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4"/>
          <w:szCs w:val="24"/>
          <w:shd w:fill="88d75a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.39370078740177" w:tblpY="0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0"/>
        <w:tblGridChange w:id="0">
          <w:tblGrid>
            <w:gridCol w:w="10200"/>
          </w:tblGrid>
        </w:tblGridChange>
      </w:tblGrid>
      <w:tr>
        <w:trPr>
          <w:cantSplit w:val="0"/>
          <w:tblHeader w:val="0"/>
        </w:trPr>
        <w:tc>
          <w:tcPr>
            <w:shd w:fill="19d800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  <w:shd w:fill="88d75a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LABFAZ - 4ª FASE</w:t>
              <w:br w:type="textWrapping"/>
              <w:t xml:space="preserve">PROCESSO Nº 00150-00008552/2023-38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Style w:val="Heading1"/>
        <w:spacing w:after="0" w:before="0" w:line="240" w:lineRule="auto"/>
        <w:rPr>
          <w:rFonts w:ascii="Arial" w:cs="Arial" w:eastAsia="Arial" w:hAnsi="Arial"/>
          <w:color w:val="3d6129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d6129"/>
          <w:sz w:val="40"/>
          <w:szCs w:val="40"/>
          <w:rtl w:val="0"/>
        </w:rPr>
        <w:t xml:space="preserve">Marcos Brito - Chiclete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mg7q70b5d3vr" w:id="1"/>
      <w:bookmarkEnd w:id="1"/>
      <w:r w:rsidDel="00000000" w:rsidR="00000000" w:rsidRPr="00000000">
        <w:rPr>
          <w:rtl w:val="0"/>
        </w:rPr>
        <w:t xml:space="preserve">Info Básica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9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460"/>
            <w:gridCol w:w="7500"/>
            <w:tblGridChange w:id="0">
              <w:tblGrid>
                <w:gridCol w:w="2460"/>
                <w:gridCol w:w="750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</w:t>
                </w:r>
                <w:r w:rsidDel="00000000" w:rsidR="00000000" w:rsidRPr="00000000">
                  <w:rPr>
                    <w:b w:val="1"/>
                    <w:i w:val="1"/>
                    <w:rtl w:val="0"/>
                  </w:rPr>
                  <w:t xml:space="preserve">stakeholder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/>
                </w:pPr>
                <w:hyperlink r:id="rId7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Profissional Técnico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Localização: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Brazlândia DF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Nível de escolaridade: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Segundo grau incompleto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Perfil Profissional: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Roadie.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Desejos/Pontos de dor: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Mora sozinho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tem filhos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É negro, hétero e cis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Não possui carro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Começou a trabalhar como carregador. Fez amizade com a galera da técnica, observou, aprendeu com amigos e hoje busca empregos como roadie. Faz parte da Associação Backstage Brasília, mas não é muito ligado às mensagens do grupo de whatsapp. Não tem formação específica na área.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19d8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Deficiências/ Circunstâncias específicas de acessibilidade: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presbiopia (vista cansada).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pStyle w:val="Heading2"/>
        <w:tabs>
          <w:tab w:val="right" w:leader="none" w:pos="12000"/>
        </w:tabs>
        <w:rPr/>
      </w:pPr>
      <w:bookmarkStart w:colFirst="0" w:colLast="0" w:name="_heading=h.n2vpl6k9h1z0" w:id="2"/>
      <w:bookmarkEnd w:id="2"/>
      <w:r w:rsidDel="00000000" w:rsidR="00000000" w:rsidRPr="00000000">
        <w:rPr>
          <w:rtl w:val="0"/>
        </w:rPr>
        <w:t xml:space="preserve">Literacia Tecnológica</w:t>
      </w:r>
    </w:p>
    <w:p w:rsidR="00000000" w:rsidDel="00000000" w:rsidP="00000000" w:rsidRDefault="00000000" w:rsidRPr="00000000" w14:paraId="0000001A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Dispositivos: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Familiaridade com uso de smartphone - Sim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 uso de internet limitado a áreas com wifi</w:t>
      </w:r>
    </w:p>
    <w:p w:rsidR="00000000" w:rsidDel="00000000" w:rsidP="00000000" w:rsidRDefault="00000000" w:rsidRPr="00000000" w14:paraId="0000001D">
      <w:pPr>
        <w:tabs>
          <w:tab w:val="right" w:leader="none" w:pos="12000"/>
        </w:tabs>
        <w:ind w:left="0" w:firstLine="0"/>
        <w:rPr/>
      </w:pPr>
      <w:r w:rsidDel="00000000" w:rsidR="00000000" w:rsidRPr="00000000">
        <w:rPr>
          <w:rtl w:val="0"/>
        </w:rPr>
        <w:t xml:space="preserve">Redes sociais: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- Não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 - Sim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leader="none" w:pos="1200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Whatsappp -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right" w:leader="none" w:pos="12000"/>
        </w:tabs>
        <w:rPr/>
      </w:pPr>
      <w:bookmarkStart w:colFirst="0" w:colLast="0" w:name="_heading=h.skb26jb44wc" w:id="3"/>
      <w:bookmarkEnd w:id="3"/>
      <w:r w:rsidDel="00000000" w:rsidR="00000000" w:rsidRPr="00000000">
        <w:rPr>
          <w:rtl w:val="0"/>
        </w:rPr>
        <w:t xml:space="preserve">Acesso Tecnológico</w:t>
      </w:r>
    </w:p>
    <w:p w:rsidR="00000000" w:rsidDel="00000000" w:rsidP="00000000" w:rsidRDefault="00000000" w:rsidRPr="00000000" w14:paraId="00000022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Possui celular, mas não tem acesso à notebook/desktop. Seu celular é um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Oppo A79 2017</w:t>
        </w:r>
      </w:hyperlink>
      <w:r w:rsidDel="00000000" w:rsidR="00000000" w:rsidRPr="00000000">
        <w:rPr>
          <w:rtl w:val="0"/>
        </w:rPr>
        <w:t xml:space="preserve">, e trava em alguns sites/aplicativos.</w:t>
      </w:r>
    </w:p>
    <w:p w:rsidR="00000000" w:rsidDel="00000000" w:rsidP="00000000" w:rsidRDefault="00000000" w:rsidRPr="00000000" w14:paraId="00000023">
      <w:pPr>
        <w:pStyle w:val="Heading2"/>
        <w:tabs>
          <w:tab w:val="right" w:leader="none" w:pos="12000"/>
        </w:tabs>
        <w:rPr/>
      </w:pPr>
      <w:bookmarkStart w:colFirst="0" w:colLast="0" w:name="_heading=h.wk3zil78y2a" w:id="4"/>
      <w:bookmarkEnd w:id="4"/>
      <w:r w:rsidDel="00000000" w:rsidR="00000000" w:rsidRPr="00000000">
        <w:rPr>
          <w:rtl w:val="0"/>
        </w:rPr>
        <w:t xml:space="preserve">Observações Adicionais</w:t>
      </w:r>
    </w:p>
    <w:p w:rsidR="00000000" w:rsidDel="00000000" w:rsidP="00000000" w:rsidRDefault="00000000" w:rsidRPr="00000000" w14:paraId="00000024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Não tem muita literacia tecnológica. A tecnologia o assusta. Mas amigos usam a plataforma do LABFAZ</w:t>
      </w:r>
    </w:p>
    <w:sectPr>
      <w:headerReference r:id="rId9" w:type="default"/>
      <w:footerReference r:id="rId10" w:type="default"/>
      <w:pgSz w:h="16834" w:w="11909" w:orient="portrait"/>
      <w:pgMar w:bottom="850.3937007874016" w:top="850.3937007874016" w:left="850.3937007874016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>
        <w:rFonts w:ascii="Montserrat" w:cs="Montserrat" w:eastAsia="Montserrat" w:hAnsi="Montserrat"/>
        <w:b w:val="1"/>
      </w:rPr>
    </w:pPr>
    <w:r w:rsidDel="00000000" w:rsidR="00000000" w:rsidRPr="00000000">
      <w:rPr>
        <w:rFonts w:ascii="Montserrat" w:cs="Montserrat" w:eastAsia="Montserrat" w:hAnsi="Montserrat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12000"/>
      </w:tabs>
      <w:spacing w:line="240" w:lineRule="auto"/>
      <w:ind w:left="720" w:hanging="360"/>
    </w:pPr>
    <w:rPr>
      <w:b w:val="1"/>
      <w:color w:val="1d580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12000"/>
      </w:tabs>
      <w:ind w:left="1440" w:hanging="360"/>
    </w:pPr>
    <w:rPr>
      <w:b w:val="1"/>
      <w:color w:val="6aa84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2000"/>
      </w:tabs>
      <w:ind w:left="2160" w:hanging="36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color w:val="274e13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EbOszr-tagAeGyjD5ISWXKw6R04umnZc/edit#heading=h.1z8hfnhnsvjx" TargetMode="External"/><Relationship Id="rId8" Type="http://schemas.openxmlformats.org/officeDocument/2006/relationships/hyperlink" Target="https://www.tudocelular.com/Oppo/fichas-tecnicas/n5062/Oppo-A79-201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bEkuOTAO7daKw1PrHxCHxRcNRg==">CgMxLjAaHwoBMBIaChgICVIUChJ0YWJsZS4xYm82cHVmaHAzdXoyCGguZ2pkZ3hzMg5oLm1nN3E3MGI1ZDN2cjIOaC5uMnZwbDZrOWgxejAyDWguc2tiMjZqYjQ0d2MyDWgud2szemlsNzh5MmE4AGooChNzdWdnZXN0LnRzNnF5YXo0ejJxEhFSYWZhZWwgR29uw6dhbHZlc2ooChNzdWdnZXN0LmF0Zzh5Y3ExYnN0EhFSYWZhZWwgR29uw6dhbHZlc2opChRzdWdnZXN0LmlpMW1iZ2w4dmV2cRIRUmFmYWVsIEdvbsOnYWx2ZXNqKQoUc3VnZ2VzdC5wZDdmd3lsMHhwOWESEVJhZmFlbCBHb27Dp2FsdmVzciExOXFyRzF0dkJwRklEWFc5Q0xKV3BvMy1pUWFTZFF6a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ira aqui">
    <vt:lpwstr>insira aqui</vt:lpwstr>
  </property>
  <property fmtid="{D5CDD505-2E9C-101B-9397-08002B2CF9AE}" pid="3" name="insira aqui">
    <vt:lpwstr>insira aqui</vt:lpwstr>
  </property>
</Properties>
</file>