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b w:val="1"/>
          <w:sz w:val="24"/>
          <w:szCs w:val="24"/>
          <w:shd w:fill="88d75a" w:val="clear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VPC - Value Proposition Canvas</w:t>
      </w:r>
    </w:p>
    <w:p w:rsidR="00000000" w:rsidDel="00000000" w:rsidP="00000000" w:rsidRDefault="00000000" w:rsidRPr="00000000" w14:paraId="00000004">
      <w:pPr>
        <w:tabs>
          <w:tab w:val="right" w:leader="none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6281547" cy="32978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47" cy="32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pStyle w:val="Heading2"/>
                  <w:tabs>
                    <w:tab w:val="right" w:leader="none" w:pos="12000"/>
                  </w:tabs>
                  <w:spacing w:after="0" w:before="0" w:lineRule="auto"/>
                  <w:rPr>
                    <w:b w:val="1"/>
                    <w:sz w:val="22"/>
                    <w:szCs w:val="22"/>
                  </w:rPr>
                </w:pPr>
                <w:bookmarkStart w:colFirst="0" w:colLast="0" w:name="_heading=h.1m5jmp69xddq" w:id="1"/>
                <w:bookmarkEnd w:id="1"/>
                <w:hyperlink r:id="rId8">
                  <w:r w:rsidDel="00000000" w:rsidR="00000000" w:rsidRPr="00000000">
                    <w:rPr>
                      <w:b w:val="1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Articulador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tabs>
                    <w:tab w:val="right" w:leader="none" w:pos="12000"/>
                  </w:tabs>
                  <w:rPr/>
                </w:pPr>
                <w:r w:rsidDel="00000000" w:rsidR="00000000" w:rsidRPr="00000000">
                  <w:rPr>
                    <w:rtl w:val="0"/>
                  </w:rPr>
                  <w:t xml:space="preserve">Membro interno da equipe </w:t>
                </w:r>
                <w:r w:rsidDel="00000000" w:rsidR="00000000" w:rsidRPr="00000000">
                  <w:rPr>
                    <w:rtl w:val="0"/>
                  </w:rPr>
                  <w:t xml:space="preserve">LabFaz</w:t>
                </w:r>
                <w:r w:rsidDel="00000000" w:rsidR="00000000" w:rsidRPr="00000000">
                  <w:rPr>
                    <w:rtl w:val="0"/>
                  </w:rPr>
                  <w:t xml:space="preserve">. Comunicador principal que articula com </w:t>
                </w:r>
                <w:hyperlink r:id="rId9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parceiros políticos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na luta por regulamentação e legislação em defesa da classe de trabalhadores </w:t>
                </w:r>
                <w:r w:rsidDel="00000000" w:rsidR="00000000" w:rsidRPr="00000000">
                  <w:rPr>
                    <w:rtl w:val="0"/>
                  </w:rPr>
                  <w:t xml:space="preserve">da técnica</w:t>
                </w:r>
                <w:r w:rsidDel="00000000" w:rsidR="00000000" w:rsidRPr="00000000">
                  <w:rPr>
                    <w:rtl w:val="0"/>
                  </w:rPr>
                  <w:t xml:space="preserve">. Exemplo: Na fase 4, a Alê Capone entra nessa categoria.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Criadores de 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Inscrições de </w:t>
                </w:r>
                <w:hyperlink r:id="rId1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profissionais técnicos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de diversas ocupações de diversos estados e municípios brasileiros, que passam a fazer parte desse banco de dados pelo qual me interesso e os parceiros políticos também;;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Divulgar dados importantes sobre o setor que possam provocar os </w:t>
                </w:r>
                <w:hyperlink r:id="rId11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parceiros políticos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 na tomada de decisões;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Da mesma forma, nossos parceiros políticos buscam em nosso banco de dados, eleitores que ele quer que saibam que ele apoia o Labfaz digital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Produtos e Serviços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Banco de dados sobre o setor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Blog com informações sobre o Setor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Observatório com notícias, documentos e pesquisas sobre o setor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Reportagens com especialista.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Aliviadores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Informação atualizada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site referência sobre discussão do setor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exibição de dados que podem ser úteis para a elaboração de projetos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público alvo para a aplicação de novas pesquisas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Conseguir apoio financeiro para o Labfaz e Labfaz Digital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Conseguir apoio político ou institucional para o Labfaz e Labfaz Digital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Ter milhares de profissionais inscrites o que significa um capital político para o projeto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Formas de apoio e patrocínio à plataforma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Networking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Funções do Cliente (Trabalhos a serem feitos pelo produto para o cliente)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Mostrar quem são as personas que representamos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Literacia Tecnológica - saber navegar e entender os processos e conteúdos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Despertar o interesse do político em acessar a plataforma.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Demonstrar para o político o uso da plataforma e seu valor para o mercado da cultura, dos shows e dos eventos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sustentabilidade financeira da plataforma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divulgação para usuários em massa (parceria com órgãos estaduais e municipais de cultura)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Ser conhecida e acessada por todes.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 que é o VPC?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right" w:leader="none" w:pos="12000"/>
        </w:tabs>
        <w:spacing w:after="160" w:lineRule="auto"/>
        <w:rPr>
          <w:rFonts w:ascii="Montserrat" w:cs="Montserrat" w:eastAsia="Montserrat" w:hAnsi="Montserrat"/>
          <w:color w:val="192a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Veja a seguir uma explicação detalhada de seus principais elementos e benefícios: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w7w6k11qq88f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‍Segmentos de clientes (lado direito)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Funções do Cliente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Representa as tarefas ou os problemas que os clientes estão tendo que o produto vai resolver ou ajudar a resolver. Pense em “tarefas necessárias para chegar nos meus objetivos”.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Dores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desafios, obstáculos, frustrações e riscos que os clientes enfrentam ao tentar realizar seus trabalhos. Pense em “quais são os problemas que me impedem de realizar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Ganhos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resultados desejados, os benefícios ou as aspirações que os clientes esperam alcançar ou experimentar quando realizam seus trabalhos com sucesso.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‍ 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Pense em “quais são os benefícios que eu ganharei quando alcançar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fvvkx9h3zpo1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Proposta de valor (lado esquerdo)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Produtos e serviços: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Listas as diferentes partes, sub-produtos ou serviços que oferecemos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Alívio da dor: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Como os sub-produtos e serviços que oferecemos minimizam ou removem as dores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Criadores de ganhos: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São as maneiras pelas quais os produtos ou serviços da organização proporcionam os resultados ou benefícios desejados que os clientes estão buscando.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EbOszr-tagAeGyjD5ISWXKw6R04umnZc/edit#heading=h.cv8fhfwekz91" TargetMode="External"/><Relationship Id="rId10" Type="http://schemas.openxmlformats.org/officeDocument/2006/relationships/hyperlink" Target="https://docs.google.com/document/d/1EbOszr-tagAeGyjD5ISWXKw6R04umnZc/edit#heading=h.1z8hfnhnsvjx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4educacao.com/portal/value-proposition-canv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bOszr-tagAeGyjD5ISWXKw6R04umnZc/edit#heading=h.cv8fhfwekz91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EbOszr-tagAeGyjD5ISWXKw6R04umnZc/edit#heading=h.1m5jmp69xdd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+qlM48MMT7MGIHcfAcQzcxgUDA==">CgMxLjAaHwoBMBIaChgICVIUChJ0YWJsZS4xYm82cHVmaHAzdXoyCGguZ2pkZ3hzMg5oLjFtNWptcDY5eGRkcTIOaC53N3c2azExcXE4OGYyDmguZnZ2a3g5aDN6cG8xOAByITFQZEhjR1h2azgycWVXOUlUOEdrakJtOVVBbEt2VVpVdA==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