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24"/>
          <w:szCs w:val="24"/>
          <w:shd w:fill="88d75a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0.39370078740177" w:tblpY="0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0"/>
        <w:tblGridChange w:id="0">
          <w:tblGrid>
            <w:gridCol w:w="10200"/>
          </w:tblGrid>
        </w:tblGridChange>
      </w:tblGrid>
      <w:tr>
        <w:trPr>
          <w:cantSplit w:val="0"/>
          <w:tblHeader w:val="0"/>
        </w:trPr>
        <w:tc>
          <w:tcPr>
            <w:shd w:fill="19d800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shd w:fill="88d75a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LABFAZ - 4ª FASE</w:t>
              <w:br w:type="textWrapping"/>
              <w:t xml:space="preserve">PROCESSO Nº 00150-00008552/2023-38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Style w:val="Heading1"/>
        <w:spacing w:after="0" w:before="0" w:line="240" w:lineRule="auto"/>
        <w:rPr>
          <w:rFonts w:ascii="Arial" w:cs="Arial" w:eastAsia="Arial" w:hAnsi="Arial"/>
          <w:color w:val="3d6129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3d6129"/>
          <w:sz w:val="40"/>
          <w:szCs w:val="40"/>
          <w:rtl w:val="0"/>
        </w:rPr>
        <w:t xml:space="preserve">VPC - Value Proposition Canvas</w:t>
      </w:r>
    </w:p>
    <w:p w:rsidR="00000000" w:rsidDel="00000000" w:rsidP="00000000" w:rsidRDefault="00000000" w:rsidRPr="00000000" w14:paraId="00000004">
      <w:pPr>
        <w:tabs>
          <w:tab w:val="right" w:leader="none" w:pos="12000"/>
        </w:tabs>
        <w:rPr/>
      </w:pPr>
      <w:r w:rsidDel="00000000" w:rsidR="00000000" w:rsidRPr="00000000">
        <w:rPr/>
        <w:drawing>
          <wp:inline distB="114300" distT="114300" distL="114300" distR="114300">
            <wp:extent cx="6281547" cy="329781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1547" cy="3297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9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460"/>
            <w:gridCol w:w="7500"/>
            <w:tblGridChange w:id="0">
              <w:tblGrid>
                <w:gridCol w:w="2460"/>
                <w:gridCol w:w="75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Tipo de </w:t>
                </w:r>
                <w:r w:rsidDel="00000000" w:rsidR="00000000" w:rsidRPr="00000000">
                  <w:rPr>
                    <w:b w:val="1"/>
                    <w:i w:val="1"/>
                    <w:rtl w:val="0"/>
                  </w:rPr>
                  <w:t xml:space="preserve">stakeholder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Contratante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76a5a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Criadores de Ganhos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Buscar equipe e comparar perfis, experiência, formação, currículo</w:t>
                </w:r>
              </w:p>
              <w:p w:rsidR="00000000" w:rsidDel="00000000" w:rsidP="00000000" w:rsidRDefault="00000000" w:rsidRPr="00000000" w14:paraId="0000000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Ter um banco de profissionais para cotar serviços e comparar preços</w:t>
                </w:r>
              </w:p>
              <w:p w:rsidR="00000000" w:rsidDel="00000000" w:rsidP="00000000" w:rsidRDefault="00000000" w:rsidRPr="00000000" w14:paraId="0000000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Tempo.</w:t>
                </w:r>
              </w:p>
              <w:p w:rsidR="00000000" w:rsidDel="00000000" w:rsidP="00000000" w:rsidRDefault="00000000" w:rsidRPr="00000000" w14:paraId="0000000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Saber mais sobre o mercado de trabalho.</w:t>
                </w:r>
              </w:p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Poder fazer busca qualificada com recortes específicos de raça, gênero e deficiência, que podem ser exigidos para determinados programas, projetos e editais (públicos e privados)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76a5a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Produtos e Serviços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Banco de profissionais</w:t>
                </w:r>
              </w:p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Dados sobre o setor que podem ser usados na elaboração de projetos (pontuação) - Observatório e blog com notícias, documentos e pesquisas sobre o setor</w:t>
                </w:r>
              </w:p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76a5a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Aliviadores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Tempo</w:t>
                </w:r>
              </w:p>
              <w:p w:rsidR="00000000" w:rsidDel="00000000" w:rsidP="00000000" w:rsidRDefault="00000000" w:rsidRPr="00000000" w14:paraId="0000001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Recursos</w:t>
                </w:r>
              </w:p>
              <w:p w:rsidR="00000000" w:rsidDel="00000000" w:rsidP="00000000" w:rsidRDefault="00000000" w:rsidRPr="00000000" w14:paraId="0000001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Bons profissionais</w:t>
                </w:r>
              </w:p>
              <w:p w:rsidR="00000000" w:rsidDel="00000000" w:rsidP="00000000" w:rsidRDefault="00000000" w:rsidRPr="00000000" w14:paraId="0000001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Conhecer profissionais novos e veteranos do mercado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d9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Ganhos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Contatos</w:t>
                </w:r>
              </w:p>
              <w:p w:rsidR="00000000" w:rsidDel="00000000" w:rsidP="00000000" w:rsidRDefault="00000000" w:rsidRPr="00000000" w14:paraId="0000001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Conhecimento</w:t>
                </w:r>
              </w:p>
              <w:p w:rsidR="00000000" w:rsidDel="00000000" w:rsidP="00000000" w:rsidRDefault="00000000" w:rsidRPr="00000000" w14:paraId="0000001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Utilidade </w:t>
                </w:r>
              </w:p>
              <w:p w:rsidR="00000000" w:rsidDel="00000000" w:rsidP="00000000" w:rsidRDefault="00000000" w:rsidRPr="00000000" w14:paraId="0000001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Fornecimento de mão de obra / profissionais / colaboradores? qualificades</w:t>
                </w:r>
              </w:p>
            </w:tc>
          </w:tr>
          <w:tr>
            <w:trPr>
              <w:cantSplit w:val="0"/>
              <w:trHeight w:val="447.978515625" w:hRule="atLeast"/>
              <w:tblHeader w:val="0"/>
            </w:trPr>
            <w:tc>
              <w:tcPr>
                <w:shd w:fill="ffd9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Funções do Cliente (Trabalhos que o cliente precisa que sejam feitos para que ele possa começar a trabalhar nos seus ganhos e dores)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Conhecer o Labfaz Digial</w:t>
                </w:r>
              </w:p>
              <w:p w:rsidR="00000000" w:rsidDel="00000000" w:rsidP="00000000" w:rsidRDefault="00000000" w:rsidRPr="00000000" w14:paraId="0000001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Divulgar para outras pessoas  - boca a boca</w:t>
                </w:r>
              </w:p>
              <w:p w:rsidR="00000000" w:rsidDel="00000000" w:rsidP="00000000" w:rsidRDefault="00000000" w:rsidRPr="00000000" w14:paraId="0000001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Acesso a internet, dispositivo e tempo</w:t>
                </w:r>
              </w:p>
              <w:p w:rsidR="00000000" w:rsidDel="00000000" w:rsidP="00000000" w:rsidRDefault="00000000" w:rsidRPr="00000000" w14:paraId="0000001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Literacia Tecnológica - saber navegar e entender os processos e conteúdos</w:t>
                </w:r>
              </w:p>
              <w:p w:rsidR="00000000" w:rsidDel="00000000" w:rsidP="00000000" w:rsidRDefault="00000000" w:rsidRPr="00000000" w14:paraId="0000002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Conhecer ou encontrar pessoas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d9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Dores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Quer diversificar o perfil da sua equipe.</w:t>
                </w:r>
              </w:p>
              <w:p w:rsidR="00000000" w:rsidDel="00000000" w:rsidP="00000000" w:rsidRDefault="00000000" w:rsidRPr="00000000" w14:paraId="0000002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Procura perfis específicos. Mulheres, pessoas não brancas, pessoas com deficiência. </w:t>
                </w:r>
              </w:p>
              <w:p w:rsidR="00000000" w:rsidDel="00000000" w:rsidP="00000000" w:rsidRDefault="00000000" w:rsidRPr="00000000" w14:paraId="0000002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Procura um profissional de uma determinada cidade</w:t>
                </w:r>
              </w:p>
              <w:p w:rsidR="00000000" w:rsidDel="00000000" w:rsidP="00000000" w:rsidRDefault="00000000" w:rsidRPr="00000000" w14:paraId="0000002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Procura um profissional de determinada função</w:t>
                </w:r>
              </w:p>
              <w:p w:rsidR="00000000" w:rsidDel="00000000" w:rsidP="00000000" w:rsidRDefault="00000000" w:rsidRPr="00000000" w14:paraId="0000002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Precisa de um especialista com formação</w:t>
                </w:r>
              </w:p>
              <w:p w:rsidR="00000000" w:rsidDel="00000000" w:rsidP="00000000" w:rsidRDefault="00000000" w:rsidRPr="00000000" w14:paraId="0000002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Precisa substituir um profissional numa emergência</w:t>
                </w:r>
              </w:p>
            </w:tc>
          </w:tr>
        </w:tbl>
      </w:sdtContent>
    </w:sdt>
    <w:p w:rsidR="00000000" w:rsidDel="00000000" w:rsidP="00000000" w:rsidRDefault="00000000" w:rsidRPr="00000000" w14:paraId="00000028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leader="none" w:pos="1200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Referência: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O que é o VPC?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leader="none" w:pos="1200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tabs>
          <w:tab w:val="right" w:leader="none" w:pos="12000"/>
        </w:tabs>
        <w:spacing w:after="160" w:lineRule="auto"/>
        <w:rPr>
          <w:rFonts w:ascii="Montserrat" w:cs="Montserrat" w:eastAsia="Montserrat" w:hAnsi="Montserrat"/>
          <w:color w:val="192a67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192a67"/>
          <w:sz w:val="26"/>
          <w:szCs w:val="26"/>
          <w:rtl w:val="0"/>
        </w:rPr>
        <w:t xml:space="preserve">Veja a seguir uma explicação detalhada de seus principais elementos e benefícios: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hd w:fill="ffffff" w:val="clear"/>
        <w:tabs>
          <w:tab w:val="right" w:leader="none" w:pos="12000"/>
        </w:tabs>
        <w:spacing w:after="160" w:before="300" w:line="300" w:lineRule="auto"/>
        <w:ind w:left="720" w:hanging="360"/>
        <w:rPr>
          <w:rFonts w:ascii="Montserrat" w:cs="Montserrat" w:eastAsia="Montserrat" w:hAnsi="Montserrat"/>
          <w:b w:val="1"/>
          <w:color w:val="192a67"/>
          <w:sz w:val="36"/>
          <w:szCs w:val="36"/>
        </w:rPr>
      </w:pPr>
      <w:bookmarkStart w:colFirst="0" w:colLast="0" w:name="_heading=h.w7w6k11qq88f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192a67"/>
          <w:sz w:val="36"/>
          <w:szCs w:val="36"/>
          <w:rtl w:val="0"/>
        </w:rPr>
        <w:t xml:space="preserve">‍Segmentos de clientes (lado direito)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tabs>
          <w:tab w:val="right" w:leader="none" w:pos="12000"/>
        </w:tabs>
        <w:spacing w:after="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b w:val="1"/>
          <w:color w:val="192a67"/>
          <w:sz w:val="26"/>
          <w:szCs w:val="26"/>
          <w:rtl w:val="0"/>
        </w:rPr>
        <w:t xml:space="preserve">Funções do Cliente</w:t>
      </w:r>
      <w:r w:rsidDel="00000000" w:rsidR="00000000" w:rsidRPr="00000000">
        <w:rPr>
          <w:rFonts w:ascii="Montserrat" w:cs="Montserrat" w:eastAsia="Montserrat" w:hAnsi="Montserrat"/>
          <w:color w:val="192a67"/>
          <w:sz w:val="26"/>
          <w:szCs w:val="26"/>
          <w:rtl w:val="0"/>
        </w:rPr>
        <w:t xml:space="preserve">: Representa as tarefas ou os problemas que os clientes estão tendo que o produto vai resolver ou ajudar a resolver. Pense em “tarefas necessárias para chegar nos meus objetivos”.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tabs>
          <w:tab w:val="right" w:leader="none" w:pos="12000"/>
        </w:tabs>
        <w:spacing w:after="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b w:val="1"/>
          <w:color w:val="192a67"/>
          <w:sz w:val="26"/>
          <w:szCs w:val="26"/>
          <w:rtl w:val="0"/>
        </w:rPr>
        <w:t xml:space="preserve">Dores</w:t>
      </w:r>
      <w:r w:rsidDel="00000000" w:rsidR="00000000" w:rsidRPr="00000000">
        <w:rPr>
          <w:rFonts w:ascii="Montserrat" w:cs="Montserrat" w:eastAsia="Montserrat" w:hAnsi="Montserrat"/>
          <w:color w:val="192a67"/>
          <w:sz w:val="26"/>
          <w:szCs w:val="26"/>
          <w:rtl w:val="0"/>
        </w:rPr>
        <w:t xml:space="preserve">: São os desafios, obstáculos, frustrações e riscos que os clientes enfrentam ao tentar realizar seus trabalhos. Pense em “quais são os problemas que me impedem de realizar meus objetivos”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tabs>
          <w:tab w:val="right" w:leader="none" w:pos="12000"/>
        </w:tabs>
        <w:spacing w:after="16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b w:val="1"/>
          <w:color w:val="192a67"/>
          <w:sz w:val="26"/>
          <w:szCs w:val="26"/>
          <w:rtl w:val="0"/>
        </w:rPr>
        <w:t xml:space="preserve">Ganhos</w:t>
      </w:r>
      <w:r w:rsidDel="00000000" w:rsidR="00000000" w:rsidRPr="00000000">
        <w:rPr>
          <w:rFonts w:ascii="Montserrat" w:cs="Montserrat" w:eastAsia="Montserrat" w:hAnsi="Montserrat"/>
          <w:color w:val="192a67"/>
          <w:sz w:val="26"/>
          <w:szCs w:val="26"/>
          <w:rtl w:val="0"/>
        </w:rPr>
        <w:t xml:space="preserve">: São os resultados desejados, os benefícios ou as aspirações que os clientes esperam alcançar ou experimentar quando realizam seus trabalhos com sucesso.</w:t>
      </w:r>
      <w:r w:rsidDel="00000000" w:rsidR="00000000" w:rsidRPr="00000000">
        <w:rPr>
          <w:rFonts w:ascii="Montserrat" w:cs="Montserrat" w:eastAsia="Montserrat" w:hAnsi="Montserrat"/>
          <w:b w:val="1"/>
          <w:color w:val="192a67"/>
          <w:sz w:val="26"/>
          <w:szCs w:val="26"/>
          <w:rtl w:val="0"/>
        </w:rPr>
        <w:t xml:space="preserve">‍ </w:t>
      </w:r>
      <w:r w:rsidDel="00000000" w:rsidR="00000000" w:rsidRPr="00000000">
        <w:rPr>
          <w:rFonts w:ascii="Montserrat" w:cs="Montserrat" w:eastAsia="Montserrat" w:hAnsi="Montserrat"/>
          <w:color w:val="192a67"/>
          <w:sz w:val="26"/>
          <w:szCs w:val="26"/>
          <w:rtl w:val="0"/>
        </w:rPr>
        <w:t xml:space="preserve">Pense em “quais são os benefícios que eu ganharei quando alcançar meus objetivos”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hd w:fill="ffffff" w:val="clear"/>
        <w:tabs>
          <w:tab w:val="right" w:leader="none" w:pos="12000"/>
        </w:tabs>
        <w:spacing w:after="160" w:before="300" w:line="300" w:lineRule="auto"/>
        <w:ind w:left="720" w:hanging="360"/>
        <w:rPr>
          <w:rFonts w:ascii="Montserrat" w:cs="Montserrat" w:eastAsia="Montserrat" w:hAnsi="Montserrat"/>
          <w:b w:val="1"/>
          <w:color w:val="192a67"/>
          <w:sz w:val="36"/>
          <w:szCs w:val="36"/>
        </w:rPr>
      </w:pPr>
      <w:bookmarkStart w:colFirst="0" w:colLast="0" w:name="_heading=h.fvvkx9h3zpo1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192a67"/>
          <w:sz w:val="36"/>
          <w:szCs w:val="36"/>
          <w:rtl w:val="0"/>
        </w:rPr>
        <w:t xml:space="preserve">Proposta de valor (lado esquerdo)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hd w:fill="ffffff" w:val="clear"/>
        <w:tabs>
          <w:tab w:val="right" w:leader="none" w:pos="12000"/>
        </w:tabs>
        <w:spacing w:after="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192a67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Montserrat" w:cs="Montserrat" w:eastAsia="Montserrat" w:hAnsi="Montserrat"/>
          <w:b w:val="1"/>
          <w:color w:val="192a67"/>
          <w:sz w:val="26"/>
          <w:szCs w:val="26"/>
          <w:rtl w:val="0"/>
        </w:rPr>
        <w:t xml:space="preserve">Produtos e serviços:</w:t>
      </w:r>
      <w:r w:rsidDel="00000000" w:rsidR="00000000" w:rsidRPr="00000000">
        <w:rPr>
          <w:rFonts w:ascii="Montserrat" w:cs="Montserrat" w:eastAsia="Montserrat" w:hAnsi="Montserrat"/>
          <w:color w:val="192a67"/>
          <w:sz w:val="26"/>
          <w:szCs w:val="26"/>
          <w:rtl w:val="0"/>
        </w:rPr>
        <w:t xml:space="preserve"> Listas as diferentes partes, sub-produtos ou serviços que oferecemos ao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ffffff" w:val="clear"/>
        <w:tabs>
          <w:tab w:val="right" w:leader="none" w:pos="12000"/>
        </w:tabs>
        <w:spacing w:after="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192a67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Montserrat" w:cs="Montserrat" w:eastAsia="Montserrat" w:hAnsi="Montserrat"/>
          <w:b w:val="1"/>
          <w:color w:val="192a67"/>
          <w:sz w:val="26"/>
          <w:szCs w:val="26"/>
          <w:rtl w:val="0"/>
        </w:rPr>
        <w:t xml:space="preserve">Alívio da dor:</w:t>
      </w:r>
      <w:r w:rsidDel="00000000" w:rsidR="00000000" w:rsidRPr="00000000">
        <w:rPr>
          <w:rFonts w:ascii="Montserrat" w:cs="Montserrat" w:eastAsia="Montserrat" w:hAnsi="Montserrat"/>
          <w:color w:val="192a67"/>
          <w:sz w:val="26"/>
          <w:szCs w:val="26"/>
          <w:rtl w:val="0"/>
        </w:rPr>
        <w:t xml:space="preserve"> Como os sub-produtos e serviços que oferecemos minimizam ou removem as dores do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ffffff" w:val="clear"/>
        <w:tabs>
          <w:tab w:val="right" w:leader="none" w:pos="12000"/>
        </w:tabs>
        <w:spacing w:after="16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192a67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Montserrat" w:cs="Montserrat" w:eastAsia="Montserrat" w:hAnsi="Montserrat"/>
          <w:b w:val="1"/>
          <w:color w:val="192a67"/>
          <w:sz w:val="26"/>
          <w:szCs w:val="26"/>
          <w:rtl w:val="0"/>
        </w:rPr>
        <w:t xml:space="preserve">Criadores de ganhos:</w:t>
      </w:r>
      <w:r w:rsidDel="00000000" w:rsidR="00000000" w:rsidRPr="00000000">
        <w:rPr>
          <w:rFonts w:ascii="Montserrat" w:cs="Montserrat" w:eastAsia="Montserrat" w:hAnsi="Montserrat"/>
          <w:color w:val="192a67"/>
          <w:sz w:val="26"/>
          <w:szCs w:val="26"/>
          <w:rtl w:val="0"/>
        </w:rPr>
        <w:t xml:space="preserve"> São as maneiras pelas quais os produtos ou serviços da organização proporcionam os resultados ou benefícios desejados que os clientes estão buscando.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right" w:leader="none" w:pos="1200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850.3937007874016" w:top="850.3937007874016" w:left="850.3937007874016" w:right="850.3937007874016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jc w:val="right"/>
      <w:rPr>
        <w:rFonts w:ascii="Montserrat" w:cs="Montserrat" w:eastAsia="Montserrat" w:hAnsi="Montserrat"/>
        <w:b w:val="1"/>
      </w:rPr>
    </w:pPr>
    <w:r w:rsidDel="00000000" w:rsidR="00000000" w:rsidRPr="00000000">
      <w:rPr>
        <w:rFonts w:ascii="Montserrat" w:cs="Montserrat" w:eastAsia="Montserrat" w:hAnsi="Montserrat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192a67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192a67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right" w:leader="none" w:pos="12000"/>
      </w:tabs>
      <w:spacing w:line="240" w:lineRule="auto"/>
      <w:ind w:left="720" w:hanging="360"/>
    </w:pPr>
    <w:rPr>
      <w:b w:val="1"/>
      <w:color w:val="1d580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right" w:leader="none" w:pos="12000"/>
      </w:tabs>
      <w:ind w:left="1440" w:hanging="360"/>
    </w:pPr>
    <w:rPr>
      <w:b w:val="1"/>
      <w:color w:val="6aa84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right" w:leader="none" w:pos="12000"/>
      </w:tabs>
      <w:ind w:left="2160" w:hanging="36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b w:val="1"/>
      <w:color w:val="274e13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4educacao.com/portal/value-proposition-canva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uUQJJLU+aLMreTRt3gY858IlNQ==">CgMxLjAaHwoBMBIaChgICVIUChJ0YWJsZS4xYm82cHVmaHAzdXoyCGguZ2pkZ3hzMg5oLnc3dzZrMTFxcTg4ZjIOaC5mdnZreDloM3pwbzE4AHIhMWJPTzNIZ2dlV3JTczdjdm5GR0R2bFdiZ1lEbnVmeUlX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sira aqui">
    <vt:lpwstr>insira aqui</vt:lpwstr>
  </property>
</Properties>
</file>