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76F" w:rsidRPr="00E31237" w:rsidRDefault="00E31237">
      <w:pPr>
        <w:rPr>
          <w:rFonts w:ascii="Arial" w:hAnsi="Arial" w:cs="Arial"/>
          <w:sz w:val="24"/>
          <w:szCs w:val="24"/>
        </w:rPr>
      </w:pPr>
      <w:r w:rsidRPr="00E31237">
        <w:rPr>
          <w:rFonts w:ascii="Arial" w:hAnsi="Arial" w:cs="Arial"/>
          <w:sz w:val="24"/>
          <w:szCs w:val="24"/>
        </w:rPr>
        <w:t xml:space="preserve">Modelo geral do projeto – </w:t>
      </w:r>
      <w:proofErr w:type="spellStart"/>
      <w:r w:rsidRPr="00E31237">
        <w:rPr>
          <w:rFonts w:ascii="Arial" w:hAnsi="Arial" w:cs="Arial"/>
          <w:sz w:val="24"/>
          <w:szCs w:val="24"/>
        </w:rPr>
        <w:t>NetParty</w:t>
      </w:r>
      <w:proofErr w:type="spellEnd"/>
    </w:p>
    <w:p w:rsidR="00E31237" w:rsidRPr="00FD0639" w:rsidRDefault="00E31237">
      <w:pPr>
        <w:rPr>
          <w:rFonts w:ascii="Arial" w:hAnsi="Arial" w:cs="Arial"/>
          <w:sz w:val="24"/>
          <w:szCs w:val="24"/>
        </w:rPr>
      </w:pPr>
      <w:r w:rsidRPr="00E31237">
        <w:rPr>
          <w:rFonts w:ascii="Arial" w:hAnsi="Arial" w:cs="Arial"/>
          <w:sz w:val="24"/>
          <w:szCs w:val="24"/>
        </w:rPr>
        <w:t>Divisão de contexto em</w:t>
      </w:r>
      <w:r w:rsidR="00FD0639">
        <w:rPr>
          <w:rFonts w:ascii="Arial" w:hAnsi="Arial" w:cs="Arial"/>
          <w:sz w:val="24"/>
          <w:szCs w:val="24"/>
        </w:rPr>
        <w:t xml:space="preserve"> duas</w:t>
      </w:r>
      <w:r w:rsidRPr="00E31237">
        <w:rPr>
          <w:rFonts w:ascii="Arial" w:hAnsi="Arial" w:cs="Arial"/>
          <w:sz w:val="24"/>
          <w:szCs w:val="24"/>
        </w:rPr>
        <w:t xml:space="preserve"> partes(conteúdo, navegação)</w:t>
      </w:r>
      <w:bookmarkStart w:id="0" w:name="_GoBack"/>
      <w:bookmarkEnd w:id="0"/>
    </w:p>
    <w:p w:rsidR="00E31237" w:rsidRPr="00E31237" w:rsidRDefault="00E31237">
      <w:pPr>
        <w:rPr>
          <w:rFonts w:ascii="Arial" w:hAnsi="Arial" w:cs="Arial"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>Modelo conceitual</w:t>
      </w:r>
      <w:r w:rsidRPr="00E31237">
        <w:rPr>
          <w:rFonts w:ascii="Arial" w:hAnsi="Arial" w:cs="Arial"/>
          <w:sz w:val="24"/>
          <w:szCs w:val="24"/>
        </w:rPr>
        <w:t xml:space="preserve"> – </w:t>
      </w:r>
      <w:r w:rsidR="005B1212">
        <w:rPr>
          <w:rFonts w:ascii="Arial" w:hAnsi="Arial" w:cs="Arial"/>
          <w:sz w:val="24"/>
          <w:szCs w:val="24"/>
        </w:rPr>
        <w:t xml:space="preserve">pertencentes </w:t>
      </w:r>
      <w:proofErr w:type="gramStart"/>
      <w:r w:rsidR="005B1212">
        <w:rPr>
          <w:rFonts w:ascii="Arial" w:hAnsi="Arial" w:cs="Arial"/>
          <w:sz w:val="24"/>
          <w:szCs w:val="24"/>
        </w:rPr>
        <w:t>a</w:t>
      </w:r>
      <w:proofErr w:type="gramEnd"/>
      <w:r w:rsidR="005B1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1237">
        <w:rPr>
          <w:rFonts w:ascii="Arial" w:hAnsi="Arial" w:cs="Arial"/>
          <w:sz w:val="24"/>
          <w:szCs w:val="24"/>
        </w:rPr>
        <w:t>uml</w:t>
      </w:r>
      <w:proofErr w:type="spellEnd"/>
      <w:r w:rsidRPr="00E31237">
        <w:rPr>
          <w:rFonts w:ascii="Arial" w:hAnsi="Arial" w:cs="Arial"/>
          <w:sz w:val="24"/>
          <w:szCs w:val="24"/>
        </w:rPr>
        <w:t>.</w:t>
      </w:r>
    </w:p>
    <w:p w:rsidR="005B1212" w:rsidRPr="005B1212" w:rsidRDefault="005B1212" w:rsidP="005B121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>Diagrama de caso de uso</w:t>
      </w:r>
    </w:p>
    <w:p w:rsidR="005B1212" w:rsidRPr="005B1212" w:rsidRDefault="005B1212" w:rsidP="005B121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>Diagrama de classes</w:t>
      </w:r>
    </w:p>
    <w:p w:rsidR="005B1212" w:rsidRPr="005B1212" w:rsidRDefault="005B1212" w:rsidP="005B121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 xml:space="preserve">Diagrama de </w:t>
      </w:r>
      <w:r>
        <w:rPr>
          <w:rFonts w:ascii="Arial" w:hAnsi="Arial" w:cs="Arial"/>
          <w:b/>
          <w:sz w:val="24"/>
          <w:szCs w:val="24"/>
        </w:rPr>
        <w:t>atividade</w:t>
      </w:r>
    </w:p>
    <w:p w:rsidR="005B1212" w:rsidRPr="005B1212" w:rsidRDefault="005B1212" w:rsidP="005B121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 xml:space="preserve">Diagrama de </w:t>
      </w:r>
      <w:r>
        <w:rPr>
          <w:rFonts w:ascii="Arial" w:hAnsi="Arial" w:cs="Arial"/>
          <w:b/>
          <w:sz w:val="24"/>
          <w:szCs w:val="24"/>
        </w:rPr>
        <w:t>estado</w:t>
      </w:r>
    </w:p>
    <w:p w:rsidR="005B1212" w:rsidRPr="005B1212" w:rsidRDefault="005B1212" w:rsidP="005B1212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 xml:space="preserve">Diagrama de componentes </w:t>
      </w:r>
    </w:p>
    <w:p w:rsidR="00E31237" w:rsidRPr="00E31237" w:rsidRDefault="00E31237">
      <w:pPr>
        <w:rPr>
          <w:rFonts w:ascii="Arial" w:hAnsi="Arial" w:cs="Arial"/>
          <w:sz w:val="24"/>
          <w:szCs w:val="24"/>
        </w:rPr>
      </w:pPr>
      <w:r w:rsidRPr="005B1212">
        <w:rPr>
          <w:rFonts w:ascii="Arial" w:hAnsi="Arial" w:cs="Arial"/>
          <w:b/>
          <w:sz w:val="24"/>
          <w:szCs w:val="24"/>
        </w:rPr>
        <w:t>Modelo navegacional</w:t>
      </w:r>
      <w:r w:rsidRPr="00E31237">
        <w:rPr>
          <w:rFonts w:ascii="Arial" w:hAnsi="Arial" w:cs="Arial"/>
          <w:sz w:val="24"/>
          <w:szCs w:val="24"/>
        </w:rPr>
        <w:t xml:space="preserve"> – é definido pelos passos para representar gr</w:t>
      </w:r>
      <w:r w:rsidR="005B1212">
        <w:rPr>
          <w:rFonts w:ascii="Arial" w:hAnsi="Arial" w:cs="Arial"/>
          <w:sz w:val="24"/>
          <w:szCs w:val="24"/>
        </w:rPr>
        <w:t xml:space="preserve">aficamente o modelo conceitual. </w:t>
      </w:r>
      <w:r w:rsidRPr="00E31237">
        <w:rPr>
          <w:rFonts w:ascii="Arial" w:hAnsi="Arial" w:cs="Arial"/>
          <w:color w:val="1D2021"/>
          <w:sz w:val="24"/>
          <w:szCs w:val="24"/>
        </w:rPr>
        <w:t>O </w:t>
      </w:r>
      <w:r w:rsidRPr="00E31237">
        <w:rPr>
          <w:rFonts w:ascii="Arial" w:hAnsi="Arial" w:cs="Arial"/>
          <w:bCs/>
          <w:color w:val="1D2021"/>
          <w:sz w:val="24"/>
          <w:szCs w:val="24"/>
        </w:rPr>
        <w:t>Modelo de estrutura navegacional</w:t>
      </w:r>
      <w:r w:rsidRPr="00E31237">
        <w:rPr>
          <w:rFonts w:ascii="Arial" w:hAnsi="Arial" w:cs="Arial"/>
          <w:color w:val="1D2021"/>
          <w:sz w:val="24"/>
          <w:szCs w:val="24"/>
        </w:rPr>
        <w:t> define a navegação da aplicação.</w:t>
      </w:r>
    </w:p>
    <w:p w:rsidR="005B1212" w:rsidRPr="005B1212" w:rsidRDefault="005B1212"/>
    <w:sectPr w:rsidR="005B1212" w:rsidRPr="005B1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540D77"/>
    <w:multiLevelType w:val="hybridMultilevel"/>
    <w:tmpl w:val="75445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237"/>
    <w:rsid w:val="0021476F"/>
    <w:rsid w:val="005B1212"/>
    <w:rsid w:val="00E31237"/>
    <w:rsid w:val="00FD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12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1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Fabrica de Softwares</dc:creator>
  <cp:keywords/>
  <dc:description/>
  <cp:lastModifiedBy>Aluno</cp:lastModifiedBy>
  <cp:revision>2</cp:revision>
  <dcterms:created xsi:type="dcterms:W3CDTF">2018-05-02T18:45:00Z</dcterms:created>
  <dcterms:modified xsi:type="dcterms:W3CDTF">2018-05-03T17:40:00Z</dcterms:modified>
</cp:coreProperties>
</file>