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EC11A8" w:rsidR="00940056" w:rsidP="4BF416BA" w:rsidRDefault="00940056" w14:paraId="16F40C44" wp14:textId="77777777">
      <w:pPr>
        <w:jc w:val="center"/>
        <w:rPr>
          <w:rFonts w:ascii="Arial" w:hAnsi="Arial" w:cs="Arial"/>
          <w:b w:val="1"/>
          <w:bCs w:val="1"/>
          <w:color w:val="000000" w:themeColor="text1"/>
          <w:sz w:val="32"/>
          <w:szCs w:val="32"/>
        </w:rPr>
      </w:pPr>
      <w:r w:rsidRPr="4BF416BA" w:rsidR="00940056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>Característica do Projeto</w:t>
      </w:r>
    </w:p>
    <w:p xmlns:wp14="http://schemas.microsoft.com/office/word/2010/wordml" w:rsidR="00940056" w:rsidP="4BF416BA" w:rsidRDefault="00940056" w14:paraId="7C418A04" wp14:textId="2071AB44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F416BA" w:rsidR="00940056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 xml:space="preserve">Grupo </w:t>
      </w:r>
      <w:r w:rsidRPr="4BF416BA" w:rsidR="501CB472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>11</w:t>
      </w:r>
      <w:r w:rsidRPr="4BF416BA" w:rsidR="00940056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 xml:space="preserve"> – </w:t>
      </w:r>
      <w:r w:rsidRPr="4BF416BA" w:rsidR="006450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Controle de temperatura e umidade em alas hospitalares</w:t>
      </w:r>
    </w:p>
    <w:p xmlns:wp14="http://schemas.microsoft.com/office/word/2010/wordml" w:rsidR="00940056" w:rsidP="4BF416BA" w:rsidRDefault="00940056" w14:paraId="6D1536CC" wp14:textId="537DD8E3">
      <w:pPr>
        <w:pStyle w:val="Normal"/>
        <w:jc w:val="center"/>
        <w:rPr>
          <w:rFonts w:ascii="Arial" w:hAnsi="Arial" w:cs="Arial"/>
          <w:b w:val="1"/>
          <w:bCs w:val="1"/>
          <w:color w:val="000000" w:themeColor="text1"/>
          <w:sz w:val="32"/>
          <w:szCs w:val="32"/>
        </w:rPr>
      </w:pPr>
    </w:p>
    <w:p xmlns:wp14="http://schemas.microsoft.com/office/word/2010/wordml" w:rsidRPr="00EC11A8" w:rsidR="00940056" w:rsidP="4BF416BA" w:rsidRDefault="00940056" w14:paraId="672A6659" wp14:textId="77777777">
      <w:pPr>
        <w:jc w:val="center"/>
        <w:rPr>
          <w:rFonts w:ascii="Arial" w:hAnsi="Arial" w:cs="Arial"/>
          <w:b w:val="1"/>
          <w:bCs w:val="1"/>
          <w:color w:val="000000" w:themeColor="text1"/>
          <w:sz w:val="32"/>
          <w:szCs w:val="32"/>
        </w:rPr>
      </w:pPr>
    </w:p>
    <w:p w:rsidR="6EFB7814" w:rsidP="4BF416BA" w:rsidRDefault="6EFB7814" w14:paraId="2FCFC422" w14:textId="7132123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BF416BA" w:rsidR="6EFB781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Guilherme Alves Ferreira | RA: 01201054</w:t>
      </w:r>
    </w:p>
    <w:p w:rsidR="6EFB7814" w:rsidP="4BF416BA" w:rsidRDefault="6EFB7814" w14:paraId="275ED5FE" w14:textId="0CBF6C0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BF416BA" w:rsidR="6EFB781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Douglas Dourado Vila Nova | RA :01201116</w:t>
      </w:r>
    </w:p>
    <w:p w:rsidR="6EFB7814" w:rsidP="4BF416BA" w:rsidRDefault="6EFB7814" w14:paraId="566A1C67" w14:textId="7EACEBB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BF416BA" w:rsidR="6EFB781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Rafael Rocha de Almeida | RA: 01201081</w:t>
      </w:r>
    </w:p>
    <w:p w:rsidR="6EFB7814" w:rsidP="4BF416BA" w:rsidRDefault="6EFB7814" w14:paraId="4B091B4E" w14:textId="2BF80AD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BF416BA" w:rsidR="6EFB781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Guilherme Gomes Barboza | RA: 01201059</w:t>
      </w:r>
    </w:p>
    <w:p w:rsidR="6EFB7814" w:rsidP="4BF416BA" w:rsidRDefault="6EFB7814" w14:paraId="326D2B72" w14:textId="1E7B817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BF416BA" w:rsidR="6EFB781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Lucas Toscani D. Oliveira | RA: 01201052</w:t>
      </w:r>
    </w:p>
    <w:p w:rsidR="4BF416BA" w:rsidP="4BF416BA" w:rsidRDefault="4BF416BA" w14:paraId="314D82AF" w14:textId="58E738FA">
      <w:pPr>
        <w:pStyle w:val="Normal"/>
        <w:jc w:val="center"/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="00583FE2" w:rsidP="4BF416BA" w:rsidRDefault="00583FE2" w14:paraId="0A37501D" wp14:textId="77777777">
      <w:pPr>
        <w:jc w:val="both"/>
        <w:rPr>
          <w:rFonts w:ascii="Arial" w:hAnsi="Arial" w:cs="Arial"/>
          <w:b w:val="1"/>
          <w:bCs w:val="1"/>
          <w:color w:val="000000" w:themeColor="text1"/>
          <w:sz w:val="20"/>
          <w:szCs w:val="20"/>
        </w:rPr>
      </w:pPr>
    </w:p>
    <w:p w:rsidR="52B90258" w:rsidP="4BF416BA" w:rsidRDefault="52B90258" w14:paraId="55CF0452" w14:textId="0935123E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Um estudo feito por pesquisadores da Universidade </w:t>
      </w:r>
      <w:proofErr w:type="spellStart"/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Beihang</w:t>
      </w:r>
      <w:proofErr w:type="spellEnd"/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na China, em 100 cidades chinesas, mostrou que ambientes com temperatura mais alta, o índice de contaminação foi menor do que em cidades com temperaturas mais altas.</w:t>
      </w:r>
    </w:p>
    <w:p w:rsidR="52B90258" w:rsidP="4BF416BA" w:rsidRDefault="52B90258" w14:paraId="3D4E7D0F" w14:textId="4598738E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Cidades com temperatura entre 18° e 22°, tiveram um índice menor de pessoas infectadas </w:t>
      </w:r>
    </w:p>
    <w:p w:rsidR="52B90258" w:rsidP="4BF416BA" w:rsidRDefault="52B90258" w14:paraId="7A9A91DA" w14:textId="210DCC3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pandemia tem causado um grande impacto ao redor do mundo. No Brasil, um dos impactos foi o encarecimento de insumos hospitalares. </w:t>
      </w:r>
    </w:p>
    <w:p w:rsidR="52B90258" w:rsidP="4BF416BA" w:rsidRDefault="52B90258" w14:paraId="1DAD04DA" w14:textId="1C310D3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8"/>
          <w:szCs w:val="28"/>
        </w:rPr>
      </w:pPr>
      <w:r>
        <w:br/>
      </w: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Aumento de até 300% no custo do transporte de insumos hospitalares</w:t>
      </w:r>
    </w:p>
    <w:p w:rsidR="52B90258" w:rsidP="4BF416BA" w:rsidRDefault="52B90258" w14:paraId="332E6DE4" w14:textId="3A04E98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Demora de até 90 dias para a chegada de insumos no país</w:t>
      </w:r>
    </w:p>
    <w:p w:rsidR="4BF416BA" w:rsidP="4BF416BA" w:rsidRDefault="4BF416BA" w14:paraId="61AD748A" w14:textId="35B775D0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2B90258" w:rsidP="4BF416BA" w:rsidRDefault="52B90258" w14:paraId="02817709" w14:textId="4527F61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maior </w:t>
      </w: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dificuldade </w:t>
      </w: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 médicos e enfermeiros para tratar pacientes diagnosticados com um desses vírus é justamente o contato físico e a proximidade.</w:t>
      </w:r>
    </w:p>
    <w:p w:rsidR="4BF416BA" w:rsidP="4BF416BA" w:rsidRDefault="4BF416BA" w14:paraId="05144C59" w14:textId="7649FF6D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729"/>
          <w:sz w:val="28"/>
          <w:szCs w:val="28"/>
          <w:lang w:val="pt-BR"/>
        </w:rPr>
      </w:pPr>
    </w:p>
    <w:p w:rsidR="52B90258" w:rsidP="4BF416BA" w:rsidRDefault="52B90258" w14:paraId="3AFEDCDB" w14:textId="3579E85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Pensando na dificuldade que médicos e enfermeiros encontram ao lidar com pacientes contaminados com o COVID-19, a </w:t>
      </w:r>
      <w:proofErr w:type="spellStart"/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TechCare</w:t>
      </w:r>
      <w:proofErr w:type="spellEnd"/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propôs uma solução prática, mas inovadora.</w:t>
      </w:r>
    </w:p>
    <w:p w:rsidR="52B90258" w:rsidP="4BF416BA" w:rsidRDefault="52B90258" w14:paraId="3F891CBB" w14:textId="0FFA870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BF416BA" w:rsidR="52B90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 sistema que informa para os responsáveis a temperatura e umidade das UTIs hospitalares, sem a necessidade de contato para conferir e ao mesmo tempo reduz a chance de contaminação</w:t>
      </w:r>
      <w:r w:rsidRPr="4BF416BA" w:rsidR="78AEBF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e gastos com recursos humanos para a verificação dos mesmos.</w:t>
      </w:r>
    </w:p>
    <w:p w:rsidR="52B90258" w:rsidP="4BF416BA" w:rsidRDefault="52B90258" w14:paraId="2D40FDE0" w14:textId="32A425CF">
      <w:pPr>
        <w:pStyle w:val="Normal"/>
        <w:ind w:left="0"/>
        <w:jc w:val="both"/>
        <w:rPr>
          <w:sz w:val="28"/>
          <w:szCs w:val="28"/>
        </w:rPr>
      </w:pPr>
      <w:r>
        <w:br/>
      </w:r>
    </w:p>
    <w:p xmlns:wp14="http://schemas.microsoft.com/office/word/2010/wordml" w:rsidR="00671952" w:rsidP="4BF416BA" w:rsidRDefault="00671952" w14:paraId="6A05A809" wp14:textId="558EBCC1">
      <w:pPr>
        <w:pStyle w:val="SemEspaamento"/>
        <w:spacing w:line="360" w:lineRule="auto"/>
        <w:ind w:firstLine="0"/>
        <w:jc w:val="both"/>
        <w:rPr>
          <w:rFonts w:ascii="Arial" w:hAnsi="Arial" w:cs="Arial"/>
          <w:sz w:val="28"/>
          <w:szCs w:val="28"/>
        </w:rPr>
      </w:pPr>
      <w:r w:rsidRPr="316F9A2E" w:rsidR="48B88B04">
        <w:rPr>
          <w:rFonts w:ascii="Arial" w:hAnsi="Arial" w:cs="Arial"/>
          <w:sz w:val="28"/>
          <w:szCs w:val="28"/>
        </w:rPr>
        <w:t>Será utilizado um sensor DHT11, que detecta e mensura a temperatura e umidade do ambiente, desta forma, enfermeiros poderão controlar o ambiente das alas à distância, reduzindo assim os riscos de contaminação entre a equipe médica.</w:t>
      </w:r>
    </w:p>
    <w:p xmlns:wp14="http://schemas.microsoft.com/office/word/2010/wordml" w:rsidRPr="00940056" w:rsidR="00940056" w:rsidP="316F9A2E" w:rsidRDefault="00940056" w14:paraId="1F56DB01" wp14:textId="3D944189">
      <w:pPr>
        <w:pStyle w:val="SemEspaamento"/>
        <w:spacing w:line="360" w:lineRule="auto"/>
        <w:ind w:firstLine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316F9A2E" w:rsidTr="316F9A2E" w14:paraId="32404977">
        <w:tc>
          <w:tcPr>
            <w:tcW w:w="2835" w:type="dxa"/>
            <w:shd w:val="clear" w:color="auto" w:fill="FF0000"/>
            <w:tcMar/>
          </w:tcPr>
          <w:p w:rsidR="6FABD800" w:rsidP="316F9A2E" w:rsidRDefault="6FABD800" w14:paraId="742A8B5E" w14:textId="026CBB30">
            <w:pPr>
              <w:pStyle w:val="SemEspaamento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FFFFFF" w:themeColor="background1" w:themeTint="FF" w:themeShade="FF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color w:val="FFFFFF" w:themeColor="background1" w:themeTint="FF" w:themeShade="FF"/>
                <w:sz w:val="28"/>
                <w:szCs w:val="28"/>
              </w:rPr>
              <w:t>Crítico</w:t>
            </w:r>
          </w:p>
        </w:tc>
        <w:tc>
          <w:tcPr>
            <w:tcW w:w="2835" w:type="dxa"/>
            <w:tcMar/>
          </w:tcPr>
          <w:p w:rsidR="6FABD800" w:rsidP="316F9A2E" w:rsidRDefault="6FABD800" w14:paraId="76F50092" w14:textId="4FCF3B0B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Alarme</w:t>
            </w:r>
          </w:p>
        </w:tc>
        <w:tc>
          <w:tcPr>
            <w:tcW w:w="2835" w:type="dxa"/>
            <w:tcMar/>
          </w:tcPr>
          <w:p w:rsidR="6FABD800" w:rsidP="316F9A2E" w:rsidRDefault="6FABD800" w14:paraId="6BD5E945" w14:textId="624CAA14">
            <w:pPr>
              <w:pStyle w:val="SemEspaamento"/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°C</w:t>
            </w:r>
          </w:p>
        </w:tc>
      </w:tr>
      <w:tr w:rsidR="316F9A2E" w:rsidTr="316F9A2E" w14:paraId="6798B7E2">
        <w:tc>
          <w:tcPr>
            <w:tcW w:w="2835" w:type="dxa"/>
            <w:shd w:val="clear" w:color="auto" w:fill="FFFF00"/>
            <w:tcMar/>
          </w:tcPr>
          <w:p w:rsidR="6FABD800" w:rsidP="316F9A2E" w:rsidRDefault="6FABD800" w14:paraId="72E661E7" w14:textId="053A47F3">
            <w:pPr>
              <w:pStyle w:val="SemEspaamento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Instável</w:t>
            </w:r>
          </w:p>
        </w:tc>
        <w:tc>
          <w:tcPr>
            <w:tcW w:w="2835" w:type="dxa"/>
            <w:tcMar/>
          </w:tcPr>
          <w:p w:rsidR="6FABD800" w:rsidP="316F9A2E" w:rsidRDefault="6FABD800" w14:paraId="745F73DA" w14:textId="02C5D99D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Alerta</w:t>
            </w:r>
          </w:p>
        </w:tc>
        <w:tc>
          <w:tcPr>
            <w:tcW w:w="2835" w:type="dxa"/>
            <w:tcMar/>
          </w:tcPr>
          <w:p w:rsidR="6FABD800" w:rsidP="316F9A2E" w:rsidRDefault="6FABD800" w14:paraId="4910899F" w14:textId="66009A66">
            <w:pPr>
              <w:pStyle w:val="SemEspaamento"/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°C</w:t>
            </w:r>
          </w:p>
        </w:tc>
      </w:tr>
      <w:tr w:rsidR="316F9A2E" w:rsidTr="316F9A2E" w14:paraId="696CC479">
        <w:tc>
          <w:tcPr>
            <w:tcW w:w="2835" w:type="dxa"/>
            <w:shd w:val="clear" w:color="auto" w:fill="92D050"/>
            <w:tcMar/>
          </w:tcPr>
          <w:p w:rsidR="6FABD800" w:rsidP="316F9A2E" w:rsidRDefault="6FABD800" w14:paraId="5408C6D2" w14:textId="2956017A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Estável</w:t>
            </w:r>
          </w:p>
        </w:tc>
        <w:tc>
          <w:tcPr>
            <w:tcW w:w="2835" w:type="dxa"/>
            <w:tcMar/>
          </w:tcPr>
          <w:p w:rsidR="6FABD800" w:rsidP="316F9A2E" w:rsidRDefault="6FABD800" w14:paraId="656BD6F1" w14:textId="319632A6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N/A</w:t>
            </w:r>
          </w:p>
        </w:tc>
        <w:tc>
          <w:tcPr>
            <w:tcW w:w="2835" w:type="dxa"/>
            <w:tcMar/>
          </w:tcPr>
          <w:p w:rsidR="6FABD800" w:rsidP="316F9A2E" w:rsidRDefault="6FABD800" w14:paraId="4E98E600" w14:textId="4D676A35">
            <w:pPr>
              <w:pStyle w:val="SemEspaamento"/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°C</w:t>
            </w:r>
          </w:p>
        </w:tc>
      </w:tr>
      <w:tr w:rsidR="316F9A2E" w:rsidTr="316F9A2E" w14:paraId="463B9F92">
        <w:tc>
          <w:tcPr>
            <w:tcW w:w="2835" w:type="dxa"/>
            <w:shd w:val="clear" w:color="auto" w:fill="FFFF00"/>
            <w:tcMar/>
          </w:tcPr>
          <w:p w:rsidR="6FABD800" w:rsidP="316F9A2E" w:rsidRDefault="6FABD800" w14:paraId="0A853943" w14:textId="1C7B8612">
            <w:pPr>
              <w:pStyle w:val="SemEspaamento"/>
              <w:bidi w:val="0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Instável</w:t>
            </w:r>
          </w:p>
        </w:tc>
        <w:tc>
          <w:tcPr>
            <w:tcW w:w="2835" w:type="dxa"/>
            <w:tcMar/>
          </w:tcPr>
          <w:p w:rsidR="6FABD800" w:rsidP="316F9A2E" w:rsidRDefault="6FABD800" w14:paraId="496B671B" w14:textId="792D0D7F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Alerta</w:t>
            </w:r>
          </w:p>
        </w:tc>
        <w:tc>
          <w:tcPr>
            <w:tcW w:w="2835" w:type="dxa"/>
            <w:tcMar/>
          </w:tcPr>
          <w:p w:rsidR="6FABD800" w:rsidP="316F9A2E" w:rsidRDefault="6FABD800" w14:paraId="46437A0B" w14:textId="10C918E0">
            <w:pPr>
              <w:pStyle w:val="SemEspaamento"/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°C</w:t>
            </w:r>
          </w:p>
        </w:tc>
      </w:tr>
      <w:tr w:rsidR="316F9A2E" w:rsidTr="316F9A2E" w14:paraId="1D5C7064">
        <w:tc>
          <w:tcPr>
            <w:tcW w:w="2835" w:type="dxa"/>
            <w:shd w:val="clear" w:color="auto" w:fill="FF0000"/>
            <w:tcMar/>
          </w:tcPr>
          <w:p w:rsidR="6FABD800" w:rsidP="316F9A2E" w:rsidRDefault="6FABD800" w14:paraId="6E160CC2" w14:textId="482F475C">
            <w:pPr>
              <w:pStyle w:val="SemEspaamento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FFFFFF" w:themeColor="background1" w:themeTint="FF" w:themeShade="FF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color w:val="FFFFFF" w:themeColor="background1" w:themeTint="FF" w:themeShade="FF"/>
                <w:sz w:val="28"/>
                <w:szCs w:val="28"/>
              </w:rPr>
              <w:t>Crítico</w:t>
            </w:r>
          </w:p>
        </w:tc>
        <w:tc>
          <w:tcPr>
            <w:tcW w:w="2835" w:type="dxa"/>
            <w:tcMar/>
          </w:tcPr>
          <w:p w:rsidR="6FABD800" w:rsidP="316F9A2E" w:rsidRDefault="6FABD800" w14:paraId="44F9A185" w14:textId="0B0B1E62">
            <w:pPr>
              <w:pStyle w:val="SemEspaamento"/>
              <w:rPr>
                <w:rFonts w:ascii="Arial" w:hAnsi="Arial" w:cs="Arial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sz w:val="28"/>
                <w:szCs w:val="28"/>
              </w:rPr>
              <w:t>Alarme</w:t>
            </w:r>
          </w:p>
        </w:tc>
        <w:tc>
          <w:tcPr>
            <w:tcW w:w="2835" w:type="dxa"/>
            <w:tcMar/>
          </w:tcPr>
          <w:p w:rsidR="6FABD800" w:rsidP="316F9A2E" w:rsidRDefault="6FABD800" w14:paraId="0D1DD5C3" w14:textId="5815F256">
            <w:pPr>
              <w:pStyle w:val="SemEspaamento"/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16F9A2E" w:rsidR="6FABD800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°C</w:t>
            </w:r>
          </w:p>
        </w:tc>
      </w:tr>
    </w:tbl>
    <w:p xmlns:wp14="http://schemas.microsoft.com/office/word/2010/wordml" w:rsidRPr="00940056" w:rsidR="00940056" w:rsidP="316F9A2E" w:rsidRDefault="00940056" w14:paraId="63596AB5" wp14:textId="546D8EEF">
      <w:pPr>
        <w:pStyle w:val="SemEspaamento"/>
        <w:spacing w:line="360" w:lineRule="auto"/>
        <w:ind w:firstLine="708"/>
        <w:jc w:val="both"/>
      </w:pPr>
    </w:p>
    <w:p xmlns:wp14="http://schemas.microsoft.com/office/word/2010/wordml" w:rsidRPr="00940056" w:rsidR="00940056" w:rsidP="316F9A2E" w:rsidRDefault="00940056" w14:paraId="74E2C23D" wp14:textId="50DB138B">
      <w:pPr>
        <w:pStyle w:val="SemEspaamento"/>
        <w:spacing w:line="360" w:lineRule="auto"/>
        <w:ind w:firstLine="708"/>
        <w:jc w:val="both"/>
      </w:pPr>
    </w:p>
    <w:p xmlns:wp14="http://schemas.microsoft.com/office/word/2010/wordml" w:rsidRPr="00940056" w:rsidR="00940056" w:rsidP="316F9A2E" w:rsidRDefault="00940056" w14:paraId="5A42F1D9" wp14:textId="04EDD7AE">
      <w:pPr>
        <w:pStyle w:val="SemEspaamento"/>
        <w:spacing w:line="360" w:lineRule="auto"/>
        <w:ind w:firstLine="708"/>
        <w:jc w:val="both"/>
      </w:pPr>
      <w:r w:rsidR="7BF8F6C7">
        <w:rPr/>
        <w:t>Figura 1. Sensor DHT11</w:t>
      </w:r>
    </w:p>
    <w:p xmlns:wp14="http://schemas.microsoft.com/office/word/2010/wordml" w:rsidRPr="00940056" w:rsidR="00940056" w:rsidP="316F9A2E" w:rsidRDefault="00940056" w14:paraId="0D0B940D" wp14:textId="63F8B7D3">
      <w:pPr>
        <w:pStyle w:val="SemEspaamento"/>
        <w:spacing w:line="360" w:lineRule="auto"/>
        <w:ind w:firstLine="708"/>
        <w:jc w:val="both"/>
      </w:pPr>
      <w:r w:rsidR="7BF8F6C7">
        <w:drawing>
          <wp:inline xmlns:wp14="http://schemas.microsoft.com/office/word/2010/wordprocessingDrawing" wp14:editId="19C0BCCA" wp14:anchorId="278BD44F">
            <wp:extent cx="4572000" cy="4572000"/>
            <wp:effectExtent l="0" t="0" r="0" b="0"/>
            <wp:docPr id="823618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271f33c72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40056" w:rsidR="007E441F" w:rsidP="4BF416BA" w:rsidRDefault="00583FE2" w14:paraId="0E27B00A" wp14:textId="77777777">
      <w:pPr>
        <w:jc w:val="both"/>
      </w:pPr>
    </w:p>
    <w:sectPr w:rsidRPr="00940056" w:rsidR="007E44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71952" w:rsidP="00671952" w:rsidRDefault="00671952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71952" w:rsidP="00671952" w:rsidRDefault="00671952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71952" w:rsidP="00671952" w:rsidRDefault="00671952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71952" w:rsidP="00671952" w:rsidRDefault="00671952" w14:paraId="3DEEC66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56"/>
    <w:rsid w:val="00276599"/>
    <w:rsid w:val="00450221"/>
    <w:rsid w:val="00583FE2"/>
    <w:rsid w:val="006450F6"/>
    <w:rsid w:val="00671952"/>
    <w:rsid w:val="00695449"/>
    <w:rsid w:val="007249E7"/>
    <w:rsid w:val="00940056"/>
    <w:rsid w:val="009E7BAD"/>
    <w:rsid w:val="00B10EDF"/>
    <w:rsid w:val="00F8A498"/>
    <w:rsid w:val="0BF751D7"/>
    <w:rsid w:val="126E6239"/>
    <w:rsid w:val="141FA5C1"/>
    <w:rsid w:val="17F062FE"/>
    <w:rsid w:val="1998A8CB"/>
    <w:rsid w:val="1ECE8D16"/>
    <w:rsid w:val="2C0F604F"/>
    <w:rsid w:val="2D18F250"/>
    <w:rsid w:val="316F9A2E"/>
    <w:rsid w:val="3B5AD870"/>
    <w:rsid w:val="3D86DE45"/>
    <w:rsid w:val="47FF6C96"/>
    <w:rsid w:val="48B88B04"/>
    <w:rsid w:val="4BF416BA"/>
    <w:rsid w:val="4CD5F024"/>
    <w:rsid w:val="4E2D3405"/>
    <w:rsid w:val="501CB472"/>
    <w:rsid w:val="52B90258"/>
    <w:rsid w:val="627F934C"/>
    <w:rsid w:val="6B56455E"/>
    <w:rsid w:val="6EFB7814"/>
    <w:rsid w:val="6FABD800"/>
    <w:rsid w:val="76E04495"/>
    <w:rsid w:val="78AEBF48"/>
    <w:rsid w:val="799A892C"/>
    <w:rsid w:val="7BF8F6C7"/>
    <w:rsid w:val="7D71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3DC2"/>
  <w15:chartTrackingRefBased/>
  <w15:docId w15:val="{E1A09D28-C667-450F-904A-7EDE60CE4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056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05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4005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7195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195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71952"/>
  </w:style>
  <w:style w:type="paragraph" w:styleId="Rodap">
    <w:name w:val="footer"/>
    <w:basedOn w:val="Normal"/>
    <w:link w:val="RodapChar"/>
    <w:uiPriority w:val="99"/>
    <w:unhideWhenUsed/>
    <w:rsid w:val="0067195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7195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6c77854076a846d9" /><Relationship Type="http://schemas.openxmlformats.org/officeDocument/2006/relationships/image" Target="/media/image5.png" Id="Reac271f33c724b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GUILHERME ALVES FERREIRA .</lastModifiedBy>
  <revision>4</revision>
  <dcterms:created xsi:type="dcterms:W3CDTF">2020-04-25T03:22:00.0000000Z</dcterms:created>
  <dcterms:modified xsi:type="dcterms:W3CDTF">2020-04-30T19:47:55.7578352Z</dcterms:modified>
</coreProperties>
</file>