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D65A8" w14:textId="07274AA5" w:rsidR="00254F7B" w:rsidRDefault="00254F7B" w:rsidP="00254F7B">
      <w:pPr>
        <w:pStyle w:val="Title"/>
      </w:pPr>
      <w:bookmarkStart w:id="0" w:name="_Toc205632711"/>
      <w:r>
        <w:t>C</w:t>
      </w:r>
      <w:r w:rsidRPr="002836FE">
        <w:t>om</w:t>
      </w:r>
      <w:r>
        <w:t xml:space="preserve">puterized Patient Record System </w:t>
      </w:r>
      <w:r w:rsidR="00C475A8">
        <w:t>(CPRS) v33</w:t>
      </w:r>
      <w:r w:rsidR="005A7022">
        <w:t>R</w:t>
      </w:r>
      <w:r w:rsidR="00C475A8">
        <w:t xml:space="preserve"> (OR*3.0*6</w:t>
      </w:r>
      <w:r w:rsidR="005A7022">
        <w:t>29</w:t>
      </w:r>
      <w:r w:rsidR="00C475A8">
        <w:t>)</w:t>
      </w:r>
    </w:p>
    <w:p w14:paraId="29F67F7D" w14:textId="77777777" w:rsidR="007D540F" w:rsidRPr="007D540F" w:rsidRDefault="007D540F" w:rsidP="00BF04C4">
      <w:pPr>
        <w:pStyle w:val="Heading1"/>
      </w:pPr>
      <w:r>
        <w:t>Release Notes</w:t>
      </w:r>
    </w:p>
    <w:p w14:paraId="70859E8C" w14:textId="77777777" w:rsidR="00FD45C9" w:rsidRPr="00FA1BF4" w:rsidRDefault="00FD45C9" w:rsidP="008868B3">
      <w:pPr>
        <w:pStyle w:val="BodyText"/>
        <w:spacing w:before="960" w:after="960"/>
        <w:jc w:val="center"/>
      </w:pPr>
      <w:r>
        <w:rPr>
          <w:noProof/>
        </w:rPr>
        <w:drawing>
          <wp:inline distT="0" distB="0" distL="0" distR="0" wp14:anchorId="5D38A2D8" wp14:editId="60CC0FC2">
            <wp:extent cx="2114550" cy="2057400"/>
            <wp:effectExtent l="0" t="0" r="0" b="0"/>
            <wp:docPr id="2" name="Picture 2"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51204D48" w14:textId="30E6F62A" w:rsidR="004F3A80" w:rsidRPr="00F7216E" w:rsidRDefault="00771A25" w:rsidP="00431C2D">
      <w:pPr>
        <w:pStyle w:val="Title2"/>
      </w:pPr>
      <w:r>
        <w:t>March</w:t>
      </w:r>
      <w:r w:rsidR="00431C2D">
        <w:t xml:space="preserve"> 202</w:t>
      </w:r>
      <w:r w:rsidR="00E476CE">
        <w:t>5</w:t>
      </w:r>
    </w:p>
    <w:p w14:paraId="75AA6B47" w14:textId="2690BD30" w:rsidR="00C65CAC" w:rsidRDefault="00FD45C9" w:rsidP="00783380">
      <w:pPr>
        <w:pStyle w:val="Title2"/>
        <w:sectPr w:rsidR="00C65CAC" w:rsidSect="00712401">
          <w:pgSz w:w="12240" w:h="15840" w:code="1"/>
          <w:pgMar w:top="1440" w:right="1440" w:bottom="1440" w:left="1440" w:header="720" w:footer="720" w:gutter="0"/>
          <w:pgNumType w:fmt="lowerRoman" w:start="1"/>
          <w:cols w:space="720"/>
          <w:vAlign w:val="center"/>
          <w:titlePg/>
          <w:docGrid w:linePitch="360"/>
        </w:sectPr>
      </w:pPr>
      <w:r w:rsidRPr="00FD45C9">
        <w:t>Department of Veterans Affairs</w:t>
      </w:r>
    </w:p>
    <w:p w14:paraId="16909140" w14:textId="77777777" w:rsidR="00DA1A3F" w:rsidRPr="00DA1A3F" w:rsidRDefault="00DA1A3F" w:rsidP="00DA1A3F">
      <w:pPr>
        <w:pStyle w:val="BodyText"/>
      </w:pPr>
    </w:p>
    <w:p w14:paraId="2124E6E3" w14:textId="42CEE30E" w:rsidR="00712401" w:rsidRPr="00431C2D" w:rsidRDefault="00712401" w:rsidP="00C65CAC">
      <w:pPr>
        <w:pStyle w:val="InstructionalText1"/>
        <w:jc w:val="center"/>
        <w:rPr>
          <w:b/>
          <w:i w:val="0"/>
          <w:iCs w:val="0"/>
          <w:color w:val="000000" w:themeColor="text1"/>
        </w:rPr>
      </w:pPr>
      <w:r w:rsidRPr="00431C2D">
        <w:rPr>
          <w:b/>
          <w:i w:val="0"/>
          <w:iCs w:val="0"/>
          <w:color w:val="000000" w:themeColor="text1"/>
        </w:rPr>
        <w:t>Artifact Rationale</w:t>
      </w:r>
    </w:p>
    <w:p w14:paraId="1FBA4D70" w14:textId="77777777" w:rsidR="00712401" w:rsidRPr="00431C2D" w:rsidRDefault="00712401" w:rsidP="00712401">
      <w:pPr>
        <w:pStyle w:val="InstructionalText1"/>
        <w:rPr>
          <w:i w:val="0"/>
          <w:iCs w:val="0"/>
          <w:color w:val="000000" w:themeColor="text1"/>
        </w:rPr>
      </w:pPr>
      <w:r w:rsidRPr="00431C2D">
        <w:rPr>
          <w:i w:val="0"/>
          <w:iCs w:val="0"/>
          <w:color w:val="000000" w:themeColor="text1"/>
        </w:rPr>
        <w:t>Release Notes describe changes to existing software and new features and functions of a subsequent release of software, which makes them useful as a marketing tool.</w:t>
      </w:r>
    </w:p>
    <w:p w14:paraId="071A2704" w14:textId="5CF747CF" w:rsidR="00712401" w:rsidRPr="00431C2D" w:rsidRDefault="00712401" w:rsidP="00C65CAC">
      <w:pPr>
        <w:pStyle w:val="InstructionalText1"/>
        <w:rPr>
          <w:i w:val="0"/>
          <w:iCs w:val="0"/>
          <w:color w:val="000000" w:themeColor="text1"/>
          <w:sz w:val="28"/>
          <w:szCs w:val="28"/>
        </w:rPr>
      </w:pPr>
      <w:r w:rsidRPr="00431C2D">
        <w:rPr>
          <w:i w:val="0"/>
          <w:iCs w:val="0"/>
          <w:color w:val="000000" w:themeColor="text1"/>
        </w:rPr>
        <w:t>For the initial distribution of software, Release Notes are optional. Revisions to a product that involve major changes to technical specifications or end-user functionality require Release Notes. Changes to software or documentation that have a minimal impact do not require Release Notes. The project manager, as the authoritative source and in consultation with the technical writer, determines if a Release Notes document is a required artifact for the project.</w:t>
      </w:r>
      <w:r w:rsidR="00C65CAC" w:rsidRPr="00431C2D">
        <w:rPr>
          <w:i w:val="0"/>
          <w:iCs w:val="0"/>
          <w:color w:val="000000" w:themeColor="text1"/>
          <w:sz w:val="28"/>
          <w:szCs w:val="28"/>
        </w:rPr>
        <w:t xml:space="preserve"> </w:t>
      </w:r>
    </w:p>
    <w:p w14:paraId="35FC6337" w14:textId="77777777" w:rsidR="00C65CAC" w:rsidRDefault="00C65CAC">
      <w:pPr>
        <w:spacing w:before="0" w:after="0"/>
        <w:rPr>
          <w:rFonts w:ascii="Arial" w:hAnsi="Arial" w:cs="Arial"/>
          <w:b/>
          <w:bCs/>
          <w:sz w:val="28"/>
          <w:szCs w:val="28"/>
        </w:rPr>
      </w:pPr>
      <w:r>
        <w:rPr>
          <w:sz w:val="28"/>
          <w:szCs w:val="28"/>
        </w:rPr>
        <w:br w:type="page"/>
      </w:r>
    </w:p>
    <w:p w14:paraId="243CA52E" w14:textId="77777777" w:rsidR="004424E1" w:rsidRDefault="004F3A80" w:rsidP="00301920">
      <w:pPr>
        <w:pStyle w:val="Caption"/>
        <w:jc w:val="center"/>
        <w:rPr>
          <w:noProof/>
        </w:rPr>
      </w:pPr>
      <w:r w:rsidRPr="00322545">
        <w:rPr>
          <w:rFonts w:ascii="Segoe UI" w:hAnsi="Segoe UI" w:cs="Segoe UI"/>
          <w:sz w:val="28"/>
          <w:szCs w:val="28"/>
        </w:rPr>
        <w:lastRenderedPageBreak/>
        <w:t>Table of Contents</w:t>
      </w:r>
      <w:r w:rsidR="00527BED" w:rsidRPr="00322545">
        <w:rPr>
          <w:rFonts w:ascii="Segoe UI" w:hAnsi="Segoe UI" w:cs="Segoe UI"/>
          <w:sz w:val="28"/>
        </w:rPr>
        <w:fldChar w:fldCharType="begin"/>
      </w:r>
      <w:r w:rsidR="00527BED" w:rsidRPr="00322545">
        <w:rPr>
          <w:rFonts w:ascii="Segoe UI" w:hAnsi="Segoe UI" w:cs="Segoe UI"/>
        </w:rPr>
        <w:instrText xml:space="preserve"> TOC \h \z \u \t "Heading 2,1,Heading 3,2,Heading 4,3,Appendix 1,1,Appendix 2,1" </w:instrText>
      </w:r>
      <w:r w:rsidR="00527BED" w:rsidRPr="00322545">
        <w:rPr>
          <w:rFonts w:ascii="Segoe UI" w:hAnsi="Segoe UI" w:cs="Segoe UI"/>
          <w:sz w:val="28"/>
        </w:rPr>
        <w:fldChar w:fldCharType="separate"/>
      </w:r>
    </w:p>
    <w:p w14:paraId="45998E0F" w14:textId="6512BB06" w:rsidR="004424E1" w:rsidRDefault="004424E1">
      <w:pPr>
        <w:pStyle w:val="TOC1"/>
        <w:rPr>
          <w:rFonts w:asciiTheme="minorHAnsi" w:eastAsiaTheme="minorEastAsia" w:hAnsiTheme="minorHAnsi" w:cstheme="minorBidi"/>
          <w:b w:val="0"/>
          <w:noProof/>
          <w:color w:val="auto"/>
          <w:kern w:val="2"/>
          <w:sz w:val="22"/>
          <w:szCs w:val="22"/>
          <w14:ligatures w14:val="standardContextual"/>
        </w:rPr>
      </w:pPr>
      <w:hyperlink w:anchor="_Toc191967788" w:history="1">
        <w:r w:rsidRPr="00E65AEE">
          <w:rPr>
            <w:rStyle w:val="Hyperlink"/>
            <w:noProof/>
          </w:rPr>
          <w:t>Introduction</w:t>
        </w:r>
        <w:r>
          <w:rPr>
            <w:noProof/>
            <w:webHidden/>
          </w:rPr>
          <w:tab/>
        </w:r>
        <w:r>
          <w:rPr>
            <w:noProof/>
            <w:webHidden/>
          </w:rPr>
          <w:fldChar w:fldCharType="begin"/>
        </w:r>
        <w:r>
          <w:rPr>
            <w:noProof/>
            <w:webHidden/>
          </w:rPr>
          <w:instrText xml:space="preserve"> PAGEREF _Toc191967788 \h </w:instrText>
        </w:r>
        <w:r>
          <w:rPr>
            <w:noProof/>
            <w:webHidden/>
          </w:rPr>
        </w:r>
        <w:r>
          <w:rPr>
            <w:noProof/>
            <w:webHidden/>
          </w:rPr>
          <w:fldChar w:fldCharType="separate"/>
        </w:r>
        <w:r w:rsidR="000E4F5C">
          <w:rPr>
            <w:noProof/>
            <w:webHidden/>
          </w:rPr>
          <w:t>4</w:t>
        </w:r>
        <w:r>
          <w:rPr>
            <w:noProof/>
            <w:webHidden/>
          </w:rPr>
          <w:fldChar w:fldCharType="end"/>
        </w:r>
      </w:hyperlink>
    </w:p>
    <w:p w14:paraId="2EEB9FB4" w14:textId="44EF3198" w:rsidR="004424E1" w:rsidRDefault="004424E1">
      <w:pPr>
        <w:pStyle w:val="TOC1"/>
        <w:rPr>
          <w:rFonts w:asciiTheme="minorHAnsi" w:eastAsiaTheme="minorEastAsia" w:hAnsiTheme="minorHAnsi" w:cstheme="minorBidi"/>
          <w:b w:val="0"/>
          <w:noProof/>
          <w:color w:val="auto"/>
          <w:kern w:val="2"/>
          <w:sz w:val="22"/>
          <w:szCs w:val="22"/>
          <w14:ligatures w14:val="standardContextual"/>
        </w:rPr>
      </w:pPr>
      <w:hyperlink w:anchor="_Toc191967789" w:history="1">
        <w:r w:rsidRPr="00E65AEE">
          <w:rPr>
            <w:rStyle w:val="Hyperlink"/>
            <w:noProof/>
          </w:rPr>
          <w:t>Purpose</w:t>
        </w:r>
        <w:r>
          <w:rPr>
            <w:noProof/>
            <w:webHidden/>
          </w:rPr>
          <w:tab/>
        </w:r>
        <w:r>
          <w:rPr>
            <w:noProof/>
            <w:webHidden/>
          </w:rPr>
          <w:fldChar w:fldCharType="begin"/>
        </w:r>
        <w:r>
          <w:rPr>
            <w:noProof/>
            <w:webHidden/>
          </w:rPr>
          <w:instrText xml:space="preserve"> PAGEREF _Toc191967789 \h </w:instrText>
        </w:r>
        <w:r>
          <w:rPr>
            <w:noProof/>
            <w:webHidden/>
          </w:rPr>
        </w:r>
        <w:r>
          <w:rPr>
            <w:noProof/>
            <w:webHidden/>
          </w:rPr>
          <w:fldChar w:fldCharType="separate"/>
        </w:r>
        <w:r w:rsidR="000E4F5C">
          <w:rPr>
            <w:noProof/>
            <w:webHidden/>
          </w:rPr>
          <w:t>4</w:t>
        </w:r>
        <w:r>
          <w:rPr>
            <w:noProof/>
            <w:webHidden/>
          </w:rPr>
          <w:fldChar w:fldCharType="end"/>
        </w:r>
      </w:hyperlink>
    </w:p>
    <w:p w14:paraId="205A9675" w14:textId="048B2206" w:rsidR="004424E1" w:rsidRDefault="004424E1">
      <w:pPr>
        <w:pStyle w:val="TOC1"/>
        <w:rPr>
          <w:rFonts w:asciiTheme="minorHAnsi" w:eastAsiaTheme="minorEastAsia" w:hAnsiTheme="minorHAnsi" w:cstheme="minorBidi"/>
          <w:b w:val="0"/>
          <w:noProof/>
          <w:color w:val="auto"/>
          <w:kern w:val="2"/>
          <w:sz w:val="22"/>
          <w:szCs w:val="22"/>
          <w14:ligatures w14:val="standardContextual"/>
        </w:rPr>
      </w:pPr>
      <w:hyperlink w:anchor="_Toc191967790" w:history="1">
        <w:r w:rsidRPr="00E65AEE">
          <w:rPr>
            <w:rStyle w:val="Hyperlink"/>
            <w:noProof/>
          </w:rPr>
          <w:t>Audience</w:t>
        </w:r>
        <w:r>
          <w:rPr>
            <w:noProof/>
            <w:webHidden/>
          </w:rPr>
          <w:tab/>
        </w:r>
        <w:r>
          <w:rPr>
            <w:noProof/>
            <w:webHidden/>
          </w:rPr>
          <w:fldChar w:fldCharType="begin"/>
        </w:r>
        <w:r>
          <w:rPr>
            <w:noProof/>
            <w:webHidden/>
          </w:rPr>
          <w:instrText xml:space="preserve"> PAGEREF _Toc191967790 \h </w:instrText>
        </w:r>
        <w:r>
          <w:rPr>
            <w:noProof/>
            <w:webHidden/>
          </w:rPr>
        </w:r>
        <w:r>
          <w:rPr>
            <w:noProof/>
            <w:webHidden/>
          </w:rPr>
          <w:fldChar w:fldCharType="separate"/>
        </w:r>
        <w:r w:rsidR="000E4F5C">
          <w:rPr>
            <w:noProof/>
            <w:webHidden/>
          </w:rPr>
          <w:t>4</w:t>
        </w:r>
        <w:r>
          <w:rPr>
            <w:noProof/>
            <w:webHidden/>
          </w:rPr>
          <w:fldChar w:fldCharType="end"/>
        </w:r>
      </w:hyperlink>
    </w:p>
    <w:p w14:paraId="4E4AC6B8" w14:textId="1D0CEFB8" w:rsidR="004424E1" w:rsidRDefault="004424E1">
      <w:pPr>
        <w:pStyle w:val="TOC1"/>
        <w:rPr>
          <w:rFonts w:asciiTheme="minorHAnsi" w:eastAsiaTheme="minorEastAsia" w:hAnsiTheme="minorHAnsi" w:cstheme="minorBidi"/>
          <w:b w:val="0"/>
          <w:noProof/>
          <w:color w:val="auto"/>
          <w:kern w:val="2"/>
          <w:sz w:val="22"/>
          <w:szCs w:val="22"/>
          <w14:ligatures w14:val="standardContextual"/>
        </w:rPr>
      </w:pPr>
      <w:hyperlink w:anchor="_Toc191967791" w:history="1">
        <w:r w:rsidRPr="00E65AEE">
          <w:rPr>
            <w:rStyle w:val="Hyperlink"/>
            <w:noProof/>
          </w:rPr>
          <w:t>This Release</w:t>
        </w:r>
        <w:r>
          <w:rPr>
            <w:noProof/>
            <w:webHidden/>
          </w:rPr>
          <w:tab/>
        </w:r>
        <w:r>
          <w:rPr>
            <w:noProof/>
            <w:webHidden/>
          </w:rPr>
          <w:fldChar w:fldCharType="begin"/>
        </w:r>
        <w:r>
          <w:rPr>
            <w:noProof/>
            <w:webHidden/>
          </w:rPr>
          <w:instrText xml:space="preserve"> PAGEREF _Toc191967791 \h </w:instrText>
        </w:r>
        <w:r>
          <w:rPr>
            <w:noProof/>
            <w:webHidden/>
          </w:rPr>
        </w:r>
        <w:r>
          <w:rPr>
            <w:noProof/>
            <w:webHidden/>
          </w:rPr>
          <w:fldChar w:fldCharType="separate"/>
        </w:r>
        <w:r w:rsidR="000E4F5C">
          <w:rPr>
            <w:noProof/>
            <w:webHidden/>
          </w:rPr>
          <w:t>4</w:t>
        </w:r>
        <w:r>
          <w:rPr>
            <w:noProof/>
            <w:webHidden/>
          </w:rPr>
          <w:fldChar w:fldCharType="end"/>
        </w:r>
      </w:hyperlink>
    </w:p>
    <w:p w14:paraId="25B64DDF" w14:textId="23E6805B" w:rsidR="004424E1" w:rsidRDefault="004424E1">
      <w:pPr>
        <w:pStyle w:val="TOC2"/>
        <w:rPr>
          <w:rFonts w:asciiTheme="minorHAnsi" w:eastAsiaTheme="minorEastAsia" w:hAnsiTheme="minorHAnsi" w:cstheme="minorBidi"/>
          <w:b w:val="0"/>
          <w:noProof/>
          <w:color w:val="auto"/>
          <w:kern w:val="2"/>
          <w:sz w:val="22"/>
          <w:szCs w:val="22"/>
          <w14:ligatures w14:val="standardContextual"/>
        </w:rPr>
      </w:pPr>
      <w:hyperlink w:anchor="_Toc191967792" w:history="1">
        <w:r w:rsidRPr="00E65AEE">
          <w:rPr>
            <w:rStyle w:val="Hyperlink"/>
            <w:noProof/>
          </w:rPr>
          <w:t>Modifications to Existing Features</w:t>
        </w:r>
        <w:r>
          <w:rPr>
            <w:noProof/>
            <w:webHidden/>
          </w:rPr>
          <w:tab/>
        </w:r>
        <w:r>
          <w:rPr>
            <w:noProof/>
            <w:webHidden/>
          </w:rPr>
          <w:fldChar w:fldCharType="begin"/>
        </w:r>
        <w:r>
          <w:rPr>
            <w:noProof/>
            <w:webHidden/>
          </w:rPr>
          <w:instrText xml:space="preserve"> PAGEREF _Toc191967792 \h </w:instrText>
        </w:r>
        <w:r>
          <w:rPr>
            <w:noProof/>
            <w:webHidden/>
          </w:rPr>
        </w:r>
        <w:r>
          <w:rPr>
            <w:noProof/>
            <w:webHidden/>
          </w:rPr>
          <w:fldChar w:fldCharType="separate"/>
        </w:r>
        <w:r w:rsidR="000E4F5C">
          <w:rPr>
            <w:noProof/>
            <w:webHidden/>
          </w:rPr>
          <w:t>4</w:t>
        </w:r>
        <w:r>
          <w:rPr>
            <w:noProof/>
            <w:webHidden/>
          </w:rPr>
          <w:fldChar w:fldCharType="end"/>
        </w:r>
      </w:hyperlink>
    </w:p>
    <w:p w14:paraId="5DD6335C" w14:textId="391955A2" w:rsidR="004424E1" w:rsidRDefault="004424E1">
      <w:pPr>
        <w:pStyle w:val="TOC2"/>
        <w:rPr>
          <w:rFonts w:asciiTheme="minorHAnsi" w:eastAsiaTheme="minorEastAsia" w:hAnsiTheme="minorHAnsi" w:cstheme="minorBidi"/>
          <w:b w:val="0"/>
          <w:noProof/>
          <w:color w:val="auto"/>
          <w:kern w:val="2"/>
          <w:sz w:val="22"/>
          <w:szCs w:val="22"/>
          <w14:ligatures w14:val="standardContextual"/>
        </w:rPr>
      </w:pPr>
      <w:hyperlink w:anchor="_Toc191967793" w:history="1">
        <w:r w:rsidRPr="00E65AEE">
          <w:rPr>
            <w:rStyle w:val="Hyperlink"/>
            <w:noProof/>
          </w:rPr>
          <w:t>Defects</w:t>
        </w:r>
        <w:r>
          <w:rPr>
            <w:noProof/>
            <w:webHidden/>
          </w:rPr>
          <w:tab/>
        </w:r>
        <w:r>
          <w:rPr>
            <w:noProof/>
            <w:webHidden/>
          </w:rPr>
          <w:fldChar w:fldCharType="begin"/>
        </w:r>
        <w:r>
          <w:rPr>
            <w:noProof/>
            <w:webHidden/>
          </w:rPr>
          <w:instrText xml:space="preserve"> PAGEREF _Toc191967793 \h </w:instrText>
        </w:r>
        <w:r>
          <w:rPr>
            <w:noProof/>
            <w:webHidden/>
          </w:rPr>
        </w:r>
        <w:r>
          <w:rPr>
            <w:noProof/>
            <w:webHidden/>
          </w:rPr>
          <w:fldChar w:fldCharType="separate"/>
        </w:r>
        <w:r w:rsidR="000E4F5C">
          <w:rPr>
            <w:noProof/>
            <w:webHidden/>
          </w:rPr>
          <w:t>5</w:t>
        </w:r>
        <w:r>
          <w:rPr>
            <w:noProof/>
            <w:webHidden/>
          </w:rPr>
          <w:fldChar w:fldCharType="end"/>
        </w:r>
      </w:hyperlink>
    </w:p>
    <w:p w14:paraId="7D7D37F8" w14:textId="6B11D71D" w:rsidR="004424E1" w:rsidRDefault="004424E1">
      <w:pPr>
        <w:pStyle w:val="TOC2"/>
        <w:rPr>
          <w:rFonts w:asciiTheme="minorHAnsi" w:eastAsiaTheme="minorEastAsia" w:hAnsiTheme="minorHAnsi" w:cstheme="minorBidi"/>
          <w:b w:val="0"/>
          <w:noProof/>
          <w:color w:val="auto"/>
          <w:kern w:val="2"/>
          <w:sz w:val="22"/>
          <w:szCs w:val="22"/>
          <w14:ligatures w14:val="standardContextual"/>
        </w:rPr>
      </w:pPr>
      <w:hyperlink w:anchor="_Toc191967794" w:history="1">
        <w:r w:rsidRPr="00E65AEE">
          <w:rPr>
            <w:rStyle w:val="Hyperlink"/>
            <w:noProof/>
          </w:rPr>
          <w:t>Known Issues</w:t>
        </w:r>
        <w:r>
          <w:rPr>
            <w:noProof/>
            <w:webHidden/>
          </w:rPr>
          <w:tab/>
        </w:r>
        <w:r>
          <w:rPr>
            <w:noProof/>
            <w:webHidden/>
          </w:rPr>
          <w:fldChar w:fldCharType="begin"/>
        </w:r>
        <w:r>
          <w:rPr>
            <w:noProof/>
            <w:webHidden/>
          </w:rPr>
          <w:instrText xml:space="preserve"> PAGEREF _Toc191967794 \h </w:instrText>
        </w:r>
        <w:r>
          <w:rPr>
            <w:noProof/>
            <w:webHidden/>
          </w:rPr>
        </w:r>
        <w:r>
          <w:rPr>
            <w:noProof/>
            <w:webHidden/>
          </w:rPr>
          <w:fldChar w:fldCharType="separate"/>
        </w:r>
        <w:r w:rsidR="000E4F5C">
          <w:rPr>
            <w:noProof/>
            <w:webHidden/>
          </w:rPr>
          <w:t>16</w:t>
        </w:r>
        <w:r>
          <w:rPr>
            <w:noProof/>
            <w:webHidden/>
          </w:rPr>
          <w:fldChar w:fldCharType="end"/>
        </w:r>
      </w:hyperlink>
    </w:p>
    <w:p w14:paraId="47D92658" w14:textId="2582D69B" w:rsidR="004424E1" w:rsidRDefault="004424E1">
      <w:pPr>
        <w:pStyle w:val="TOC1"/>
        <w:rPr>
          <w:rFonts w:asciiTheme="minorHAnsi" w:eastAsiaTheme="minorEastAsia" w:hAnsiTheme="minorHAnsi" w:cstheme="minorBidi"/>
          <w:b w:val="0"/>
          <w:noProof/>
          <w:color w:val="auto"/>
          <w:kern w:val="2"/>
          <w:sz w:val="22"/>
          <w:szCs w:val="22"/>
          <w14:ligatures w14:val="standardContextual"/>
        </w:rPr>
      </w:pPr>
      <w:hyperlink w:anchor="_Toc191967795" w:history="1">
        <w:r w:rsidRPr="00E65AEE">
          <w:rPr>
            <w:rStyle w:val="Hyperlink"/>
            <w:noProof/>
          </w:rPr>
          <w:t>Product Documentation</w:t>
        </w:r>
        <w:r>
          <w:rPr>
            <w:noProof/>
            <w:webHidden/>
          </w:rPr>
          <w:tab/>
        </w:r>
        <w:r>
          <w:rPr>
            <w:noProof/>
            <w:webHidden/>
          </w:rPr>
          <w:fldChar w:fldCharType="begin"/>
        </w:r>
        <w:r>
          <w:rPr>
            <w:noProof/>
            <w:webHidden/>
          </w:rPr>
          <w:instrText xml:space="preserve"> PAGEREF _Toc191967795 \h </w:instrText>
        </w:r>
        <w:r>
          <w:rPr>
            <w:noProof/>
            <w:webHidden/>
          </w:rPr>
        </w:r>
        <w:r>
          <w:rPr>
            <w:noProof/>
            <w:webHidden/>
          </w:rPr>
          <w:fldChar w:fldCharType="separate"/>
        </w:r>
        <w:r w:rsidR="000E4F5C">
          <w:rPr>
            <w:noProof/>
            <w:webHidden/>
          </w:rPr>
          <w:t>16</w:t>
        </w:r>
        <w:r>
          <w:rPr>
            <w:noProof/>
            <w:webHidden/>
          </w:rPr>
          <w:fldChar w:fldCharType="end"/>
        </w:r>
      </w:hyperlink>
    </w:p>
    <w:p w14:paraId="725E875F" w14:textId="7CFF7DD2" w:rsidR="00356CB5" w:rsidRDefault="00527BED" w:rsidP="00356CB5">
      <w:pPr>
        <w:pStyle w:val="BodyText"/>
      </w:pPr>
      <w:r w:rsidRPr="00322545">
        <w:rPr>
          <w:rFonts w:cs="Segoe UI"/>
        </w:rPr>
        <w:fldChar w:fldCharType="end"/>
      </w:r>
    </w:p>
    <w:p w14:paraId="339AF991" w14:textId="77777777" w:rsidR="00356CB5" w:rsidRDefault="00356CB5" w:rsidP="004D2436">
      <w:pPr>
        <w:pStyle w:val="Heading2"/>
        <w:sectPr w:rsidR="00356CB5" w:rsidSect="00356CB5">
          <w:footerReference w:type="default" r:id="rId12"/>
          <w:pgSz w:w="12240" w:h="15840" w:code="1"/>
          <w:pgMar w:top="1440" w:right="1440" w:bottom="1440" w:left="1440" w:header="720" w:footer="720" w:gutter="0"/>
          <w:pgNumType w:fmt="lowerRoman"/>
          <w:cols w:space="720"/>
          <w:docGrid w:linePitch="360"/>
        </w:sectPr>
      </w:pPr>
      <w:bookmarkStart w:id="1" w:name="_Toc16686863"/>
      <w:bookmarkEnd w:id="0"/>
    </w:p>
    <w:p w14:paraId="6AF05050" w14:textId="62083E82" w:rsidR="00F41862" w:rsidRPr="004B383E" w:rsidRDefault="008868B3" w:rsidP="00132EB7">
      <w:pPr>
        <w:pStyle w:val="Heading2"/>
      </w:pPr>
      <w:bookmarkStart w:id="2" w:name="_Toc191967788"/>
      <w:bookmarkEnd w:id="1"/>
      <w:r w:rsidRPr="004B383E">
        <w:lastRenderedPageBreak/>
        <w:t>Introduction</w:t>
      </w:r>
      <w:bookmarkEnd w:id="2"/>
    </w:p>
    <w:p w14:paraId="0D8C2D59" w14:textId="77777777" w:rsidR="00994A72" w:rsidRDefault="00994A72" w:rsidP="00994A72">
      <w:r w:rsidRPr="00E243C0">
        <w:t>The Computerized Patient Record System (CPRS) is part of the Veterans Health Information Systems and Technology Architecture (VistA) suite of application packages. CPRS enables you to enter, review, and continuously update information connected with a patient. With CPRS, you can order lab tests, medications, diets, radiology tests and procedures, record a patient’s allergies or adverse reactions to medications, request and track consults, enter progress notes, diagnoses, and treatments for each encounter, and enter discharge summaries. In addition, CPRS supports clinical decision-making and enables you to review and analyze patient data.</w:t>
      </w:r>
    </w:p>
    <w:p w14:paraId="4D7D9596" w14:textId="3BA956E0" w:rsidR="00431C2D" w:rsidRPr="00431C2D" w:rsidRDefault="00431C2D" w:rsidP="00431C2D">
      <w:pPr>
        <w:spacing w:before="0" w:after="0"/>
        <w:rPr>
          <w:sz w:val="22"/>
          <w:szCs w:val="22"/>
        </w:rPr>
      </w:pPr>
    </w:p>
    <w:p w14:paraId="36D4655A" w14:textId="362CA216" w:rsidR="00F41862" w:rsidRDefault="008868B3" w:rsidP="008868B3">
      <w:pPr>
        <w:pStyle w:val="Heading2"/>
      </w:pPr>
      <w:bookmarkStart w:id="3" w:name="_Toc191967789"/>
      <w:r w:rsidRPr="008868B3">
        <w:t>Purpose</w:t>
      </w:r>
      <w:bookmarkEnd w:id="3"/>
    </w:p>
    <w:p w14:paraId="6952F94F" w14:textId="12BA0537" w:rsidR="008868B3" w:rsidRDefault="008868B3" w:rsidP="008868B3">
      <w:pPr>
        <w:pStyle w:val="BodyText"/>
      </w:pPr>
      <w:r w:rsidRPr="008868B3">
        <w:t xml:space="preserve">These release notes cover the changes </w:t>
      </w:r>
      <w:r w:rsidRPr="00083D00">
        <w:t xml:space="preserve">to </w:t>
      </w:r>
      <w:r w:rsidR="003E4D0A">
        <w:t>CPRS</w:t>
      </w:r>
      <w:r w:rsidR="00083D00" w:rsidRPr="00083D00">
        <w:rPr>
          <w:i/>
          <w:iCs/>
        </w:rPr>
        <w:t xml:space="preserve"> </w:t>
      </w:r>
      <w:r w:rsidR="003E04C4" w:rsidRPr="003E04C4">
        <w:t xml:space="preserve">delivered in the CPRS </w:t>
      </w:r>
      <w:r w:rsidR="00083D00" w:rsidRPr="003E04C4">
        <w:t>v33</w:t>
      </w:r>
      <w:r w:rsidR="004749C2">
        <w:t>R</w:t>
      </w:r>
      <w:r w:rsidRPr="008868B3">
        <w:t xml:space="preserve"> release.</w:t>
      </w:r>
    </w:p>
    <w:p w14:paraId="2AC6102D" w14:textId="77777777" w:rsidR="00875A4D" w:rsidRPr="008868B3" w:rsidRDefault="00875A4D" w:rsidP="008868B3">
      <w:pPr>
        <w:pStyle w:val="BodyText"/>
      </w:pPr>
    </w:p>
    <w:p w14:paraId="12A58620" w14:textId="6554A45B" w:rsidR="00F41862" w:rsidRDefault="008868B3" w:rsidP="008868B3">
      <w:pPr>
        <w:pStyle w:val="Heading2"/>
      </w:pPr>
      <w:bookmarkStart w:id="4" w:name="_Toc191967790"/>
      <w:r w:rsidRPr="008868B3">
        <w:t>Audience</w:t>
      </w:r>
      <w:bookmarkEnd w:id="4"/>
    </w:p>
    <w:p w14:paraId="0616A491" w14:textId="5F98DD43" w:rsidR="00083D00" w:rsidRDefault="00083D00" w:rsidP="00083D00">
      <w:pPr>
        <w:pStyle w:val="BodyText"/>
      </w:pPr>
      <w:r>
        <w:t xml:space="preserve">This document targets users and administrators of </w:t>
      </w:r>
      <w:r w:rsidR="003E04C4">
        <w:rPr>
          <w:rStyle w:val="InstructionalText1Char"/>
          <w:i w:val="0"/>
          <w:iCs w:val="0"/>
          <w:color w:val="auto"/>
          <w:szCs w:val="24"/>
        </w:rPr>
        <w:t>the applications modified by the CPRS v33</w:t>
      </w:r>
      <w:r w:rsidR="004749C2">
        <w:rPr>
          <w:rStyle w:val="InstructionalText1Char"/>
          <w:i w:val="0"/>
          <w:iCs w:val="0"/>
          <w:color w:val="auto"/>
          <w:szCs w:val="24"/>
        </w:rPr>
        <w:t>R</w:t>
      </w:r>
      <w:r w:rsidR="003E04C4">
        <w:rPr>
          <w:rStyle w:val="InstructionalText1Char"/>
          <w:i w:val="0"/>
          <w:iCs w:val="0"/>
          <w:color w:val="auto"/>
          <w:szCs w:val="24"/>
        </w:rPr>
        <w:t xml:space="preserve"> release</w:t>
      </w:r>
      <w:r w:rsidR="003E04C4">
        <w:rPr>
          <w:szCs w:val="24"/>
        </w:rPr>
        <w:t xml:space="preserve"> </w:t>
      </w:r>
      <w:r>
        <w:t>and applies to the changes made between this release and any previous release for this software.</w:t>
      </w:r>
    </w:p>
    <w:p w14:paraId="1920FFF5" w14:textId="77777777" w:rsidR="00875A4D" w:rsidRPr="00875A4D" w:rsidRDefault="00875A4D" w:rsidP="00083D00">
      <w:pPr>
        <w:pStyle w:val="BodyText"/>
        <w:rPr>
          <w:color w:val="auto"/>
          <w:szCs w:val="24"/>
        </w:rPr>
      </w:pPr>
    </w:p>
    <w:p w14:paraId="6FE073AE" w14:textId="77777777" w:rsidR="008868B3" w:rsidRPr="008868B3" w:rsidRDefault="008868B3" w:rsidP="008868B3">
      <w:pPr>
        <w:pStyle w:val="Heading2"/>
      </w:pPr>
      <w:bookmarkStart w:id="5" w:name="_Toc191967791"/>
      <w:r w:rsidRPr="008868B3">
        <w:t>This Release</w:t>
      </w:r>
      <w:bookmarkEnd w:id="5"/>
    </w:p>
    <w:p w14:paraId="64EA4AD6" w14:textId="751C35C8" w:rsidR="00B870DD" w:rsidRDefault="008868B3" w:rsidP="00B870DD">
      <w:r w:rsidRPr="008868B3">
        <w:rPr>
          <w:szCs w:val="20"/>
        </w:rPr>
        <w:t>The following sections provide a summary of the</w:t>
      </w:r>
      <w:r w:rsidR="0026724C">
        <w:rPr>
          <w:szCs w:val="20"/>
        </w:rPr>
        <w:t xml:space="preserve"> </w:t>
      </w:r>
      <w:r w:rsidRPr="008868B3">
        <w:rPr>
          <w:szCs w:val="20"/>
        </w:rPr>
        <w:t xml:space="preserve">modifications to the existing software for </w:t>
      </w:r>
      <w:r w:rsidR="00083D00" w:rsidRPr="003E4D0A">
        <w:rPr>
          <w:rStyle w:val="InstructionalText1Char"/>
          <w:i w:val="0"/>
          <w:iCs w:val="0"/>
          <w:color w:val="auto"/>
        </w:rPr>
        <w:t>CPR</w:t>
      </w:r>
      <w:r w:rsidR="003E4D0A" w:rsidRPr="003E4D0A">
        <w:rPr>
          <w:rStyle w:val="InstructionalText1Char"/>
          <w:i w:val="0"/>
          <w:iCs w:val="0"/>
          <w:color w:val="auto"/>
        </w:rPr>
        <w:t>S</w:t>
      </w:r>
      <w:r w:rsidR="00083D00" w:rsidRPr="003E4D0A">
        <w:rPr>
          <w:rStyle w:val="InstructionalText1Char"/>
          <w:i w:val="0"/>
          <w:iCs w:val="0"/>
          <w:color w:val="auto"/>
        </w:rPr>
        <w:t xml:space="preserve"> v33</w:t>
      </w:r>
      <w:r w:rsidR="00875A4D">
        <w:rPr>
          <w:rStyle w:val="InstructionalText1Char"/>
          <w:i w:val="0"/>
          <w:iCs w:val="0"/>
          <w:color w:val="auto"/>
        </w:rPr>
        <w:t>R</w:t>
      </w:r>
      <w:r w:rsidR="003E4D0A">
        <w:t>.</w:t>
      </w:r>
    </w:p>
    <w:p w14:paraId="2C87372B" w14:textId="77777777" w:rsidR="002C1721" w:rsidRDefault="002C1721" w:rsidP="00B870DD"/>
    <w:p w14:paraId="1AF66A51" w14:textId="4902ABCF" w:rsidR="004739C7" w:rsidRPr="00C8327E" w:rsidRDefault="009F3917" w:rsidP="007625DF">
      <w:pPr>
        <w:pStyle w:val="Heading3"/>
      </w:pPr>
      <w:bookmarkStart w:id="6" w:name="_Toc191967792"/>
      <w:r w:rsidRPr="00C8327E">
        <w:t>Modifications to Existing Features</w:t>
      </w:r>
      <w:bookmarkEnd w:id="6"/>
    </w:p>
    <w:p w14:paraId="6932DA8F" w14:textId="36D0473F" w:rsidR="00F83DA0" w:rsidRPr="00C8327E" w:rsidRDefault="00F83DA0" w:rsidP="004739C7">
      <w:r w:rsidRPr="00C8327E">
        <w:t xml:space="preserve">The following item is </w:t>
      </w:r>
      <w:r w:rsidR="00C8327E" w:rsidRPr="00C8327E">
        <w:t>modified</w:t>
      </w:r>
      <w:r w:rsidRPr="00C8327E">
        <w:t xml:space="preserve"> for CPRS v33R. </w:t>
      </w:r>
    </w:p>
    <w:p w14:paraId="526953EE" w14:textId="3C782BBE" w:rsidR="004739C7" w:rsidRPr="00C8327E" w:rsidRDefault="0009010A" w:rsidP="004739C7">
      <w:pPr>
        <w:rPr>
          <w:b/>
          <w:bCs/>
        </w:rPr>
      </w:pPr>
      <w:r w:rsidRPr="00C8327E">
        <w:rPr>
          <w:b/>
          <w:bCs/>
        </w:rPr>
        <w:t xml:space="preserve">Updated text </w:t>
      </w:r>
      <w:r w:rsidR="00F83DA0" w:rsidRPr="00C8327E">
        <w:rPr>
          <w:b/>
          <w:bCs/>
        </w:rPr>
        <w:t xml:space="preserve">on Sensitive Patient Record. </w:t>
      </w:r>
    </w:p>
    <w:p w14:paraId="31C75C82" w14:textId="531E17C9" w:rsidR="00333588" w:rsidRDefault="00333588" w:rsidP="004739C7">
      <w:r w:rsidRPr="00333588">
        <w:t xml:space="preserve">To comply with formal guidance from the VA Office of General Counsel (OGC), the process for displaying the final prompt when accessing a sensitive patient record in CPRS GUI has been modified. Previously, when opening a patient record marked as sensitive, CPRS GUI contained a “hardcoded” message stating: “Do you want to continue processing this patient record?”. With the release of CPRS GUI v33R, the hardcoded message has been removed and a new VistA PARAMETER DEFINITION (#8989.51) named OR SENSITIVE PATIENT PROMPT is being exported. The parameter definition is automatically set at the PACKAGE level during the post-install of CPRS GUI v33R. </w:t>
      </w:r>
      <w:r w:rsidR="001570EE">
        <w:br/>
      </w:r>
      <w:r w:rsidRPr="00333588">
        <w:lastRenderedPageBreak/>
        <w:t>The updated prompt message now reads as: “Do you want to continue accessing this patient record?”.</w:t>
      </w:r>
    </w:p>
    <w:p w14:paraId="4EEE7A4F" w14:textId="088848BE" w:rsidR="007B3EAE" w:rsidRDefault="00402C12" w:rsidP="00402C12">
      <w:pPr>
        <w:jc w:val="center"/>
      </w:pPr>
      <w:r>
        <w:rPr>
          <w:noProof/>
        </w:rPr>
        <w:drawing>
          <wp:inline distT="0" distB="0" distL="0" distR="0" wp14:anchorId="7FC59AF0" wp14:editId="2F4FE225">
            <wp:extent cx="3072384" cy="2807208"/>
            <wp:effectExtent l="0" t="0" r="0" b="0"/>
            <wp:docPr id="165451465" name="Picture 1" descr="Patient Record Warning Restricted pop-up displaying the final sentence being updated to say; &quot;Do you want to continue accessing this patient record?&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465" name="Picture 1" descr="Patient Record Warning Restricted pop-up displaying the final sentence being updated to say; &quot;Do you want to continue accessing this patient record?&quo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2384" cy="2807208"/>
                    </a:xfrm>
                    <a:prstGeom prst="rect">
                      <a:avLst/>
                    </a:prstGeom>
                    <a:noFill/>
                    <a:ln>
                      <a:noFill/>
                    </a:ln>
                  </pic:spPr>
                </pic:pic>
              </a:graphicData>
            </a:graphic>
          </wp:inline>
        </w:drawing>
      </w:r>
    </w:p>
    <w:p w14:paraId="340B037C" w14:textId="77777777" w:rsidR="0086605F" w:rsidRDefault="0086605F" w:rsidP="004739C7"/>
    <w:p w14:paraId="09AD924D" w14:textId="7A59644A" w:rsidR="007625DF" w:rsidRDefault="007625DF" w:rsidP="007625DF">
      <w:pPr>
        <w:pStyle w:val="Heading3"/>
      </w:pPr>
      <w:bookmarkStart w:id="7" w:name="_Toc191967793"/>
      <w:r>
        <w:t>Defects</w:t>
      </w:r>
      <w:bookmarkEnd w:id="7"/>
    </w:p>
    <w:p w14:paraId="2C3C5056" w14:textId="71C56E06" w:rsidR="007625DF" w:rsidRPr="004D14F4" w:rsidRDefault="004D14F4" w:rsidP="004D14F4">
      <w:pPr>
        <w:pStyle w:val="ListNumber"/>
        <w:rPr>
          <w:b/>
          <w:bCs/>
        </w:rPr>
      </w:pPr>
      <w:r w:rsidRPr="004D14F4">
        <w:rPr>
          <w:b/>
          <w:bCs/>
        </w:rPr>
        <w:t>INC35538779 - AEU missing "Change..." button in Surgery tab when creating an addendum.</w:t>
      </w:r>
    </w:p>
    <w:p w14:paraId="20E2BE66" w14:textId="77777777" w:rsidR="007625DF" w:rsidRPr="00AC3802" w:rsidRDefault="007625DF" w:rsidP="004152D0">
      <w:pPr>
        <w:spacing w:before="0" w:after="0"/>
        <w:ind w:left="360"/>
        <w:rPr>
          <w:b/>
          <w:bCs/>
          <w:color w:val="auto"/>
          <w:u w:val="single"/>
        </w:rPr>
      </w:pPr>
      <w:r w:rsidRPr="00AC3802">
        <w:rPr>
          <w:b/>
          <w:bCs/>
          <w:color w:val="auto"/>
          <w:u w:val="single"/>
        </w:rPr>
        <w:t>Problem:</w:t>
      </w:r>
    </w:p>
    <w:p w14:paraId="4494BEF5" w14:textId="77777777" w:rsidR="00B646C0" w:rsidRDefault="00B646C0" w:rsidP="004152D0">
      <w:pPr>
        <w:spacing w:before="0" w:after="0"/>
        <w:ind w:left="360"/>
        <w:rPr>
          <w:color w:val="auto"/>
        </w:rPr>
      </w:pPr>
      <w:r w:rsidRPr="00B646C0">
        <w:rPr>
          <w:color w:val="auto"/>
        </w:rPr>
        <w:t>When CPRS is started with a font of 10 or greater, the 'Change' button is missing on the Surgery tab in CPRS.</w:t>
      </w:r>
    </w:p>
    <w:p w14:paraId="1A1190C8" w14:textId="77777777" w:rsidR="00AD2DF0" w:rsidRDefault="00AD2DF0" w:rsidP="004152D0">
      <w:pPr>
        <w:spacing w:before="0" w:after="0"/>
        <w:ind w:left="360"/>
        <w:rPr>
          <w:color w:val="auto"/>
        </w:rPr>
      </w:pPr>
    </w:p>
    <w:p w14:paraId="73871EF7" w14:textId="1B58B628" w:rsidR="00AE09BD" w:rsidRDefault="00AE09BD" w:rsidP="00AE09BD">
      <w:pPr>
        <w:pStyle w:val="Caption"/>
        <w:ind w:left="360"/>
      </w:pPr>
      <w:r>
        <w:t>Example: Highlighted field should contain a “Change” button</w:t>
      </w:r>
    </w:p>
    <w:p w14:paraId="323987BA" w14:textId="39683E88" w:rsidR="00AD2DF0" w:rsidRDefault="00AD2DF0" w:rsidP="004152D0">
      <w:pPr>
        <w:spacing w:before="0" w:after="0"/>
        <w:ind w:left="360"/>
        <w:rPr>
          <w:color w:val="auto"/>
        </w:rPr>
      </w:pPr>
      <w:r>
        <w:rPr>
          <w:noProof/>
          <w:color w:val="auto"/>
        </w:rPr>
        <w:drawing>
          <wp:inline distT="0" distB="0" distL="0" distR="0" wp14:anchorId="5B629379" wp14:editId="5CFCC4E3">
            <wp:extent cx="5029200" cy="2670048"/>
            <wp:effectExtent l="0" t="0" r="0" b="0"/>
            <wp:docPr id="1135581282" name="Picture 13" descr="CPRS Surgery tab display, highlighted section missing the Change but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81282" name="Picture 13" descr="CPRS Surgery tab display, highlighted section missing the Change butto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0" cy="2670048"/>
                    </a:xfrm>
                    <a:prstGeom prst="rect">
                      <a:avLst/>
                    </a:prstGeom>
                    <a:noFill/>
                    <a:ln>
                      <a:noFill/>
                    </a:ln>
                  </pic:spPr>
                </pic:pic>
              </a:graphicData>
            </a:graphic>
          </wp:inline>
        </w:drawing>
      </w:r>
    </w:p>
    <w:p w14:paraId="3EFF62D3" w14:textId="5FB8835F" w:rsidR="007625DF" w:rsidRPr="00B97543" w:rsidRDefault="007625DF" w:rsidP="004152D0">
      <w:pPr>
        <w:spacing w:before="0" w:after="0"/>
        <w:ind w:left="360"/>
        <w:rPr>
          <w:highlight w:val="yellow"/>
        </w:rPr>
      </w:pPr>
      <w:r w:rsidRPr="00B97543">
        <w:rPr>
          <w:highlight w:val="yellow"/>
        </w:rPr>
        <w:lastRenderedPageBreak/>
        <w:t xml:space="preserve"> </w:t>
      </w:r>
    </w:p>
    <w:p w14:paraId="667F121D" w14:textId="77777777" w:rsidR="007625DF" w:rsidRPr="0008619C" w:rsidRDefault="007625DF" w:rsidP="004152D0">
      <w:pPr>
        <w:spacing w:before="0" w:after="0"/>
        <w:ind w:left="360"/>
        <w:rPr>
          <w:b/>
          <w:bCs/>
          <w:u w:val="single"/>
        </w:rPr>
      </w:pPr>
      <w:r w:rsidRPr="0008619C">
        <w:rPr>
          <w:b/>
          <w:bCs/>
          <w:u w:val="single"/>
        </w:rPr>
        <w:t>Resolution:</w:t>
      </w:r>
    </w:p>
    <w:p w14:paraId="023ABF4F" w14:textId="23EBD3CF" w:rsidR="008C7C54" w:rsidRDefault="00850DEA" w:rsidP="0008619C">
      <w:pPr>
        <w:spacing w:before="0" w:after="0"/>
        <w:ind w:left="360"/>
      </w:pPr>
      <w:r w:rsidRPr="00850DEA">
        <w:t>CPRS has been updated to correctly display the 'Change' button on the Surgery tab at all font size options</w:t>
      </w:r>
      <w:r w:rsidR="00DF1EFF" w:rsidRPr="00DF1EFF">
        <w:t>.</w:t>
      </w:r>
    </w:p>
    <w:p w14:paraId="0E646B5D" w14:textId="436397FB" w:rsidR="008C7C54" w:rsidRPr="00AC3802" w:rsidRDefault="002A79DE" w:rsidP="008C7C54">
      <w:pPr>
        <w:pStyle w:val="ListNumber"/>
        <w:rPr>
          <w:b/>
          <w:bCs/>
        </w:rPr>
      </w:pPr>
      <w:r w:rsidRPr="002A79DE">
        <w:rPr>
          <w:b/>
          <w:bCs/>
        </w:rPr>
        <w:t>INC35545363 - CPRS Anatomic Pathology Order Dialog is missing sections when CPRS font size is 10 or greater.</w:t>
      </w:r>
    </w:p>
    <w:p w14:paraId="3D777C1E" w14:textId="77777777" w:rsidR="008C7C54" w:rsidRPr="00AC3802" w:rsidRDefault="008C7C54" w:rsidP="008C7C54">
      <w:pPr>
        <w:spacing w:before="0" w:after="0"/>
        <w:ind w:left="360"/>
        <w:rPr>
          <w:b/>
          <w:bCs/>
          <w:color w:val="auto"/>
          <w:u w:val="single"/>
        </w:rPr>
      </w:pPr>
      <w:r w:rsidRPr="00AC3802">
        <w:rPr>
          <w:b/>
          <w:bCs/>
          <w:color w:val="auto"/>
          <w:u w:val="single"/>
        </w:rPr>
        <w:t>Problem:</w:t>
      </w:r>
    </w:p>
    <w:p w14:paraId="4F7F1EA1" w14:textId="494B456C" w:rsidR="00164776" w:rsidRDefault="00164776" w:rsidP="008C7C54">
      <w:pPr>
        <w:spacing w:before="0" w:after="0"/>
        <w:ind w:left="360"/>
        <w:rPr>
          <w:color w:val="auto"/>
        </w:rPr>
      </w:pPr>
      <w:r w:rsidRPr="00164776">
        <w:rPr>
          <w:color w:val="auto"/>
        </w:rPr>
        <w:t xml:space="preserve">The AP dialog is missing some sections when CPRS is opened with a font size greater than 8. This can </w:t>
      </w:r>
      <w:r w:rsidR="00BA7EB3">
        <w:rPr>
          <w:color w:val="auto"/>
        </w:rPr>
        <w:t>skip</w:t>
      </w:r>
      <w:r w:rsidRPr="00164776">
        <w:rPr>
          <w:color w:val="auto"/>
        </w:rPr>
        <w:t xml:space="preserve"> required fields</w:t>
      </w:r>
      <w:r w:rsidR="00BA7EB3">
        <w:rPr>
          <w:color w:val="auto"/>
        </w:rPr>
        <w:t>.</w:t>
      </w:r>
    </w:p>
    <w:p w14:paraId="5AD9848F" w14:textId="77777777" w:rsidR="001826B2" w:rsidRDefault="001826B2" w:rsidP="008C7C54">
      <w:pPr>
        <w:spacing w:before="0" w:after="0"/>
        <w:ind w:left="360"/>
        <w:rPr>
          <w:color w:val="auto"/>
        </w:rPr>
      </w:pPr>
    </w:p>
    <w:p w14:paraId="732BC5F2" w14:textId="430083CE" w:rsidR="00642B38" w:rsidRDefault="00642B38" w:rsidP="001826B2">
      <w:pPr>
        <w:pStyle w:val="Caption"/>
        <w:ind w:left="360"/>
      </w:pPr>
      <w:r>
        <w:t xml:space="preserve">Example: </w:t>
      </w:r>
      <w:r w:rsidR="001826B2">
        <w:t>Required HPV Test field is not displayed</w:t>
      </w:r>
    </w:p>
    <w:p w14:paraId="10BF3B7D" w14:textId="6C9E2794" w:rsidR="00642B38" w:rsidRDefault="00642B38" w:rsidP="008C7C54">
      <w:pPr>
        <w:spacing w:before="0" w:after="0"/>
        <w:ind w:left="360"/>
        <w:rPr>
          <w:color w:val="auto"/>
        </w:rPr>
      </w:pPr>
      <w:r>
        <w:rPr>
          <w:noProof/>
          <w:color w:val="auto"/>
        </w:rPr>
        <w:drawing>
          <wp:inline distT="0" distB="0" distL="0" distR="0" wp14:anchorId="0BF7CC32" wp14:editId="0B48ED1B">
            <wp:extent cx="5029200" cy="4251960"/>
            <wp:effectExtent l="0" t="0" r="0" b="0"/>
            <wp:docPr id="1458822893" name="Picture 14" descr="Anatomic Pathology Order Dialog displayed in 10+ font does not display all required fields, preventing the user from completing the for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22893" name="Picture 14" descr="Anatomic Pathology Order Dialog displayed in 10+ font does not display all required fields, preventing the user from completing the form.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4251960"/>
                    </a:xfrm>
                    <a:prstGeom prst="rect">
                      <a:avLst/>
                    </a:prstGeom>
                    <a:noFill/>
                    <a:ln>
                      <a:noFill/>
                    </a:ln>
                  </pic:spPr>
                </pic:pic>
              </a:graphicData>
            </a:graphic>
          </wp:inline>
        </w:drawing>
      </w:r>
    </w:p>
    <w:p w14:paraId="00445F73" w14:textId="22DE9176" w:rsidR="008C7C54" w:rsidRPr="00B97543" w:rsidRDefault="008C7C54" w:rsidP="008C7C54">
      <w:pPr>
        <w:spacing w:before="0" w:after="0"/>
        <w:ind w:left="360"/>
        <w:rPr>
          <w:highlight w:val="yellow"/>
        </w:rPr>
      </w:pPr>
      <w:r w:rsidRPr="00B97543">
        <w:rPr>
          <w:highlight w:val="yellow"/>
        </w:rPr>
        <w:t xml:space="preserve"> </w:t>
      </w:r>
    </w:p>
    <w:p w14:paraId="5A0E6E48" w14:textId="77777777" w:rsidR="008C7C54" w:rsidRPr="0008619C" w:rsidRDefault="008C7C54" w:rsidP="008C7C54">
      <w:pPr>
        <w:spacing w:before="0" w:after="0"/>
        <w:ind w:left="360"/>
        <w:rPr>
          <w:b/>
          <w:bCs/>
          <w:u w:val="single"/>
        </w:rPr>
      </w:pPr>
      <w:r w:rsidRPr="0008619C">
        <w:rPr>
          <w:b/>
          <w:bCs/>
          <w:u w:val="single"/>
        </w:rPr>
        <w:t>Resolution:</w:t>
      </w:r>
    </w:p>
    <w:p w14:paraId="76A9A023" w14:textId="0F35BD14" w:rsidR="008C7C54" w:rsidRDefault="00226F91" w:rsidP="008C7C54">
      <w:pPr>
        <w:spacing w:before="0" w:after="0"/>
        <w:ind w:left="360"/>
      </w:pPr>
      <w:r w:rsidRPr="00226F91">
        <w:t>CPRS has been updated to correctly build the AP order dialog at all font size options.</w:t>
      </w:r>
    </w:p>
    <w:p w14:paraId="223D2E72" w14:textId="77777777" w:rsidR="00164776" w:rsidRDefault="00164776" w:rsidP="008C7C54">
      <w:pPr>
        <w:spacing w:before="0" w:after="0"/>
        <w:ind w:left="360"/>
      </w:pPr>
    </w:p>
    <w:p w14:paraId="736612D1" w14:textId="77777777" w:rsidR="00A85FEF" w:rsidRDefault="00A85FEF">
      <w:pPr>
        <w:spacing w:before="0" w:after="0"/>
        <w:rPr>
          <w:b/>
          <w:bCs/>
        </w:rPr>
      </w:pPr>
      <w:r>
        <w:rPr>
          <w:b/>
          <w:bCs/>
        </w:rPr>
        <w:br w:type="page"/>
      </w:r>
    </w:p>
    <w:p w14:paraId="47352312" w14:textId="07BCDC8F" w:rsidR="002116AE" w:rsidRDefault="002116AE" w:rsidP="00164776">
      <w:pPr>
        <w:pStyle w:val="ListNumber"/>
        <w:rPr>
          <w:b/>
          <w:bCs/>
        </w:rPr>
      </w:pPr>
      <w:r w:rsidRPr="002116AE">
        <w:rPr>
          <w:b/>
          <w:bCs/>
        </w:rPr>
        <w:lastRenderedPageBreak/>
        <w:t>INC35791225 - Window/prompt size small in CPRS since CPRSv33SWD - resizing doesn't stick</w:t>
      </w:r>
    </w:p>
    <w:p w14:paraId="1B485873" w14:textId="77777777" w:rsidR="00164776" w:rsidRPr="00AC3802" w:rsidRDefault="00164776" w:rsidP="00164776">
      <w:pPr>
        <w:spacing w:before="0" w:after="0"/>
        <w:ind w:left="360"/>
        <w:rPr>
          <w:b/>
          <w:bCs/>
          <w:color w:val="auto"/>
          <w:u w:val="single"/>
        </w:rPr>
      </w:pPr>
      <w:r w:rsidRPr="00AC3802">
        <w:rPr>
          <w:b/>
          <w:bCs/>
          <w:color w:val="auto"/>
          <w:u w:val="single"/>
        </w:rPr>
        <w:t>Problem:</w:t>
      </w:r>
    </w:p>
    <w:p w14:paraId="62E21E09" w14:textId="117247F1" w:rsidR="00164776" w:rsidRDefault="002116AE" w:rsidP="001D4EB0">
      <w:pPr>
        <w:spacing w:before="0" w:after="0"/>
        <w:ind w:left="360"/>
        <w:rPr>
          <w:color w:val="auto"/>
        </w:rPr>
      </w:pPr>
      <w:r w:rsidRPr="002116AE">
        <w:rPr>
          <w:color w:val="auto"/>
        </w:rPr>
        <w:t>This ticket is being used to focus on the issue related to the order detail window cutting off text. (Multiple issues were reported, but for this build we are focusing on this one.) When viewing the order deta</w:t>
      </w:r>
      <w:r>
        <w:rPr>
          <w:color w:val="auto"/>
        </w:rPr>
        <w:t>i</w:t>
      </w:r>
      <w:r w:rsidRPr="002116AE">
        <w:rPr>
          <w:color w:val="auto"/>
        </w:rPr>
        <w:t>ls, there is a horizontal scroll bar with text</w:t>
      </w:r>
      <w:r w:rsidR="001D4EB0">
        <w:rPr>
          <w:color w:val="auto"/>
        </w:rPr>
        <w:t xml:space="preserve"> cut off</w:t>
      </w:r>
      <w:r w:rsidRPr="002116AE">
        <w:rPr>
          <w:color w:val="auto"/>
        </w:rPr>
        <w:t xml:space="preserve"> on the right side</w:t>
      </w:r>
      <w:r w:rsidR="001D4EB0">
        <w:rPr>
          <w:color w:val="auto"/>
        </w:rPr>
        <w:t>.</w:t>
      </w:r>
    </w:p>
    <w:p w14:paraId="4824E57C" w14:textId="77777777" w:rsidR="001D4EB0" w:rsidRPr="00D56DE1" w:rsidRDefault="001D4EB0" w:rsidP="001D4EB0">
      <w:pPr>
        <w:spacing w:before="0" w:after="0"/>
        <w:ind w:left="360"/>
      </w:pPr>
    </w:p>
    <w:p w14:paraId="5A842FF2" w14:textId="128FD5DF" w:rsidR="00FC2C0E" w:rsidRPr="00D56DE1" w:rsidRDefault="00FC2C0E" w:rsidP="00C32364">
      <w:pPr>
        <w:pStyle w:val="Caption"/>
        <w:ind w:left="360"/>
      </w:pPr>
      <w:r w:rsidRPr="00D56DE1">
        <w:t xml:space="preserve">Example: </w:t>
      </w:r>
      <w:r w:rsidR="000969B7" w:rsidRPr="00D56DE1">
        <w:t xml:space="preserve">Clinical Maintenance: Entry of Outside Tests/Reports pop-up </w:t>
      </w:r>
      <w:r w:rsidR="00C32364" w:rsidRPr="00D56DE1">
        <w:t>requiring resize</w:t>
      </w:r>
    </w:p>
    <w:p w14:paraId="33A8CCCA" w14:textId="0ED9ECB4" w:rsidR="00FC2C0E" w:rsidRDefault="00FC2C0E" w:rsidP="001D4EB0">
      <w:pPr>
        <w:spacing w:before="0" w:after="0"/>
        <w:ind w:left="360"/>
        <w:rPr>
          <w:highlight w:val="yellow"/>
        </w:rPr>
      </w:pPr>
      <w:r w:rsidRPr="00FC2C0E">
        <w:rPr>
          <w:noProof/>
        </w:rPr>
        <w:drawing>
          <wp:inline distT="0" distB="0" distL="0" distR="0" wp14:anchorId="595A62DF" wp14:editId="74620A65">
            <wp:extent cx="3072384" cy="2395728"/>
            <wp:effectExtent l="0" t="0" r="0" b="5080"/>
            <wp:docPr id="2128297389" name="Picture 1" descr="Example of the Clinical Maintenance popup requiring a resize to view full window/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97389" name="Picture 1" descr="Example of the Clinical Maintenance popup requiring a resize to view full window/text."/>
                    <pic:cNvPicPr/>
                  </pic:nvPicPr>
                  <pic:blipFill>
                    <a:blip r:embed="rId16"/>
                    <a:stretch>
                      <a:fillRect/>
                    </a:stretch>
                  </pic:blipFill>
                  <pic:spPr>
                    <a:xfrm>
                      <a:off x="0" y="0"/>
                      <a:ext cx="3072384" cy="2395728"/>
                    </a:xfrm>
                    <a:prstGeom prst="rect">
                      <a:avLst/>
                    </a:prstGeom>
                  </pic:spPr>
                </pic:pic>
              </a:graphicData>
            </a:graphic>
          </wp:inline>
        </w:drawing>
      </w:r>
    </w:p>
    <w:p w14:paraId="202B70B8" w14:textId="77777777" w:rsidR="00FC2C0E" w:rsidRPr="00B97543" w:rsidRDefault="00FC2C0E" w:rsidP="001D4EB0">
      <w:pPr>
        <w:spacing w:before="0" w:after="0"/>
        <w:ind w:left="360"/>
        <w:rPr>
          <w:highlight w:val="yellow"/>
        </w:rPr>
      </w:pPr>
    </w:p>
    <w:p w14:paraId="17A71D15" w14:textId="77777777" w:rsidR="00164776" w:rsidRPr="0008619C" w:rsidRDefault="00164776" w:rsidP="00164776">
      <w:pPr>
        <w:spacing w:before="0" w:after="0"/>
        <w:ind w:left="360"/>
        <w:rPr>
          <w:b/>
          <w:bCs/>
          <w:u w:val="single"/>
        </w:rPr>
      </w:pPr>
      <w:r w:rsidRPr="0008619C">
        <w:rPr>
          <w:b/>
          <w:bCs/>
          <w:u w:val="single"/>
        </w:rPr>
        <w:t>Resolution:</w:t>
      </w:r>
    </w:p>
    <w:p w14:paraId="4410893E" w14:textId="239EC543" w:rsidR="002116AE" w:rsidRDefault="00F86EFA" w:rsidP="00164776">
      <w:pPr>
        <w:spacing w:before="0" w:after="0"/>
        <w:ind w:left="360"/>
      </w:pPr>
      <w:r w:rsidRPr="00F86EFA">
        <w:t>The report box for displaying order details has been updated and will no longer truncate the display at any of the font size choices in CPRS.</w:t>
      </w:r>
    </w:p>
    <w:p w14:paraId="54370703" w14:textId="77777777" w:rsidR="00467B4D" w:rsidRDefault="00467B4D" w:rsidP="00AF42F7">
      <w:pPr>
        <w:spacing w:before="0" w:after="0"/>
      </w:pPr>
    </w:p>
    <w:p w14:paraId="2B7F317C" w14:textId="5C9152BF" w:rsidR="006544BC" w:rsidRDefault="00467B4D" w:rsidP="006544BC">
      <w:pPr>
        <w:pStyle w:val="ListNumber"/>
        <w:rPr>
          <w:b/>
          <w:bCs/>
        </w:rPr>
      </w:pPr>
      <w:r w:rsidRPr="00467B4D">
        <w:rPr>
          <w:b/>
          <w:bCs/>
        </w:rPr>
        <w:t>INC36181641</w:t>
      </w:r>
      <w:r w:rsidR="00656408">
        <w:rPr>
          <w:b/>
          <w:bCs/>
        </w:rPr>
        <w:t xml:space="preserve"> -</w:t>
      </w:r>
      <w:r w:rsidRPr="00467B4D">
        <w:rPr>
          <w:b/>
          <w:bCs/>
        </w:rPr>
        <w:t xml:space="preserve"> Missing buttons on CPRS Manual Release dialog box: Due to Font Size</w:t>
      </w:r>
    </w:p>
    <w:p w14:paraId="1E5500FA" w14:textId="77777777" w:rsidR="005D60FF" w:rsidRDefault="005D60FF" w:rsidP="005D60FF">
      <w:pPr>
        <w:pStyle w:val="ListNumber"/>
        <w:numPr>
          <w:ilvl w:val="0"/>
          <w:numId w:val="0"/>
        </w:numPr>
        <w:ind w:left="360"/>
        <w:rPr>
          <w:b/>
          <w:bCs/>
        </w:rPr>
      </w:pPr>
    </w:p>
    <w:p w14:paraId="46330014" w14:textId="37CF1492" w:rsidR="005D60FF" w:rsidRPr="005D60FF" w:rsidRDefault="005D60FF" w:rsidP="005D60FF">
      <w:pPr>
        <w:pStyle w:val="ListNumber"/>
        <w:numPr>
          <w:ilvl w:val="0"/>
          <w:numId w:val="0"/>
        </w:numPr>
        <w:ind w:left="360"/>
      </w:pPr>
      <w:r w:rsidRPr="005D60FF">
        <w:rPr>
          <w:b/>
          <w:bCs/>
        </w:rPr>
        <w:t>Note:</w:t>
      </w:r>
      <w:r>
        <w:t xml:space="preserve"> This is also an issue for Delayed Orders. </w:t>
      </w:r>
    </w:p>
    <w:p w14:paraId="499A3D9C" w14:textId="77777777" w:rsidR="006544BC" w:rsidRPr="00AC3802" w:rsidRDefault="006544BC" w:rsidP="006544BC">
      <w:pPr>
        <w:spacing w:before="0" w:after="0"/>
        <w:ind w:left="360"/>
        <w:rPr>
          <w:b/>
          <w:bCs/>
          <w:color w:val="auto"/>
          <w:u w:val="single"/>
        </w:rPr>
      </w:pPr>
      <w:r w:rsidRPr="00AC3802">
        <w:rPr>
          <w:b/>
          <w:bCs/>
          <w:color w:val="auto"/>
          <w:u w:val="single"/>
        </w:rPr>
        <w:t>Problem:</w:t>
      </w:r>
    </w:p>
    <w:p w14:paraId="3D3A622A" w14:textId="391AEB83" w:rsidR="006544BC" w:rsidRDefault="008968D8" w:rsidP="006544BC">
      <w:pPr>
        <w:spacing w:before="0" w:after="0"/>
        <w:ind w:left="360"/>
        <w:rPr>
          <w:color w:val="auto"/>
        </w:rPr>
      </w:pPr>
      <w:r w:rsidRPr="008968D8">
        <w:rPr>
          <w:color w:val="auto"/>
        </w:rPr>
        <w:t>In the Release to Service window, the OK and Cancel buttons begin to disappear as the font size is increased. At font size 14, the buttons are no longer visible</w:t>
      </w:r>
      <w:r w:rsidR="006544BC" w:rsidRPr="00164776">
        <w:rPr>
          <w:color w:val="auto"/>
        </w:rPr>
        <w:t>.</w:t>
      </w:r>
    </w:p>
    <w:p w14:paraId="39F8BA2C" w14:textId="77777777" w:rsidR="00D56DE1" w:rsidRDefault="00D56DE1" w:rsidP="006544BC">
      <w:pPr>
        <w:spacing w:before="0" w:after="0"/>
        <w:ind w:left="360"/>
        <w:rPr>
          <w:color w:val="auto"/>
        </w:rPr>
      </w:pPr>
    </w:p>
    <w:p w14:paraId="0031C007" w14:textId="77777777" w:rsidR="002F796D" w:rsidRDefault="002F796D" w:rsidP="006544BC">
      <w:pPr>
        <w:spacing w:before="0" w:after="0"/>
        <w:ind w:left="360"/>
        <w:rPr>
          <w:color w:val="auto"/>
        </w:rPr>
      </w:pPr>
    </w:p>
    <w:p w14:paraId="0F752435" w14:textId="61BBA115" w:rsidR="001E7925" w:rsidRDefault="001E7925" w:rsidP="001E7925">
      <w:pPr>
        <w:pStyle w:val="Caption"/>
        <w:ind w:left="360"/>
      </w:pPr>
      <w:r>
        <w:lastRenderedPageBreak/>
        <w:t xml:space="preserve">Example: Font size 12 – cuts off buttons </w:t>
      </w:r>
    </w:p>
    <w:p w14:paraId="40BB1A85" w14:textId="3FD953EB" w:rsidR="00D56DE1" w:rsidRDefault="00D56DE1" w:rsidP="006544BC">
      <w:pPr>
        <w:spacing w:before="0" w:after="0"/>
        <w:ind w:left="360"/>
        <w:rPr>
          <w:color w:val="auto"/>
        </w:rPr>
      </w:pPr>
      <w:r>
        <w:rPr>
          <w:noProof/>
          <w:color w:val="auto"/>
        </w:rPr>
        <w:drawing>
          <wp:inline distT="0" distB="0" distL="0" distR="0" wp14:anchorId="5D186DA3" wp14:editId="6638EAA4">
            <wp:extent cx="3657600" cy="3611880"/>
            <wp:effectExtent l="0" t="0" r="0" b="7620"/>
            <wp:docPr id="535616670" name="Picture 15" descr="Example using font size 12, the OK and Cancel buttons are cut off, they appear halfw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6670" name="Picture 15" descr="Example using font size 12, the OK and Cancel buttons are cut off, they appear halfway.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3611880"/>
                    </a:xfrm>
                    <a:prstGeom prst="rect">
                      <a:avLst/>
                    </a:prstGeom>
                    <a:noFill/>
                    <a:ln>
                      <a:noFill/>
                    </a:ln>
                  </pic:spPr>
                </pic:pic>
              </a:graphicData>
            </a:graphic>
          </wp:inline>
        </w:drawing>
      </w:r>
    </w:p>
    <w:p w14:paraId="4C72FF17" w14:textId="77777777" w:rsidR="002F796D" w:rsidRDefault="002F796D" w:rsidP="006544BC">
      <w:pPr>
        <w:spacing w:before="0" w:after="0"/>
        <w:ind w:left="360"/>
        <w:rPr>
          <w:color w:val="auto"/>
        </w:rPr>
      </w:pPr>
    </w:p>
    <w:p w14:paraId="74C53147" w14:textId="6F742FC4" w:rsidR="001E7925" w:rsidRPr="001E7925" w:rsidRDefault="001E7925" w:rsidP="001E7925">
      <w:pPr>
        <w:pStyle w:val="Caption"/>
        <w:ind w:left="360"/>
      </w:pPr>
      <w:r>
        <w:t xml:space="preserve">Example: Font size 14 – missing buttons </w:t>
      </w:r>
    </w:p>
    <w:p w14:paraId="2979DD9E" w14:textId="1A561DE2" w:rsidR="002F796D" w:rsidRDefault="002F796D" w:rsidP="006544BC">
      <w:pPr>
        <w:spacing w:before="0" w:after="0"/>
        <w:ind w:left="360"/>
        <w:rPr>
          <w:color w:val="auto"/>
        </w:rPr>
      </w:pPr>
      <w:r>
        <w:rPr>
          <w:noProof/>
          <w:color w:val="auto"/>
        </w:rPr>
        <w:drawing>
          <wp:inline distT="0" distB="0" distL="0" distR="0" wp14:anchorId="60E02E0E" wp14:editId="308E8CA4">
            <wp:extent cx="3657600" cy="3611880"/>
            <wp:effectExtent l="0" t="0" r="0" b="7620"/>
            <wp:docPr id="219392242" name="Picture 16" descr="Example of using size 14 font, the OK and Cancel buttons are mis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92242" name="Picture 16" descr="Example of using size 14 font, the OK and Cancel buttons are missing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3611880"/>
                    </a:xfrm>
                    <a:prstGeom prst="rect">
                      <a:avLst/>
                    </a:prstGeom>
                    <a:noFill/>
                    <a:ln>
                      <a:noFill/>
                    </a:ln>
                  </pic:spPr>
                </pic:pic>
              </a:graphicData>
            </a:graphic>
          </wp:inline>
        </w:drawing>
      </w:r>
    </w:p>
    <w:p w14:paraId="03D4AC98" w14:textId="77777777" w:rsidR="006544BC" w:rsidRPr="00B97543" w:rsidRDefault="006544BC" w:rsidP="006544BC">
      <w:pPr>
        <w:spacing w:before="0" w:after="0"/>
        <w:ind w:left="360"/>
        <w:rPr>
          <w:highlight w:val="yellow"/>
        </w:rPr>
      </w:pPr>
      <w:r w:rsidRPr="00B97543">
        <w:rPr>
          <w:highlight w:val="yellow"/>
        </w:rPr>
        <w:t xml:space="preserve"> </w:t>
      </w:r>
    </w:p>
    <w:p w14:paraId="10EDF3B3" w14:textId="77777777" w:rsidR="006544BC" w:rsidRPr="0008619C" w:rsidRDefault="006544BC" w:rsidP="006544BC">
      <w:pPr>
        <w:spacing w:before="0" w:after="0"/>
        <w:ind w:left="360"/>
        <w:rPr>
          <w:b/>
          <w:bCs/>
          <w:u w:val="single"/>
        </w:rPr>
      </w:pPr>
      <w:r w:rsidRPr="0008619C">
        <w:rPr>
          <w:b/>
          <w:bCs/>
          <w:u w:val="single"/>
        </w:rPr>
        <w:lastRenderedPageBreak/>
        <w:t>Resolution:</w:t>
      </w:r>
    </w:p>
    <w:p w14:paraId="13AAE183" w14:textId="3E907994" w:rsidR="006544BC" w:rsidRDefault="008968D8" w:rsidP="006544BC">
      <w:pPr>
        <w:spacing w:before="0" w:after="0"/>
        <w:ind w:left="360"/>
      </w:pPr>
      <w:r w:rsidRPr="008968D8">
        <w:t>The release event form was corrected to ensure the OK and Cancel buttons remain visible at all font size options</w:t>
      </w:r>
      <w:r w:rsidR="006544BC" w:rsidRPr="004A1778">
        <w:t>.</w:t>
      </w:r>
    </w:p>
    <w:p w14:paraId="770F9160" w14:textId="61037692" w:rsidR="002C1721" w:rsidRDefault="002C1721">
      <w:pPr>
        <w:spacing w:before="0" w:after="0"/>
        <w:rPr>
          <w:b/>
          <w:bCs/>
        </w:rPr>
      </w:pPr>
    </w:p>
    <w:p w14:paraId="79A856C0" w14:textId="054523A6" w:rsidR="00467B4D" w:rsidRPr="00AC3802" w:rsidRDefault="00000EDD" w:rsidP="00467B4D">
      <w:pPr>
        <w:pStyle w:val="ListNumber"/>
        <w:rPr>
          <w:b/>
          <w:bCs/>
        </w:rPr>
      </w:pPr>
      <w:r w:rsidRPr="00000EDD">
        <w:rPr>
          <w:b/>
          <w:bCs/>
        </w:rPr>
        <w:t>INC35358743</w:t>
      </w:r>
      <w:r w:rsidR="00C74BB3">
        <w:rPr>
          <w:b/>
          <w:bCs/>
        </w:rPr>
        <w:t xml:space="preserve"> and</w:t>
      </w:r>
      <w:r w:rsidRPr="00000EDD">
        <w:rPr>
          <w:b/>
          <w:bCs/>
        </w:rPr>
        <w:t xml:space="preserve"> INC35570040 </w:t>
      </w:r>
      <w:r w:rsidR="00656408">
        <w:rPr>
          <w:b/>
          <w:bCs/>
        </w:rPr>
        <w:t xml:space="preserve">- </w:t>
      </w:r>
      <w:r w:rsidRPr="00000EDD">
        <w:rPr>
          <w:b/>
          <w:bCs/>
        </w:rPr>
        <w:t>Display issues with pop-ups and larger font sizes</w:t>
      </w:r>
    </w:p>
    <w:p w14:paraId="4A1500E1" w14:textId="77777777" w:rsidR="00467B4D" w:rsidRPr="00AC3802" w:rsidRDefault="00467B4D" w:rsidP="00467B4D">
      <w:pPr>
        <w:spacing w:before="0" w:after="0"/>
        <w:ind w:left="360"/>
        <w:rPr>
          <w:b/>
          <w:bCs/>
          <w:color w:val="auto"/>
          <w:u w:val="single"/>
        </w:rPr>
      </w:pPr>
      <w:r w:rsidRPr="00AC3802">
        <w:rPr>
          <w:b/>
          <w:bCs/>
          <w:color w:val="auto"/>
          <w:u w:val="single"/>
        </w:rPr>
        <w:t>Problem:</w:t>
      </w:r>
    </w:p>
    <w:p w14:paraId="22CF9EC4" w14:textId="738A5E23" w:rsidR="00467B4D" w:rsidRDefault="00000EDD" w:rsidP="00467B4D">
      <w:pPr>
        <w:spacing w:before="0" w:after="0"/>
        <w:ind w:left="360"/>
        <w:rPr>
          <w:color w:val="auto"/>
        </w:rPr>
      </w:pPr>
      <w:r w:rsidRPr="00000EDD">
        <w:rPr>
          <w:color w:val="auto"/>
        </w:rPr>
        <w:t>Some pop-ups in CPRS GUI are unable to be resized when using font size 12 or 14. The Patient Selection, Progress Notes Properties dialogs and the Encounter form are affected by this issue</w:t>
      </w:r>
      <w:r w:rsidR="00467B4D" w:rsidRPr="00164776">
        <w:rPr>
          <w:color w:val="auto"/>
        </w:rPr>
        <w:t>.</w:t>
      </w:r>
    </w:p>
    <w:p w14:paraId="6A599E1F" w14:textId="77777777" w:rsidR="00884556" w:rsidRDefault="00884556" w:rsidP="00467B4D">
      <w:pPr>
        <w:spacing w:before="0" w:after="0"/>
        <w:ind w:left="360"/>
        <w:rPr>
          <w:color w:val="auto"/>
        </w:rPr>
      </w:pPr>
    </w:p>
    <w:p w14:paraId="46457772" w14:textId="5FA15CA5" w:rsidR="005F1D61" w:rsidRDefault="005F1D61" w:rsidP="00884556">
      <w:pPr>
        <w:pStyle w:val="Caption"/>
        <w:ind w:left="360"/>
      </w:pPr>
      <w:r>
        <w:t xml:space="preserve">Example: Cannot </w:t>
      </w:r>
      <w:r w:rsidR="00884556">
        <w:t>resize pop-up when using size 12-14 font</w:t>
      </w:r>
    </w:p>
    <w:p w14:paraId="26FDB875" w14:textId="5F145146" w:rsidR="005F1D61" w:rsidRDefault="005F1D61" w:rsidP="00467B4D">
      <w:pPr>
        <w:spacing w:before="0" w:after="0"/>
        <w:ind w:left="360"/>
        <w:rPr>
          <w:color w:val="auto"/>
        </w:rPr>
      </w:pPr>
      <w:r>
        <w:rPr>
          <w:noProof/>
          <w:color w:val="auto"/>
        </w:rPr>
        <w:drawing>
          <wp:inline distT="0" distB="0" distL="0" distR="0" wp14:anchorId="598DC95A" wp14:editId="64146DBE">
            <wp:extent cx="5029200" cy="2724912"/>
            <wp:effectExtent l="0" t="0" r="0" b="0"/>
            <wp:docPr id="1438689294" name="Picture 17" descr="Cannot resize pop-up when using size 12-14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9294" name="Picture 17" descr="Cannot resize pop-up when using size 12-14 fo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9200" cy="2724912"/>
                    </a:xfrm>
                    <a:prstGeom prst="rect">
                      <a:avLst/>
                    </a:prstGeom>
                    <a:noFill/>
                    <a:ln>
                      <a:noFill/>
                    </a:ln>
                  </pic:spPr>
                </pic:pic>
              </a:graphicData>
            </a:graphic>
          </wp:inline>
        </w:drawing>
      </w:r>
    </w:p>
    <w:p w14:paraId="120A95AE" w14:textId="77777777" w:rsidR="00467B4D" w:rsidRPr="00B97543" w:rsidRDefault="00467B4D" w:rsidP="00467B4D">
      <w:pPr>
        <w:spacing w:before="0" w:after="0"/>
        <w:ind w:left="360"/>
        <w:rPr>
          <w:highlight w:val="yellow"/>
        </w:rPr>
      </w:pPr>
      <w:r w:rsidRPr="00B97543">
        <w:rPr>
          <w:highlight w:val="yellow"/>
        </w:rPr>
        <w:t xml:space="preserve"> </w:t>
      </w:r>
    </w:p>
    <w:p w14:paraId="3B1CEAD6" w14:textId="77777777" w:rsidR="00467B4D" w:rsidRPr="0008619C" w:rsidRDefault="00467B4D" w:rsidP="00467B4D">
      <w:pPr>
        <w:spacing w:before="0" w:after="0"/>
        <w:ind w:left="360"/>
        <w:rPr>
          <w:b/>
          <w:bCs/>
          <w:u w:val="single"/>
        </w:rPr>
      </w:pPr>
      <w:r w:rsidRPr="0008619C">
        <w:rPr>
          <w:b/>
          <w:bCs/>
          <w:u w:val="single"/>
        </w:rPr>
        <w:t>Resolution:</w:t>
      </w:r>
    </w:p>
    <w:p w14:paraId="5F69D72D" w14:textId="2718057E" w:rsidR="00467B4D" w:rsidRDefault="00000EDD" w:rsidP="00467B4D">
      <w:pPr>
        <w:spacing w:before="0" w:after="0"/>
        <w:ind w:left="360"/>
      </w:pPr>
      <w:r w:rsidRPr="00000EDD">
        <w:t>These forms have been updated to allow adjusting of the form size, regardless of the font size option being used</w:t>
      </w:r>
      <w:r w:rsidR="00467B4D" w:rsidRPr="004A1778">
        <w:t>.</w:t>
      </w:r>
    </w:p>
    <w:p w14:paraId="24255236" w14:textId="77777777" w:rsidR="006E7821" w:rsidRDefault="006E7821" w:rsidP="005D60FF">
      <w:pPr>
        <w:spacing w:before="0" w:after="0"/>
      </w:pPr>
    </w:p>
    <w:p w14:paraId="4D2CA35C" w14:textId="3E8D7016" w:rsidR="00476B1F" w:rsidRPr="00565C23" w:rsidRDefault="006E7821" w:rsidP="00565C23">
      <w:pPr>
        <w:pStyle w:val="ListNumber"/>
        <w:rPr>
          <w:b/>
          <w:bCs/>
        </w:rPr>
      </w:pPr>
      <w:bookmarkStart w:id="8" w:name="INC36651597"/>
      <w:r w:rsidRPr="006E7821">
        <w:rPr>
          <w:b/>
          <w:bCs/>
        </w:rPr>
        <w:t>INC36651597</w:t>
      </w:r>
      <w:r>
        <w:rPr>
          <w:b/>
          <w:bCs/>
        </w:rPr>
        <w:t xml:space="preserve"> </w:t>
      </w:r>
      <w:bookmarkEnd w:id="8"/>
      <w:r w:rsidR="00565C23" w:rsidRPr="00565C23">
        <w:rPr>
          <w:b/>
          <w:bCs/>
        </w:rPr>
        <w:t>LAS - Personal Orders Quick List no longer allowing for</w:t>
      </w:r>
      <w:r w:rsidR="00565C23">
        <w:rPr>
          <w:b/>
          <w:bCs/>
        </w:rPr>
        <w:t xml:space="preserve"> </w:t>
      </w:r>
      <w:r w:rsidR="00565C23" w:rsidRPr="00565C23">
        <w:rPr>
          <w:b/>
          <w:bCs/>
        </w:rPr>
        <w:t>selection of more than 1 order before returning to the entire general</w:t>
      </w:r>
      <w:r w:rsidR="00565C23">
        <w:rPr>
          <w:b/>
          <w:bCs/>
        </w:rPr>
        <w:t xml:space="preserve"> </w:t>
      </w:r>
      <w:r w:rsidR="00565C23" w:rsidRPr="00565C23">
        <w:rPr>
          <w:b/>
          <w:bCs/>
        </w:rPr>
        <w:t>lab list</w:t>
      </w:r>
    </w:p>
    <w:p w14:paraId="4483D2EB" w14:textId="77777777" w:rsidR="00476B1F" w:rsidRPr="00AC3802" w:rsidRDefault="00476B1F" w:rsidP="00476B1F">
      <w:pPr>
        <w:spacing w:before="0" w:after="0"/>
        <w:ind w:left="360"/>
        <w:rPr>
          <w:b/>
          <w:bCs/>
          <w:color w:val="auto"/>
          <w:u w:val="single"/>
        </w:rPr>
      </w:pPr>
      <w:r w:rsidRPr="00AC3802">
        <w:rPr>
          <w:b/>
          <w:bCs/>
          <w:color w:val="auto"/>
          <w:u w:val="single"/>
        </w:rPr>
        <w:t>Problem:</w:t>
      </w:r>
    </w:p>
    <w:p w14:paraId="155E4F95" w14:textId="06328C80" w:rsidR="00254D87" w:rsidRDefault="00254D87" w:rsidP="00476B1F">
      <w:pPr>
        <w:spacing w:before="0" w:after="0"/>
        <w:ind w:left="360"/>
        <w:rPr>
          <w:color w:val="auto"/>
        </w:rPr>
      </w:pPr>
      <w:r w:rsidRPr="00254D87">
        <w:rPr>
          <w:color w:val="auto"/>
        </w:rPr>
        <w:t>When a user has saved lab quick orders, after entering the first quick order, the Available Lab Tests does not return to the top and display the list of saved quick orders.</w:t>
      </w:r>
    </w:p>
    <w:p w14:paraId="1FED3963" w14:textId="77777777" w:rsidR="001F7451" w:rsidRDefault="001F7451" w:rsidP="00476B1F">
      <w:pPr>
        <w:spacing w:before="0" w:after="0"/>
        <w:ind w:left="360"/>
        <w:rPr>
          <w:highlight w:val="yellow"/>
        </w:rPr>
      </w:pPr>
    </w:p>
    <w:p w14:paraId="2BB70E9B" w14:textId="77777777" w:rsidR="00873E89" w:rsidRPr="00344F1F" w:rsidRDefault="001F7451" w:rsidP="001753FB">
      <w:pPr>
        <w:pStyle w:val="Caption"/>
        <w:ind w:left="360"/>
      </w:pPr>
      <w:r w:rsidRPr="00344F1F">
        <w:lastRenderedPageBreak/>
        <w:t xml:space="preserve">Example: </w:t>
      </w:r>
      <w:r w:rsidR="005A3DDA" w:rsidRPr="00344F1F">
        <w:t>Saved Quick Orders appear at the top of Available Lab Tests</w:t>
      </w:r>
    </w:p>
    <w:p w14:paraId="37255FCE" w14:textId="3FADE4FE" w:rsidR="00873E89" w:rsidRDefault="001753FB" w:rsidP="00476B1F">
      <w:pPr>
        <w:spacing w:before="0" w:after="0"/>
        <w:ind w:left="360"/>
      </w:pPr>
      <w:r>
        <w:rPr>
          <w:noProof/>
        </w:rPr>
        <w:drawing>
          <wp:inline distT="0" distB="0" distL="0" distR="0" wp14:anchorId="76606876" wp14:editId="552C3685">
            <wp:extent cx="4572000" cy="2249424"/>
            <wp:effectExtent l="0" t="0" r="0" b="0"/>
            <wp:docPr id="1137107784" name="Picture 19" descr="Quick Orders - Appear at the top of the Available Lab Test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07784" name="Picture 19" descr="Quick Orders - Appear at the top of the Available Lab Tests section"/>
                    <pic:cNvPicPr>
                      <a:picLocks noChangeAspect="1" noChangeArrowheads="1"/>
                    </pic:cNvPicPr>
                  </pic:nvPicPr>
                  <pic:blipFill rotWithShape="1">
                    <a:blip r:embed="rId20">
                      <a:extLst>
                        <a:ext uri="{28A0092B-C50C-407E-A947-70E740481C1C}">
                          <a14:useLocalDpi xmlns:a14="http://schemas.microsoft.com/office/drawing/2010/main" val="0"/>
                        </a:ext>
                      </a:extLst>
                    </a:blip>
                    <a:srcRect l="8712" t="17890" r="1705" b="29347"/>
                    <a:stretch/>
                  </pic:blipFill>
                  <pic:spPr bwMode="auto">
                    <a:xfrm>
                      <a:off x="0" y="0"/>
                      <a:ext cx="4572000" cy="2249424"/>
                    </a:xfrm>
                    <a:prstGeom prst="rect">
                      <a:avLst/>
                    </a:prstGeom>
                    <a:noFill/>
                    <a:ln>
                      <a:noFill/>
                    </a:ln>
                    <a:extLst>
                      <a:ext uri="{53640926-AAD7-44D8-BBD7-CCE9431645EC}">
                        <a14:shadowObscured xmlns:a14="http://schemas.microsoft.com/office/drawing/2010/main"/>
                      </a:ext>
                    </a:extLst>
                  </pic:spPr>
                </pic:pic>
              </a:graphicData>
            </a:graphic>
          </wp:inline>
        </w:drawing>
      </w:r>
    </w:p>
    <w:p w14:paraId="6A5A0D8A" w14:textId="77777777" w:rsidR="00344F1F" w:rsidRPr="00344F1F" w:rsidRDefault="00344F1F" w:rsidP="00476B1F">
      <w:pPr>
        <w:spacing w:before="0" w:after="0"/>
        <w:ind w:left="360"/>
      </w:pPr>
    </w:p>
    <w:p w14:paraId="54BF65B5" w14:textId="169EE467" w:rsidR="00344F1F" w:rsidRDefault="00873E89" w:rsidP="009B4FB2">
      <w:pPr>
        <w:pStyle w:val="Caption"/>
        <w:ind w:left="360"/>
      </w:pPr>
      <w:r w:rsidRPr="00344F1F">
        <w:t xml:space="preserve">Example: </w:t>
      </w:r>
      <w:r w:rsidR="009E109D">
        <w:t>Entering</w:t>
      </w:r>
      <w:r w:rsidR="00344F1F" w:rsidRPr="00344F1F">
        <w:t xml:space="preserve"> a new Quick Order</w:t>
      </w:r>
    </w:p>
    <w:p w14:paraId="290DD704" w14:textId="36C3BD38" w:rsidR="00595449" w:rsidRPr="00344F1F" w:rsidRDefault="009B4FB2" w:rsidP="00476B1F">
      <w:pPr>
        <w:spacing w:before="0" w:after="0"/>
        <w:ind w:left="360"/>
      </w:pPr>
      <w:r>
        <w:rPr>
          <w:noProof/>
        </w:rPr>
        <w:drawing>
          <wp:inline distT="0" distB="0" distL="0" distR="0" wp14:anchorId="53DE633D" wp14:editId="4DC5554D">
            <wp:extent cx="4572000" cy="2670048"/>
            <wp:effectExtent l="0" t="0" r="0" b="0"/>
            <wp:docPr id="1729626335" name="Picture 20" descr="Quick Orders - Saving a new quick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6335" name="Picture 20" descr="Quick Orders - Saving a new quick ord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2670048"/>
                    </a:xfrm>
                    <a:prstGeom prst="rect">
                      <a:avLst/>
                    </a:prstGeom>
                    <a:noFill/>
                    <a:ln>
                      <a:noFill/>
                    </a:ln>
                  </pic:spPr>
                </pic:pic>
              </a:graphicData>
            </a:graphic>
          </wp:inline>
        </w:drawing>
      </w:r>
    </w:p>
    <w:p w14:paraId="1C9E4210" w14:textId="77777777" w:rsidR="00344F1F" w:rsidRPr="00344F1F" w:rsidRDefault="00344F1F" w:rsidP="00476B1F">
      <w:pPr>
        <w:spacing w:before="0" w:after="0"/>
        <w:ind w:left="360"/>
      </w:pPr>
    </w:p>
    <w:p w14:paraId="6986D931" w14:textId="1D408D5E" w:rsidR="00476B1F" w:rsidRDefault="00344F1F" w:rsidP="008462D4">
      <w:pPr>
        <w:pStyle w:val="Caption"/>
        <w:ind w:left="360"/>
      </w:pPr>
      <w:r w:rsidRPr="00344F1F">
        <w:lastRenderedPageBreak/>
        <w:t xml:space="preserve">Example: </w:t>
      </w:r>
      <w:r w:rsidR="009B318E">
        <w:t>Available lab tests do not return to the top</w:t>
      </w:r>
      <w:r w:rsidR="00476B1F" w:rsidRPr="00344F1F">
        <w:t xml:space="preserve"> </w:t>
      </w:r>
    </w:p>
    <w:p w14:paraId="3C9B8F09" w14:textId="27E358C4" w:rsidR="009B4FB2" w:rsidRPr="00344F1F" w:rsidRDefault="008462D4" w:rsidP="00476B1F">
      <w:pPr>
        <w:spacing w:before="0" w:after="0"/>
        <w:ind w:left="360"/>
      </w:pPr>
      <w:r>
        <w:rPr>
          <w:noProof/>
        </w:rPr>
        <w:drawing>
          <wp:inline distT="0" distB="0" distL="0" distR="0" wp14:anchorId="766FB05D" wp14:editId="4221772D">
            <wp:extent cx="4572000" cy="2688336"/>
            <wp:effectExtent l="0" t="0" r="0" b="0"/>
            <wp:docPr id="1196389989" name="Picture 22" descr="Available Lab Test did not return to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89989" name="Picture 22" descr="Available Lab Test did not return to the to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2688336"/>
                    </a:xfrm>
                    <a:prstGeom prst="rect">
                      <a:avLst/>
                    </a:prstGeom>
                    <a:noFill/>
                    <a:ln>
                      <a:noFill/>
                    </a:ln>
                  </pic:spPr>
                </pic:pic>
              </a:graphicData>
            </a:graphic>
          </wp:inline>
        </w:drawing>
      </w:r>
    </w:p>
    <w:p w14:paraId="4DF2C327" w14:textId="77777777" w:rsidR="001F7451" w:rsidRPr="00B97543" w:rsidRDefault="001F7451" w:rsidP="00476B1F">
      <w:pPr>
        <w:spacing w:before="0" w:after="0"/>
        <w:ind w:left="360"/>
        <w:rPr>
          <w:highlight w:val="yellow"/>
        </w:rPr>
      </w:pPr>
    </w:p>
    <w:p w14:paraId="75472309" w14:textId="77777777" w:rsidR="00476B1F" w:rsidRPr="0008619C" w:rsidRDefault="00476B1F" w:rsidP="00476B1F">
      <w:pPr>
        <w:spacing w:before="0" w:after="0"/>
        <w:ind w:left="360"/>
        <w:rPr>
          <w:b/>
          <w:bCs/>
          <w:u w:val="single"/>
        </w:rPr>
      </w:pPr>
      <w:r w:rsidRPr="0008619C">
        <w:rPr>
          <w:b/>
          <w:bCs/>
          <w:u w:val="single"/>
        </w:rPr>
        <w:t>Resolution:</w:t>
      </w:r>
    </w:p>
    <w:p w14:paraId="4518023C" w14:textId="5ADFF04B" w:rsidR="00476B1F" w:rsidRDefault="00254D87" w:rsidP="00476B1F">
      <w:pPr>
        <w:spacing w:before="0" w:after="0"/>
        <w:ind w:left="360"/>
      </w:pPr>
      <w:r w:rsidRPr="00254D87">
        <w:t>After selecting a saved lab quick order and accepting the order, the selection list will scroll back up to redisplay the list of saved lab quick orders.</w:t>
      </w:r>
    </w:p>
    <w:p w14:paraId="2E2E3340" w14:textId="671F2680" w:rsidR="002C1721" w:rsidRDefault="002C1721">
      <w:pPr>
        <w:spacing w:before="0" w:after="0"/>
        <w:rPr>
          <w:b/>
          <w:bCs/>
        </w:rPr>
      </w:pPr>
      <w:bookmarkStart w:id="9" w:name="INC717"/>
    </w:p>
    <w:p w14:paraId="44E7F128" w14:textId="2B491819" w:rsidR="004D6D25" w:rsidRPr="00565C23" w:rsidRDefault="009347CB" w:rsidP="004D6D25">
      <w:pPr>
        <w:pStyle w:val="ListNumber"/>
        <w:rPr>
          <w:b/>
          <w:bCs/>
        </w:rPr>
      </w:pPr>
      <w:r w:rsidRPr="009347CB">
        <w:rPr>
          <w:b/>
          <w:bCs/>
        </w:rPr>
        <w:t>INC35776717</w:t>
      </w:r>
      <w:r>
        <w:rPr>
          <w:b/>
          <w:bCs/>
        </w:rPr>
        <w:t xml:space="preserve"> </w:t>
      </w:r>
      <w:bookmarkEnd w:id="9"/>
      <w:r w:rsidR="004D6D25">
        <w:rPr>
          <w:b/>
          <w:bCs/>
        </w:rPr>
        <w:t>-</w:t>
      </w:r>
      <w:r w:rsidR="004D6D25" w:rsidRPr="00565C23">
        <w:rPr>
          <w:b/>
          <w:bCs/>
        </w:rPr>
        <w:t xml:space="preserve"> </w:t>
      </w:r>
      <w:r w:rsidR="00E107D8" w:rsidRPr="00E107D8">
        <w:rPr>
          <w:b/>
          <w:bCs/>
        </w:rPr>
        <w:t>HRF PRF (cat I patient record flag) issue with note association</w:t>
      </w:r>
    </w:p>
    <w:p w14:paraId="111B7436" w14:textId="77777777" w:rsidR="004D6D25" w:rsidRPr="00AC3802" w:rsidRDefault="004D6D25" w:rsidP="004D6D25">
      <w:pPr>
        <w:spacing w:before="0" w:after="0"/>
        <w:ind w:left="360"/>
        <w:rPr>
          <w:b/>
          <w:bCs/>
          <w:color w:val="auto"/>
          <w:u w:val="single"/>
        </w:rPr>
      </w:pPr>
      <w:r w:rsidRPr="00AC3802">
        <w:rPr>
          <w:b/>
          <w:bCs/>
          <w:color w:val="auto"/>
          <w:u w:val="single"/>
        </w:rPr>
        <w:t>Problem:</w:t>
      </w:r>
    </w:p>
    <w:p w14:paraId="6545E593" w14:textId="05724A94" w:rsidR="004D6D25" w:rsidRDefault="004D6D25" w:rsidP="004D6D25">
      <w:pPr>
        <w:spacing w:before="0" w:after="0"/>
        <w:ind w:left="360"/>
        <w:rPr>
          <w:color w:val="auto"/>
        </w:rPr>
      </w:pPr>
      <w:r w:rsidRPr="00254D87">
        <w:rPr>
          <w:color w:val="auto"/>
        </w:rPr>
        <w:t>W</w:t>
      </w:r>
      <w:r w:rsidR="00DE2DAC">
        <w:rPr>
          <w:color w:val="auto"/>
        </w:rPr>
        <w:t xml:space="preserve">hen a user attempts to </w:t>
      </w:r>
      <w:r w:rsidR="000A4122">
        <w:rPr>
          <w:color w:val="auto"/>
        </w:rPr>
        <w:t>enter an HRF PRF note</w:t>
      </w:r>
      <w:r w:rsidR="00F708D6">
        <w:rPr>
          <w:color w:val="auto"/>
        </w:rPr>
        <w:t xml:space="preserve"> in CPRS</w:t>
      </w:r>
      <w:r w:rsidR="000A4122">
        <w:rPr>
          <w:color w:val="auto"/>
        </w:rPr>
        <w:t xml:space="preserve">, they receive an error </w:t>
      </w:r>
      <w:r w:rsidR="00BD12BF">
        <w:rPr>
          <w:color w:val="auto"/>
        </w:rPr>
        <w:t xml:space="preserve">message and cannot flag the </w:t>
      </w:r>
      <w:r w:rsidR="00A90977">
        <w:rPr>
          <w:color w:val="auto"/>
        </w:rPr>
        <w:t xml:space="preserve">patient. </w:t>
      </w:r>
      <w:r w:rsidR="00FD3C33">
        <w:rPr>
          <w:color w:val="auto"/>
        </w:rPr>
        <w:br/>
      </w:r>
      <w:r w:rsidR="00057EFA">
        <w:rPr>
          <w:color w:val="auto"/>
        </w:rPr>
        <w:br/>
      </w:r>
      <w:r w:rsidR="00057EFA">
        <w:rPr>
          <w:noProof/>
          <w:color w:val="auto"/>
        </w:rPr>
        <w:drawing>
          <wp:inline distT="0" distB="0" distL="0" distR="0" wp14:anchorId="699ADA56" wp14:editId="323E3048">
            <wp:extent cx="3072384" cy="1261872"/>
            <wp:effectExtent l="0" t="0" r="0" b="0"/>
            <wp:docPr id="1414261016" name="Picture 1" descr="Error message, preventing patient flagging. Reads as follows:&#10;&#10;Required Information&#10;This action has already been assigned to another note. &#10;O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61016" name="Picture 1" descr="Error message, preventing patient flagging. Reads as follows:&#10;&#10;Required Information&#10;This action has already been assigned to another note. &#10;OK.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2384" cy="1261872"/>
                    </a:xfrm>
                    <a:prstGeom prst="rect">
                      <a:avLst/>
                    </a:prstGeom>
                    <a:noFill/>
                    <a:ln>
                      <a:noFill/>
                    </a:ln>
                  </pic:spPr>
                </pic:pic>
              </a:graphicData>
            </a:graphic>
          </wp:inline>
        </w:drawing>
      </w:r>
    </w:p>
    <w:p w14:paraId="45852DD1" w14:textId="77777777" w:rsidR="004D6D25" w:rsidRPr="00B97543" w:rsidRDefault="004D6D25" w:rsidP="004D6D25">
      <w:pPr>
        <w:spacing w:before="0" w:after="0"/>
        <w:ind w:left="360"/>
        <w:rPr>
          <w:highlight w:val="yellow"/>
        </w:rPr>
      </w:pPr>
      <w:r w:rsidRPr="00B97543">
        <w:rPr>
          <w:highlight w:val="yellow"/>
        </w:rPr>
        <w:t xml:space="preserve"> </w:t>
      </w:r>
    </w:p>
    <w:p w14:paraId="213B769B" w14:textId="77777777" w:rsidR="004D6D25" w:rsidRPr="0008619C" w:rsidRDefault="004D6D25" w:rsidP="004D6D25">
      <w:pPr>
        <w:spacing w:before="0" w:after="0"/>
        <w:ind w:left="360"/>
        <w:rPr>
          <w:b/>
          <w:bCs/>
          <w:u w:val="single"/>
        </w:rPr>
      </w:pPr>
      <w:r w:rsidRPr="0008619C">
        <w:rPr>
          <w:b/>
          <w:bCs/>
          <w:u w:val="single"/>
        </w:rPr>
        <w:t>Resolution:</w:t>
      </w:r>
    </w:p>
    <w:p w14:paraId="0141DD52" w14:textId="1465F453" w:rsidR="004D6D25" w:rsidRDefault="005C4CB7" w:rsidP="004D6D25">
      <w:pPr>
        <w:spacing w:before="0" w:after="0"/>
        <w:ind w:left="360"/>
      </w:pPr>
      <w:r>
        <w:t xml:space="preserve">VistA and CPRS </w:t>
      </w:r>
      <w:r w:rsidR="00A149FF">
        <w:t xml:space="preserve">flag actions </w:t>
      </w:r>
      <w:r w:rsidR="003A6DDD">
        <w:t>were duplicated</w:t>
      </w:r>
      <w:r w:rsidR="009C1962">
        <w:t xml:space="preserve"> and</w:t>
      </w:r>
      <w:r w:rsidR="00A718AD">
        <w:t xml:space="preserve"> </w:t>
      </w:r>
      <w:r w:rsidR="000F43B2">
        <w:t xml:space="preserve">not synched </w:t>
      </w:r>
      <w:r w:rsidR="009C1962">
        <w:t xml:space="preserve">when attempting to sort. </w:t>
      </w:r>
      <w:r w:rsidR="000B6850">
        <w:t xml:space="preserve">The duplicates are removed and duplication is prevented </w:t>
      </w:r>
      <w:r w:rsidR="00A718AD">
        <w:t xml:space="preserve">on flag actions. </w:t>
      </w:r>
    </w:p>
    <w:p w14:paraId="6AB273E0" w14:textId="77777777" w:rsidR="00A076CA" w:rsidRDefault="00A076CA" w:rsidP="00B47816">
      <w:pPr>
        <w:spacing w:before="0" w:after="0"/>
      </w:pPr>
    </w:p>
    <w:p w14:paraId="0D64FB51" w14:textId="77777777" w:rsidR="005D60FF" w:rsidRDefault="005D60FF">
      <w:pPr>
        <w:spacing w:before="0" w:after="0"/>
        <w:rPr>
          <w:b/>
          <w:bCs/>
        </w:rPr>
      </w:pPr>
      <w:r>
        <w:rPr>
          <w:b/>
          <w:bCs/>
        </w:rPr>
        <w:br w:type="page"/>
      </w:r>
    </w:p>
    <w:p w14:paraId="53266799" w14:textId="3370E744" w:rsidR="00F21AD9" w:rsidRPr="00F21AD9" w:rsidRDefault="00F21AD9" w:rsidP="00A076CA">
      <w:pPr>
        <w:pStyle w:val="ListNumber"/>
        <w:spacing w:before="0" w:after="0"/>
        <w:rPr>
          <w:b/>
          <w:bCs/>
          <w:color w:val="auto"/>
          <w:u w:val="single"/>
        </w:rPr>
      </w:pPr>
      <w:r w:rsidRPr="00F21AD9">
        <w:rPr>
          <w:b/>
          <w:bCs/>
        </w:rPr>
        <w:lastRenderedPageBreak/>
        <w:t>INC357</w:t>
      </w:r>
      <w:bookmarkStart w:id="10" w:name="INC40088"/>
      <w:r w:rsidRPr="00F21AD9">
        <w:rPr>
          <w:b/>
          <w:bCs/>
        </w:rPr>
        <w:t>40088</w:t>
      </w:r>
      <w:bookmarkEnd w:id="10"/>
      <w:r w:rsidR="00656408">
        <w:rPr>
          <w:b/>
          <w:bCs/>
        </w:rPr>
        <w:t xml:space="preserve"> -</w:t>
      </w:r>
      <w:r w:rsidRPr="00F21AD9">
        <w:rPr>
          <w:b/>
          <w:bCs/>
        </w:rPr>
        <w:t xml:space="preserve"> R3 (DAN)CPRS issue with long notes and CTRL+end keyboard shortcut</w:t>
      </w:r>
    </w:p>
    <w:p w14:paraId="11FD8F93" w14:textId="03613CD7" w:rsidR="00A076CA" w:rsidRPr="004C069D" w:rsidRDefault="00A076CA" w:rsidP="00F21AD9">
      <w:pPr>
        <w:pStyle w:val="ListNumber"/>
        <w:numPr>
          <w:ilvl w:val="0"/>
          <w:numId w:val="0"/>
        </w:numPr>
        <w:spacing w:before="0" w:after="0"/>
        <w:ind w:left="360"/>
        <w:rPr>
          <w:b/>
          <w:bCs/>
          <w:color w:val="auto"/>
          <w:u w:val="single"/>
        </w:rPr>
      </w:pPr>
      <w:r>
        <w:rPr>
          <w:b/>
          <w:bCs/>
          <w:color w:val="auto"/>
          <w:u w:val="single"/>
        </w:rPr>
        <w:br/>
      </w:r>
      <w:r w:rsidRPr="004C069D">
        <w:rPr>
          <w:b/>
          <w:bCs/>
          <w:color w:val="auto"/>
          <w:u w:val="single"/>
        </w:rPr>
        <w:t>Problem:</w:t>
      </w:r>
    </w:p>
    <w:p w14:paraId="631D9A78" w14:textId="099BCDD8" w:rsidR="00052ECC" w:rsidRDefault="00D71D90" w:rsidP="00052ECC">
      <w:pPr>
        <w:spacing w:before="0" w:after="0"/>
        <w:ind w:left="360"/>
        <w:rPr>
          <w:color w:val="auto"/>
        </w:rPr>
      </w:pPr>
      <w:r>
        <w:rPr>
          <w:color w:val="auto"/>
        </w:rPr>
        <w:t xml:space="preserve">When </w:t>
      </w:r>
      <w:r w:rsidR="00201394">
        <w:rPr>
          <w:color w:val="auto"/>
        </w:rPr>
        <w:t>viewing</w:t>
      </w:r>
      <w:r>
        <w:rPr>
          <w:color w:val="auto"/>
        </w:rPr>
        <w:t xml:space="preserve"> a long not</w:t>
      </w:r>
      <w:r w:rsidR="00052457">
        <w:rPr>
          <w:color w:val="auto"/>
        </w:rPr>
        <w:t>e</w:t>
      </w:r>
      <w:r w:rsidR="00992DBD">
        <w:rPr>
          <w:color w:val="auto"/>
        </w:rPr>
        <w:t xml:space="preserve"> and using the CTRL+end shortcut</w:t>
      </w:r>
      <w:r w:rsidR="000A6EC6">
        <w:rPr>
          <w:color w:val="auto"/>
        </w:rPr>
        <w:t xml:space="preserve">, </w:t>
      </w:r>
      <w:r w:rsidR="00D33D62">
        <w:rPr>
          <w:color w:val="auto"/>
        </w:rPr>
        <w:t xml:space="preserve">it messes up </w:t>
      </w:r>
      <w:r w:rsidR="000A6EC6">
        <w:rPr>
          <w:color w:val="auto"/>
        </w:rPr>
        <w:t xml:space="preserve">the </w:t>
      </w:r>
      <w:r w:rsidR="00D33D62">
        <w:rPr>
          <w:color w:val="auto"/>
        </w:rPr>
        <w:t xml:space="preserve">existing </w:t>
      </w:r>
      <w:r w:rsidR="000A6EC6">
        <w:rPr>
          <w:color w:val="auto"/>
        </w:rPr>
        <w:t xml:space="preserve">text </w:t>
      </w:r>
      <w:r w:rsidR="00A4321B">
        <w:rPr>
          <w:color w:val="auto"/>
        </w:rPr>
        <w:t>formatting</w:t>
      </w:r>
      <w:r w:rsidR="005765A8">
        <w:rPr>
          <w:color w:val="auto"/>
        </w:rPr>
        <w:t>,</w:t>
      </w:r>
      <w:r w:rsidR="000B28E7">
        <w:rPr>
          <w:color w:val="auto"/>
        </w:rPr>
        <w:t xml:space="preserve"> requiring </w:t>
      </w:r>
      <w:r w:rsidR="00623F89">
        <w:rPr>
          <w:color w:val="auto"/>
        </w:rPr>
        <w:t xml:space="preserve">the user to drag the slider bar to the top before </w:t>
      </w:r>
      <w:r w:rsidR="005765A8">
        <w:rPr>
          <w:color w:val="auto"/>
        </w:rPr>
        <w:t xml:space="preserve">successfully </w:t>
      </w:r>
      <w:r w:rsidR="00623F89">
        <w:rPr>
          <w:color w:val="auto"/>
        </w:rPr>
        <w:t>using the shortcut</w:t>
      </w:r>
      <w:r w:rsidR="00D33D62">
        <w:rPr>
          <w:color w:val="auto"/>
        </w:rPr>
        <w:t>.</w:t>
      </w:r>
    </w:p>
    <w:p w14:paraId="30C02C35" w14:textId="77777777" w:rsidR="00052ECC" w:rsidRDefault="00052ECC" w:rsidP="00052ECC">
      <w:pPr>
        <w:spacing w:before="0" w:after="0"/>
        <w:ind w:left="360"/>
        <w:rPr>
          <w:color w:val="auto"/>
        </w:rPr>
      </w:pPr>
    </w:p>
    <w:p w14:paraId="264A6AE4" w14:textId="302EF3F5" w:rsidR="00476276" w:rsidRDefault="0046161E" w:rsidP="00D22210">
      <w:pPr>
        <w:pStyle w:val="Caption"/>
        <w:ind w:left="360"/>
      </w:pPr>
      <w:r>
        <w:t>Note display after using the CTRL+end shortcut</w:t>
      </w:r>
      <w:r w:rsidR="00DC667B">
        <w:t xml:space="preserve"> – Not the end/bottom of the note</w:t>
      </w:r>
    </w:p>
    <w:p w14:paraId="0072942D" w14:textId="4D05B91F" w:rsidR="00052ECC" w:rsidRDefault="00052ECC" w:rsidP="00052ECC">
      <w:pPr>
        <w:spacing w:before="0" w:after="0"/>
        <w:ind w:left="360"/>
        <w:rPr>
          <w:color w:val="auto"/>
        </w:rPr>
      </w:pPr>
      <w:r>
        <w:rPr>
          <w:noProof/>
          <w:color w:val="auto"/>
        </w:rPr>
        <w:drawing>
          <wp:inline distT="0" distB="0" distL="0" distR="0" wp14:anchorId="4C3B7EB4" wp14:editId="6AF2803F">
            <wp:extent cx="5029200" cy="1993392"/>
            <wp:effectExtent l="0" t="0" r="0" b="6985"/>
            <wp:docPr id="2003957278" name="Picture 2" descr="Note display after using the CTRL+end shortcut – Not the end/bottom of the note, instead it displays somewhere in the note and creates off sp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7278" name="Picture 2" descr="Note display after using the CTRL+end shortcut – Not the end/bottom of the note, instead it displays somewhere in the note and creates off spac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9200" cy="1993392"/>
                    </a:xfrm>
                    <a:prstGeom prst="rect">
                      <a:avLst/>
                    </a:prstGeom>
                    <a:noFill/>
                    <a:ln>
                      <a:noFill/>
                    </a:ln>
                  </pic:spPr>
                </pic:pic>
              </a:graphicData>
            </a:graphic>
          </wp:inline>
        </w:drawing>
      </w:r>
    </w:p>
    <w:p w14:paraId="6D111E86" w14:textId="77777777" w:rsidR="009469CE" w:rsidRDefault="009469CE" w:rsidP="00763299">
      <w:pPr>
        <w:spacing w:before="0" w:after="0"/>
        <w:rPr>
          <w:color w:val="auto"/>
        </w:rPr>
      </w:pPr>
    </w:p>
    <w:p w14:paraId="248F2523" w14:textId="77777777" w:rsidR="007B5171" w:rsidRDefault="007B5171" w:rsidP="00D22210">
      <w:pPr>
        <w:pStyle w:val="Caption"/>
        <w:ind w:left="360"/>
      </w:pPr>
      <w:r>
        <w:t>Actual end of the note</w:t>
      </w:r>
    </w:p>
    <w:p w14:paraId="74C24C20" w14:textId="5013D996" w:rsidR="00052ECC" w:rsidRDefault="00052ECC" w:rsidP="00052ECC">
      <w:pPr>
        <w:spacing w:before="0" w:after="0"/>
        <w:ind w:left="360"/>
        <w:rPr>
          <w:color w:val="auto"/>
        </w:rPr>
      </w:pPr>
      <w:r>
        <w:rPr>
          <w:noProof/>
          <w:color w:val="auto"/>
        </w:rPr>
        <w:drawing>
          <wp:inline distT="0" distB="0" distL="0" distR="0" wp14:anchorId="3202DE67" wp14:editId="131A1709">
            <wp:extent cx="5029200" cy="1691640"/>
            <wp:effectExtent l="0" t="0" r="0" b="3810"/>
            <wp:docPr id="16595439" name="Picture 4" descr="The actual end of the long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439" name="Picture 4" descr="The actual end of the long no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1691640"/>
                    </a:xfrm>
                    <a:prstGeom prst="rect">
                      <a:avLst/>
                    </a:prstGeom>
                    <a:noFill/>
                    <a:ln>
                      <a:noFill/>
                    </a:ln>
                  </pic:spPr>
                </pic:pic>
              </a:graphicData>
            </a:graphic>
          </wp:inline>
        </w:drawing>
      </w:r>
    </w:p>
    <w:p w14:paraId="21302C80" w14:textId="77777777" w:rsidR="00A076CA" w:rsidRPr="00B97543" w:rsidRDefault="00A076CA" w:rsidP="00A076CA">
      <w:pPr>
        <w:spacing w:before="0" w:after="0"/>
        <w:ind w:left="360"/>
        <w:rPr>
          <w:highlight w:val="yellow"/>
        </w:rPr>
      </w:pPr>
      <w:r w:rsidRPr="00B97543">
        <w:rPr>
          <w:highlight w:val="yellow"/>
        </w:rPr>
        <w:t xml:space="preserve"> </w:t>
      </w:r>
    </w:p>
    <w:p w14:paraId="5027EC10" w14:textId="77777777" w:rsidR="00A076CA" w:rsidRPr="0008619C" w:rsidRDefault="00A076CA" w:rsidP="00A076CA">
      <w:pPr>
        <w:spacing w:before="0" w:after="0"/>
        <w:ind w:left="360"/>
        <w:rPr>
          <w:b/>
          <w:bCs/>
          <w:u w:val="single"/>
        </w:rPr>
      </w:pPr>
      <w:r w:rsidRPr="0008619C">
        <w:rPr>
          <w:b/>
          <w:bCs/>
          <w:u w:val="single"/>
        </w:rPr>
        <w:t>Resolution:</w:t>
      </w:r>
    </w:p>
    <w:p w14:paraId="31AECFF4" w14:textId="714DB472" w:rsidR="00A076CA" w:rsidRDefault="00B754A0" w:rsidP="00A076CA">
      <w:pPr>
        <w:spacing w:before="0" w:after="0"/>
        <w:ind w:left="360"/>
      </w:pPr>
      <w:r>
        <w:t xml:space="preserve">The shortcut works correctly and the user </w:t>
      </w:r>
      <w:r w:rsidR="00355BB2">
        <w:t xml:space="preserve">can view the end of the note. </w:t>
      </w:r>
    </w:p>
    <w:p w14:paraId="3DAF87E7" w14:textId="77777777" w:rsidR="00A076CA" w:rsidRDefault="00A076CA" w:rsidP="00D117B2">
      <w:pPr>
        <w:spacing w:before="0" w:after="0"/>
        <w:ind w:left="360"/>
      </w:pPr>
    </w:p>
    <w:p w14:paraId="7843CF97" w14:textId="77777777" w:rsidR="005D60FF" w:rsidRDefault="005D60FF">
      <w:pPr>
        <w:spacing w:before="0" w:after="0"/>
        <w:rPr>
          <w:b/>
          <w:bCs/>
        </w:rPr>
      </w:pPr>
      <w:r>
        <w:rPr>
          <w:b/>
          <w:bCs/>
        </w:rPr>
        <w:br w:type="page"/>
      </w:r>
    </w:p>
    <w:p w14:paraId="59BB9903" w14:textId="7609FD35" w:rsidR="00140434" w:rsidRPr="001E0297" w:rsidRDefault="001E0297" w:rsidP="001E0297">
      <w:pPr>
        <w:pStyle w:val="ListNumber"/>
        <w:spacing w:before="0" w:after="0"/>
        <w:rPr>
          <w:b/>
          <w:bCs/>
          <w:color w:val="auto"/>
          <w:u w:val="single"/>
        </w:rPr>
      </w:pPr>
      <w:r w:rsidRPr="001E0297">
        <w:rPr>
          <w:b/>
          <w:bCs/>
        </w:rPr>
        <w:lastRenderedPageBreak/>
        <w:t>INC3658</w:t>
      </w:r>
      <w:bookmarkStart w:id="11" w:name="INC1092"/>
      <w:r w:rsidRPr="001E0297">
        <w:rPr>
          <w:b/>
          <w:bCs/>
        </w:rPr>
        <w:t>1092</w:t>
      </w:r>
      <w:bookmarkEnd w:id="11"/>
      <w:r w:rsidR="00BA651A">
        <w:rPr>
          <w:b/>
          <w:bCs/>
        </w:rPr>
        <w:t xml:space="preserve"> </w:t>
      </w:r>
      <w:r w:rsidR="00656408">
        <w:rPr>
          <w:b/>
          <w:bCs/>
        </w:rPr>
        <w:t xml:space="preserve">- </w:t>
      </w:r>
      <w:r w:rsidRPr="001E0297">
        <w:rPr>
          <w:b/>
          <w:bCs/>
        </w:rPr>
        <w:t xml:space="preserve"> PAL "Find in Selected Note" option causes CPRS note window to lose relevant context</w:t>
      </w:r>
      <w:r>
        <w:rPr>
          <w:b/>
          <w:bCs/>
          <w:color w:val="auto"/>
          <w:u w:val="single"/>
        </w:rPr>
        <w:br/>
      </w:r>
      <w:r w:rsidR="00140434" w:rsidRPr="001E0297">
        <w:rPr>
          <w:b/>
          <w:bCs/>
          <w:color w:val="auto"/>
          <w:u w:val="single"/>
        </w:rPr>
        <w:br/>
        <w:t>Problem:</w:t>
      </w:r>
    </w:p>
    <w:p w14:paraId="0CE9FA6F" w14:textId="64E946AD" w:rsidR="00140434" w:rsidRDefault="00140434" w:rsidP="00140434">
      <w:pPr>
        <w:spacing w:before="0" w:after="0"/>
        <w:ind w:left="360"/>
        <w:rPr>
          <w:color w:val="auto"/>
        </w:rPr>
      </w:pPr>
      <w:r>
        <w:rPr>
          <w:color w:val="auto"/>
        </w:rPr>
        <w:t xml:space="preserve">When </w:t>
      </w:r>
      <w:r w:rsidR="0063039C">
        <w:rPr>
          <w:color w:val="auto"/>
        </w:rPr>
        <w:t xml:space="preserve">viewing </w:t>
      </w:r>
      <w:r w:rsidR="00855505">
        <w:rPr>
          <w:color w:val="auto"/>
        </w:rPr>
        <w:t>the CPRS Notes tab, the “Find in Selected Note” option displays the searched for text</w:t>
      </w:r>
      <w:r w:rsidR="002D20C3">
        <w:rPr>
          <w:color w:val="auto"/>
        </w:rPr>
        <w:t xml:space="preserve"> in the current section of the note</w:t>
      </w:r>
      <w:r w:rsidR="00AC435A">
        <w:rPr>
          <w:color w:val="auto"/>
        </w:rPr>
        <w:t xml:space="preserve"> the user is viewing</w:t>
      </w:r>
      <w:r w:rsidR="00C95CC1">
        <w:rPr>
          <w:color w:val="auto"/>
        </w:rPr>
        <w:t xml:space="preserve">, but does not bring the user to the section that the text appears in. </w:t>
      </w:r>
    </w:p>
    <w:p w14:paraId="18AD41A1" w14:textId="77777777" w:rsidR="006C61F3" w:rsidRDefault="006C61F3" w:rsidP="00B47816">
      <w:pPr>
        <w:spacing w:before="0" w:after="0"/>
        <w:ind w:left="360"/>
        <w:rPr>
          <w:highlight w:val="yellow"/>
        </w:rPr>
      </w:pPr>
    </w:p>
    <w:p w14:paraId="05B05202" w14:textId="79919496" w:rsidR="00212DC1" w:rsidRDefault="006C61F3" w:rsidP="00B47816">
      <w:pPr>
        <w:spacing w:before="0" w:after="0"/>
        <w:ind w:left="360"/>
        <w:rPr>
          <w:highlight w:val="yellow"/>
        </w:rPr>
      </w:pPr>
      <w:r>
        <w:rPr>
          <w:noProof/>
          <w:highlight w:val="yellow"/>
        </w:rPr>
        <w:drawing>
          <wp:inline distT="0" distB="0" distL="0" distR="0" wp14:anchorId="02C4591C" wp14:editId="5C7FBF14">
            <wp:extent cx="4800600" cy="2798064"/>
            <wp:effectExtent l="0" t="0" r="0" b="2540"/>
            <wp:docPr id="182230163" name="Picture 5" descr="Note searched and term is displayed on current section of the note, regardless of actual position of the term in the no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0163" name="Picture 5" descr="Note searched and term is displayed on current section of the note, regardless of actual position of the term in the not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00600" cy="2798064"/>
                    </a:xfrm>
                    <a:prstGeom prst="rect">
                      <a:avLst/>
                    </a:prstGeom>
                    <a:noFill/>
                    <a:ln>
                      <a:noFill/>
                    </a:ln>
                  </pic:spPr>
                </pic:pic>
              </a:graphicData>
            </a:graphic>
          </wp:inline>
        </w:drawing>
      </w:r>
      <w:r w:rsidR="00140434" w:rsidRPr="00B97543">
        <w:rPr>
          <w:highlight w:val="yellow"/>
        </w:rPr>
        <w:t xml:space="preserve"> </w:t>
      </w:r>
    </w:p>
    <w:p w14:paraId="7FB86ABC" w14:textId="77777777" w:rsidR="006C61F3" w:rsidRPr="00B47816" w:rsidRDefault="006C61F3" w:rsidP="00B47816">
      <w:pPr>
        <w:spacing w:before="0" w:after="0"/>
        <w:ind w:left="360"/>
        <w:rPr>
          <w:highlight w:val="yellow"/>
        </w:rPr>
      </w:pPr>
    </w:p>
    <w:p w14:paraId="37C6E8FD" w14:textId="7F01DE0B" w:rsidR="00140434" w:rsidRPr="0008619C" w:rsidRDefault="00140434" w:rsidP="00140434">
      <w:pPr>
        <w:spacing w:before="0" w:after="0"/>
        <w:ind w:left="360"/>
        <w:rPr>
          <w:b/>
          <w:bCs/>
          <w:u w:val="single"/>
        </w:rPr>
      </w:pPr>
      <w:r w:rsidRPr="0008619C">
        <w:rPr>
          <w:b/>
          <w:bCs/>
          <w:u w:val="single"/>
        </w:rPr>
        <w:t>Resolution:</w:t>
      </w:r>
    </w:p>
    <w:p w14:paraId="5B3BDA80" w14:textId="6C2F4BFC" w:rsidR="00140434" w:rsidRDefault="00191901" w:rsidP="00140434">
      <w:pPr>
        <w:spacing w:before="0" w:after="0"/>
        <w:ind w:left="360"/>
      </w:pPr>
      <w:r>
        <w:t xml:space="preserve">The “Find in Selected Note” option now brings the user to the </w:t>
      </w:r>
      <w:r w:rsidR="003E3086">
        <w:t xml:space="preserve">section of the note </w:t>
      </w:r>
      <w:r w:rsidR="00E305E5">
        <w:t>for</w:t>
      </w:r>
      <w:r w:rsidR="003E3086">
        <w:t xml:space="preserve"> the searched for tex</w:t>
      </w:r>
      <w:r w:rsidR="00E305E5">
        <w:t>t.</w:t>
      </w:r>
    </w:p>
    <w:p w14:paraId="2805B378" w14:textId="5427FA03" w:rsidR="00011515" w:rsidRDefault="00011515" w:rsidP="00140434">
      <w:pPr>
        <w:spacing w:before="0" w:after="0"/>
        <w:ind w:left="360"/>
      </w:pPr>
      <w:r>
        <w:rPr>
          <w:noProof/>
        </w:rPr>
        <w:drawing>
          <wp:inline distT="0" distB="0" distL="0" distR="0" wp14:anchorId="3B9EA02F" wp14:editId="2BD23969">
            <wp:extent cx="4800600" cy="2798064"/>
            <wp:effectExtent l="0" t="0" r="0" b="2540"/>
            <wp:docPr id="1091539600" name="Picture 6" descr="Note displays the searched for term in the appropriate section of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9600" name="Picture 6" descr="Note displays the searched for term in the appropriate section of the no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00600" cy="2798064"/>
                    </a:xfrm>
                    <a:prstGeom prst="rect">
                      <a:avLst/>
                    </a:prstGeom>
                    <a:noFill/>
                    <a:ln>
                      <a:noFill/>
                    </a:ln>
                  </pic:spPr>
                </pic:pic>
              </a:graphicData>
            </a:graphic>
          </wp:inline>
        </w:drawing>
      </w:r>
    </w:p>
    <w:p w14:paraId="33635929" w14:textId="77777777" w:rsidR="00140434" w:rsidRDefault="00140434" w:rsidP="00D117B2">
      <w:pPr>
        <w:spacing w:before="0" w:after="0"/>
        <w:ind w:left="360"/>
      </w:pPr>
    </w:p>
    <w:p w14:paraId="77C372A0" w14:textId="74521C37" w:rsidR="00185750" w:rsidRPr="001E0297" w:rsidRDefault="00185750" w:rsidP="00185750">
      <w:pPr>
        <w:pStyle w:val="ListNumber"/>
        <w:spacing w:before="0" w:after="0"/>
        <w:rPr>
          <w:b/>
          <w:bCs/>
          <w:color w:val="auto"/>
          <w:u w:val="single"/>
        </w:rPr>
      </w:pPr>
      <w:r w:rsidRPr="00185750">
        <w:rPr>
          <w:b/>
          <w:bCs/>
        </w:rPr>
        <w:t>I</w:t>
      </w:r>
      <w:bookmarkStart w:id="12" w:name="INC727"/>
      <w:r w:rsidRPr="00185750">
        <w:rPr>
          <w:b/>
          <w:bCs/>
        </w:rPr>
        <w:t>NC35675727</w:t>
      </w:r>
      <w:bookmarkEnd w:id="12"/>
      <w:r w:rsidR="00BA651A">
        <w:rPr>
          <w:b/>
          <w:bCs/>
        </w:rPr>
        <w:t xml:space="preserve"> -</w:t>
      </w:r>
      <w:r w:rsidRPr="00185750">
        <w:rPr>
          <w:b/>
          <w:bCs/>
        </w:rPr>
        <w:t xml:space="preserve"> CPRS Cumulative report Issues - headings change with date range</w:t>
      </w:r>
      <w:r>
        <w:rPr>
          <w:b/>
          <w:bCs/>
          <w:color w:val="auto"/>
          <w:u w:val="single"/>
        </w:rPr>
        <w:br/>
      </w:r>
      <w:r w:rsidRPr="001E0297">
        <w:rPr>
          <w:b/>
          <w:bCs/>
          <w:color w:val="auto"/>
          <w:u w:val="single"/>
        </w:rPr>
        <w:br/>
        <w:t>Problem:</w:t>
      </w:r>
    </w:p>
    <w:p w14:paraId="201159B1" w14:textId="3D656DCB" w:rsidR="00185750" w:rsidRDefault="00185750" w:rsidP="00185750">
      <w:pPr>
        <w:spacing w:before="0" w:after="0"/>
        <w:ind w:left="360"/>
        <w:rPr>
          <w:color w:val="auto"/>
        </w:rPr>
      </w:pPr>
      <w:r>
        <w:rPr>
          <w:color w:val="auto"/>
        </w:rPr>
        <w:t>When</w:t>
      </w:r>
      <w:r w:rsidR="009749BA">
        <w:rPr>
          <w:color w:val="auto"/>
        </w:rPr>
        <w:t xml:space="preserve"> a us</w:t>
      </w:r>
      <w:r w:rsidR="00A17811">
        <w:rPr>
          <w:color w:val="auto"/>
        </w:rPr>
        <w:t xml:space="preserve">er views </w:t>
      </w:r>
      <w:r w:rsidR="007C5353">
        <w:rPr>
          <w:color w:val="auto"/>
        </w:rPr>
        <w:t xml:space="preserve">Cumulative in Lab Results and selects a </w:t>
      </w:r>
      <w:r w:rsidR="001747DE">
        <w:rPr>
          <w:color w:val="auto"/>
        </w:rPr>
        <w:t>Heading</w:t>
      </w:r>
      <w:r w:rsidR="00F51877">
        <w:rPr>
          <w:color w:val="auto"/>
        </w:rPr>
        <w:t xml:space="preserve"> and </w:t>
      </w:r>
      <w:r w:rsidR="0052121A">
        <w:rPr>
          <w:color w:val="auto"/>
        </w:rPr>
        <w:t>date range</w:t>
      </w:r>
      <w:r w:rsidR="001747DE">
        <w:rPr>
          <w:color w:val="auto"/>
        </w:rPr>
        <w:t xml:space="preserve">, </w:t>
      </w:r>
      <w:r w:rsidR="00F51877">
        <w:rPr>
          <w:color w:val="auto"/>
        </w:rPr>
        <w:t xml:space="preserve">the displayed </w:t>
      </w:r>
      <w:r w:rsidR="001747DE">
        <w:rPr>
          <w:color w:val="auto"/>
        </w:rPr>
        <w:t>result text does not update</w:t>
      </w:r>
      <w:r w:rsidR="00F51877">
        <w:rPr>
          <w:color w:val="auto"/>
        </w:rPr>
        <w:t xml:space="preserve"> to the selected </w:t>
      </w:r>
      <w:r w:rsidR="0052121A">
        <w:rPr>
          <w:color w:val="auto"/>
        </w:rPr>
        <w:t>date range</w:t>
      </w:r>
      <w:r w:rsidR="00F51877">
        <w:rPr>
          <w:color w:val="auto"/>
        </w:rPr>
        <w:t xml:space="preserve">. </w:t>
      </w:r>
      <w:r w:rsidR="001747DE">
        <w:rPr>
          <w:color w:val="auto"/>
        </w:rPr>
        <w:t xml:space="preserve"> </w:t>
      </w:r>
    </w:p>
    <w:p w14:paraId="37EF914D" w14:textId="7D588B2F" w:rsidR="00441587" w:rsidRPr="00B97543" w:rsidRDefault="00185750" w:rsidP="00AA1BD4">
      <w:pPr>
        <w:spacing w:before="0" w:after="0"/>
        <w:ind w:left="360"/>
        <w:rPr>
          <w:highlight w:val="yellow"/>
        </w:rPr>
      </w:pPr>
      <w:r w:rsidRPr="00B97543">
        <w:rPr>
          <w:highlight w:val="yellow"/>
        </w:rPr>
        <w:t xml:space="preserve"> </w:t>
      </w:r>
    </w:p>
    <w:p w14:paraId="1FD80B3C" w14:textId="0399EB27" w:rsidR="00441587" w:rsidRDefault="00441587" w:rsidP="00D22210">
      <w:pPr>
        <w:pStyle w:val="Caption"/>
        <w:ind w:left="360"/>
      </w:pPr>
      <w:r>
        <w:t xml:space="preserve">First </w:t>
      </w:r>
      <w:r w:rsidR="0028738E">
        <w:t xml:space="preserve">Cumulative view </w:t>
      </w:r>
    </w:p>
    <w:p w14:paraId="4F4244CA" w14:textId="135A9947" w:rsidR="00663937" w:rsidRPr="00AA1BD4" w:rsidRDefault="00144359" w:rsidP="00D22210">
      <w:pPr>
        <w:spacing w:before="0" w:after="0"/>
        <w:ind w:left="360"/>
      </w:pPr>
      <w:r w:rsidRPr="00AA1BD4">
        <w:rPr>
          <w:noProof/>
        </w:rPr>
        <w:drawing>
          <wp:inline distT="0" distB="0" distL="0" distR="0" wp14:anchorId="3EEBE851" wp14:editId="1D4C08AF">
            <wp:extent cx="5028743" cy="2952750"/>
            <wp:effectExtent l="0" t="0" r="635" b="0"/>
            <wp:docPr id="935333304" name="Picture 8" descr="The first view of the cumulativ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3304" name="Picture 8" descr="The first view of the cumulative report"/>
                    <pic:cNvPicPr>
                      <a:picLocks noChangeAspect="1" noChangeArrowheads="1"/>
                    </pic:cNvPicPr>
                  </pic:nvPicPr>
                  <pic:blipFill rotWithShape="1">
                    <a:blip r:embed="rId28">
                      <a:extLst>
                        <a:ext uri="{28A0092B-C50C-407E-A947-70E740481C1C}">
                          <a14:useLocalDpi xmlns:a14="http://schemas.microsoft.com/office/drawing/2010/main" val="0"/>
                        </a:ext>
                      </a:extLst>
                    </a:blip>
                    <a:srcRect b="29641"/>
                    <a:stretch/>
                  </pic:blipFill>
                  <pic:spPr bwMode="auto">
                    <a:xfrm>
                      <a:off x="0" y="0"/>
                      <a:ext cx="5029200" cy="2953018"/>
                    </a:xfrm>
                    <a:prstGeom prst="rect">
                      <a:avLst/>
                    </a:prstGeom>
                    <a:noFill/>
                    <a:ln>
                      <a:noFill/>
                    </a:ln>
                    <a:extLst>
                      <a:ext uri="{53640926-AAD7-44D8-BBD7-CCE9431645EC}">
                        <a14:shadowObscured xmlns:a14="http://schemas.microsoft.com/office/drawing/2010/main"/>
                      </a:ext>
                    </a:extLst>
                  </pic:spPr>
                </pic:pic>
              </a:graphicData>
            </a:graphic>
          </wp:inline>
        </w:drawing>
      </w:r>
    </w:p>
    <w:p w14:paraId="281F6762" w14:textId="77777777" w:rsidR="00663937" w:rsidRPr="00AA1BD4" w:rsidRDefault="00663937">
      <w:pPr>
        <w:spacing w:before="0" w:after="0"/>
      </w:pPr>
    </w:p>
    <w:p w14:paraId="10DFDEFB" w14:textId="4A975F86" w:rsidR="00663937" w:rsidRDefault="00663937" w:rsidP="00D22210">
      <w:pPr>
        <w:pStyle w:val="Caption"/>
        <w:ind w:left="360"/>
      </w:pPr>
      <w:r>
        <w:lastRenderedPageBreak/>
        <w:t>Different report selected with no head</w:t>
      </w:r>
      <w:r w:rsidR="00D13212">
        <w:t>ing change</w:t>
      </w:r>
    </w:p>
    <w:p w14:paraId="0D5F01DF" w14:textId="5C3D8A44" w:rsidR="00D13212" w:rsidRPr="00AA1BD4" w:rsidRDefault="00D13212" w:rsidP="00D22210">
      <w:pPr>
        <w:spacing w:before="0" w:after="0"/>
        <w:ind w:left="360"/>
      </w:pPr>
      <w:r w:rsidRPr="00AA1BD4">
        <w:rPr>
          <w:noProof/>
        </w:rPr>
        <w:drawing>
          <wp:inline distT="0" distB="0" distL="0" distR="0" wp14:anchorId="00BB3317" wp14:editId="5A1A055E">
            <wp:extent cx="5028918" cy="3219450"/>
            <wp:effectExtent l="0" t="0" r="635" b="0"/>
            <wp:docPr id="1255064743" name="Picture 9" descr="New report selected, no heading changes for the cumulativ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64743" name="Picture 9" descr="New report selected, no heading changes for the cumulative report"/>
                    <pic:cNvPicPr>
                      <a:picLocks noChangeAspect="1" noChangeArrowheads="1"/>
                    </pic:cNvPicPr>
                  </pic:nvPicPr>
                  <pic:blipFill rotWithShape="1">
                    <a:blip r:embed="rId29">
                      <a:extLst>
                        <a:ext uri="{28A0092B-C50C-407E-A947-70E740481C1C}">
                          <a14:useLocalDpi xmlns:a14="http://schemas.microsoft.com/office/drawing/2010/main" val="0"/>
                        </a:ext>
                      </a:extLst>
                    </a:blip>
                    <a:srcRect b="29012"/>
                    <a:stretch/>
                  </pic:blipFill>
                  <pic:spPr bwMode="auto">
                    <a:xfrm>
                      <a:off x="0" y="0"/>
                      <a:ext cx="5029200" cy="3219630"/>
                    </a:xfrm>
                    <a:prstGeom prst="rect">
                      <a:avLst/>
                    </a:prstGeom>
                    <a:noFill/>
                    <a:ln>
                      <a:noFill/>
                    </a:ln>
                    <a:extLst>
                      <a:ext uri="{53640926-AAD7-44D8-BBD7-CCE9431645EC}">
                        <a14:shadowObscured xmlns:a14="http://schemas.microsoft.com/office/drawing/2010/main"/>
                      </a:ext>
                    </a:extLst>
                  </pic:spPr>
                </pic:pic>
              </a:graphicData>
            </a:graphic>
          </wp:inline>
        </w:drawing>
      </w:r>
    </w:p>
    <w:p w14:paraId="69858D0C" w14:textId="77777777" w:rsidR="00144359" w:rsidRDefault="00144359">
      <w:pPr>
        <w:spacing w:before="0" w:after="0"/>
        <w:rPr>
          <w:b/>
          <w:bCs/>
          <w:u w:val="single"/>
        </w:rPr>
      </w:pPr>
    </w:p>
    <w:p w14:paraId="2E2E7A3A" w14:textId="7B10A329" w:rsidR="00185750" w:rsidRPr="0008619C" w:rsidRDefault="00185750" w:rsidP="00185750">
      <w:pPr>
        <w:spacing w:before="0" w:after="0"/>
        <w:ind w:left="360"/>
        <w:rPr>
          <w:b/>
          <w:bCs/>
          <w:u w:val="single"/>
        </w:rPr>
      </w:pPr>
      <w:r w:rsidRPr="0008619C">
        <w:rPr>
          <w:b/>
          <w:bCs/>
          <w:u w:val="single"/>
        </w:rPr>
        <w:t>Resolution:</w:t>
      </w:r>
    </w:p>
    <w:p w14:paraId="4813BE57" w14:textId="4B691EE6" w:rsidR="00185750" w:rsidRDefault="00185750" w:rsidP="00185750">
      <w:pPr>
        <w:spacing w:before="0" w:after="0"/>
        <w:ind w:left="360"/>
      </w:pPr>
      <w:r>
        <w:t xml:space="preserve">The </w:t>
      </w:r>
      <w:r w:rsidR="0052121A">
        <w:t xml:space="preserve">Heading’s </w:t>
      </w:r>
      <w:r w:rsidR="0032626D">
        <w:t xml:space="preserve">rich text is refreshed after </w:t>
      </w:r>
      <w:r w:rsidR="00070D50">
        <w:t xml:space="preserve">the user selects </w:t>
      </w:r>
      <w:r w:rsidR="0052121A">
        <w:t>a date range</w:t>
      </w:r>
      <w:r w:rsidR="00F1455D">
        <w:t xml:space="preserve">, </w:t>
      </w:r>
      <w:r w:rsidR="001E5187">
        <w:t>display</w:t>
      </w:r>
      <w:r w:rsidR="00F1455D">
        <w:t>ing</w:t>
      </w:r>
      <w:r w:rsidR="001E5187">
        <w:t xml:space="preserve"> the </w:t>
      </w:r>
      <w:r w:rsidR="00FE665C">
        <w:t>proper</w:t>
      </w:r>
      <w:r w:rsidR="00070D50">
        <w:t xml:space="preserve"> </w:t>
      </w:r>
      <w:r w:rsidR="00024FF8">
        <w:t xml:space="preserve">results for that </w:t>
      </w:r>
      <w:r w:rsidR="00792EC6">
        <w:t>period</w:t>
      </w:r>
      <w:r w:rsidR="00024FF8">
        <w:t>.</w:t>
      </w:r>
      <w:r w:rsidR="001E5187">
        <w:t xml:space="preserve"> </w:t>
      </w:r>
      <w:r w:rsidR="00BF54A2">
        <w:t xml:space="preserve"> </w:t>
      </w:r>
    </w:p>
    <w:p w14:paraId="789E9B94" w14:textId="77777777" w:rsidR="00185750" w:rsidRDefault="00185750" w:rsidP="00D117B2">
      <w:pPr>
        <w:spacing w:before="0" w:after="0"/>
        <w:ind w:left="360"/>
      </w:pPr>
    </w:p>
    <w:p w14:paraId="08B21530" w14:textId="6E6E727A" w:rsidR="00185750" w:rsidRPr="001E0297" w:rsidRDefault="00CE1C5A" w:rsidP="00185750">
      <w:pPr>
        <w:pStyle w:val="ListNumber"/>
        <w:spacing w:before="0" w:after="0"/>
        <w:rPr>
          <w:b/>
          <w:bCs/>
          <w:color w:val="auto"/>
          <w:u w:val="single"/>
        </w:rPr>
      </w:pPr>
      <w:bookmarkStart w:id="13" w:name="INC235"/>
      <w:r w:rsidRPr="00CE1C5A">
        <w:rPr>
          <w:b/>
          <w:bCs/>
        </w:rPr>
        <w:t xml:space="preserve">INC34126235 </w:t>
      </w:r>
      <w:bookmarkEnd w:id="13"/>
      <w:r w:rsidR="00BA651A">
        <w:rPr>
          <w:b/>
          <w:bCs/>
        </w:rPr>
        <w:t xml:space="preserve">- </w:t>
      </w:r>
      <w:r w:rsidRPr="00CE1C5A">
        <w:rPr>
          <w:b/>
          <w:bCs/>
        </w:rPr>
        <w:t>Provider with issue when processing consult comment alerts</w:t>
      </w:r>
      <w:r>
        <w:rPr>
          <w:b/>
          <w:bCs/>
          <w:color w:val="auto"/>
          <w:u w:val="single"/>
        </w:rPr>
        <w:t xml:space="preserve"> </w:t>
      </w:r>
      <w:r w:rsidR="00185750">
        <w:rPr>
          <w:b/>
          <w:bCs/>
          <w:color w:val="auto"/>
          <w:u w:val="single"/>
        </w:rPr>
        <w:br/>
      </w:r>
      <w:r w:rsidR="00185750" w:rsidRPr="001E0297">
        <w:rPr>
          <w:b/>
          <w:bCs/>
          <w:color w:val="auto"/>
          <w:u w:val="single"/>
        </w:rPr>
        <w:br/>
        <w:t>Problem:</w:t>
      </w:r>
    </w:p>
    <w:p w14:paraId="32E391FA" w14:textId="2361F7AC" w:rsidR="00185750" w:rsidRDefault="00185750" w:rsidP="00185750">
      <w:pPr>
        <w:spacing w:before="0" w:after="0"/>
        <w:ind w:left="360"/>
        <w:rPr>
          <w:color w:val="auto"/>
        </w:rPr>
      </w:pPr>
      <w:r>
        <w:rPr>
          <w:color w:val="auto"/>
        </w:rPr>
        <w:t xml:space="preserve">When </w:t>
      </w:r>
      <w:r w:rsidR="00650648">
        <w:rPr>
          <w:color w:val="auto"/>
        </w:rPr>
        <w:t xml:space="preserve">selecting a patient in CPRS and </w:t>
      </w:r>
      <w:r w:rsidR="00AF0DC2">
        <w:rPr>
          <w:color w:val="auto"/>
        </w:rPr>
        <w:t>viewing the “Comment added” notification, the user is not brought to the new comment</w:t>
      </w:r>
      <w:r w:rsidR="00CB7899">
        <w:rPr>
          <w:color w:val="auto"/>
        </w:rPr>
        <w:t xml:space="preserve"> just to the patient’s </w:t>
      </w:r>
      <w:r w:rsidR="001247D4">
        <w:rPr>
          <w:color w:val="auto"/>
        </w:rPr>
        <w:t xml:space="preserve">consult </w:t>
      </w:r>
      <w:r w:rsidR="00CB7899">
        <w:rPr>
          <w:color w:val="auto"/>
        </w:rPr>
        <w:t xml:space="preserve">comments. </w:t>
      </w:r>
    </w:p>
    <w:p w14:paraId="34658A40" w14:textId="77777777" w:rsidR="003169C1" w:rsidRDefault="003169C1" w:rsidP="00185750">
      <w:pPr>
        <w:spacing w:before="0" w:after="0"/>
        <w:ind w:left="360"/>
        <w:rPr>
          <w:highlight w:val="yellow"/>
        </w:rPr>
      </w:pPr>
    </w:p>
    <w:p w14:paraId="69FF6663" w14:textId="4978D29A" w:rsidR="003169C1" w:rsidRPr="00B11162" w:rsidRDefault="00B11162" w:rsidP="00B11162">
      <w:pPr>
        <w:pStyle w:val="Caption"/>
        <w:ind w:left="360"/>
      </w:pPr>
      <w:r w:rsidRPr="00B11162">
        <w:t>New comment – 10/15/24 at 17:40</w:t>
      </w:r>
    </w:p>
    <w:p w14:paraId="5F63FEDB" w14:textId="1939D085" w:rsidR="00185750" w:rsidRDefault="003169C1" w:rsidP="00185750">
      <w:pPr>
        <w:spacing w:before="0" w:after="0"/>
        <w:ind w:left="360"/>
        <w:rPr>
          <w:highlight w:val="yellow"/>
        </w:rPr>
      </w:pPr>
      <w:r>
        <w:rPr>
          <w:noProof/>
          <w:highlight w:val="yellow"/>
        </w:rPr>
        <w:drawing>
          <wp:inline distT="0" distB="0" distL="0" distR="0" wp14:anchorId="6C7AEDAC" wp14:editId="2DADA057">
            <wp:extent cx="5457825" cy="314325"/>
            <wp:effectExtent l="0" t="0" r="9525" b="9525"/>
            <wp:docPr id="1837520473" name="Picture 10" descr="Latest comment, added in Octo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20473" name="Picture 10" descr="Latest comment, added in October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7825" cy="314325"/>
                    </a:xfrm>
                    <a:prstGeom prst="rect">
                      <a:avLst/>
                    </a:prstGeom>
                    <a:noFill/>
                    <a:ln>
                      <a:noFill/>
                    </a:ln>
                  </pic:spPr>
                </pic:pic>
              </a:graphicData>
            </a:graphic>
          </wp:inline>
        </w:drawing>
      </w:r>
      <w:r w:rsidR="00185750" w:rsidRPr="00B97543">
        <w:rPr>
          <w:highlight w:val="yellow"/>
        </w:rPr>
        <w:t xml:space="preserve"> </w:t>
      </w:r>
    </w:p>
    <w:p w14:paraId="7EAB9EB4" w14:textId="77777777" w:rsidR="003169C1" w:rsidRDefault="003169C1" w:rsidP="00185750">
      <w:pPr>
        <w:spacing w:before="0" w:after="0"/>
        <w:ind w:left="360"/>
        <w:rPr>
          <w:highlight w:val="yellow"/>
        </w:rPr>
      </w:pPr>
    </w:p>
    <w:p w14:paraId="0068C271" w14:textId="3FCE50E9" w:rsidR="00B11162" w:rsidRPr="00B11162" w:rsidRDefault="005D6DB8" w:rsidP="005D6DB8">
      <w:pPr>
        <w:pStyle w:val="Caption"/>
        <w:ind w:left="360"/>
      </w:pPr>
      <w:r>
        <w:t xml:space="preserve"> </w:t>
      </w:r>
      <w:r w:rsidR="00B11162" w:rsidRPr="00B11162">
        <w:t>Comment</w:t>
      </w:r>
      <w:r>
        <w:t>s displayed – September, not the latest from October</w:t>
      </w:r>
    </w:p>
    <w:p w14:paraId="03163F5B" w14:textId="278ED903" w:rsidR="00B11162" w:rsidRDefault="00B11162" w:rsidP="00185750">
      <w:pPr>
        <w:spacing w:before="0" w:after="0"/>
        <w:ind w:left="360"/>
        <w:rPr>
          <w:highlight w:val="yellow"/>
        </w:rPr>
      </w:pPr>
      <w:r>
        <w:rPr>
          <w:noProof/>
          <w:highlight w:val="yellow"/>
        </w:rPr>
        <w:drawing>
          <wp:inline distT="0" distB="0" distL="0" distR="0" wp14:anchorId="43716270" wp14:editId="1021CD80">
            <wp:extent cx="5762625" cy="942975"/>
            <wp:effectExtent l="0" t="0" r="9525" b="9525"/>
            <wp:docPr id="1819530263" name="Picture 11" descr="Comments displayed are both from September, not the latest date a comment was added (Octob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30263" name="Picture 11" descr="Comments displayed are both from September, not the latest date a comment was added (October).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942975"/>
                    </a:xfrm>
                    <a:prstGeom prst="rect">
                      <a:avLst/>
                    </a:prstGeom>
                    <a:noFill/>
                    <a:ln>
                      <a:noFill/>
                    </a:ln>
                  </pic:spPr>
                </pic:pic>
              </a:graphicData>
            </a:graphic>
          </wp:inline>
        </w:drawing>
      </w:r>
    </w:p>
    <w:p w14:paraId="2531BC35" w14:textId="77777777" w:rsidR="003169C1" w:rsidRPr="00B97543" w:rsidRDefault="003169C1" w:rsidP="00185750">
      <w:pPr>
        <w:spacing w:before="0" w:after="0"/>
        <w:ind w:left="360"/>
        <w:rPr>
          <w:highlight w:val="yellow"/>
        </w:rPr>
      </w:pPr>
    </w:p>
    <w:p w14:paraId="5EBB0EB0" w14:textId="77777777" w:rsidR="005D60FF" w:rsidRDefault="005D60FF">
      <w:pPr>
        <w:spacing w:before="0" w:after="0"/>
        <w:rPr>
          <w:b/>
          <w:bCs/>
          <w:u w:val="single"/>
        </w:rPr>
      </w:pPr>
      <w:r>
        <w:rPr>
          <w:b/>
          <w:bCs/>
          <w:u w:val="single"/>
        </w:rPr>
        <w:br w:type="page"/>
      </w:r>
    </w:p>
    <w:p w14:paraId="1A350C00" w14:textId="08F5F4C0" w:rsidR="00185750" w:rsidRPr="0008619C" w:rsidRDefault="00185750" w:rsidP="00185750">
      <w:pPr>
        <w:spacing w:before="0" w:after="0"/>
        <w:ind w:left="360"/>
        <w:rPr>
          <w:b/>
          <w:bCs/>
          <w:u w:val="single"/>
        </w:rPr>
      </w:pPr>
      <w:r w:rsidRPr="0008619C">
        <w:rPr>
          <w:b/>
          <w:bCs/>
          <w:u w:val="single"/>
        </w:rPr>
        <w:lastRenderedPageBreak/>
        <w:t>Resolution:</w:t>
      </w:r>
    </w:p>
    <w:p w14:paraId="001A19D2" w14:textId="2D623E26" w:rsidR="00185750" w:rsidRDefault="0000168D" w:rsidP="00185750">
      <w:pPr>
        <w:spacing w:before="0" w:after="0"/>
        <w:ind w:left="360"/>
      </w:pPr>
      <w:r>
        <w:t xml:space="preserve">When viewing the “Comment added” notification, the user is brought to </w:t>
      </w:r>
      <w:r w:rsidR="0034230D">
        <w:t xml:space="preserve">the latest patient consult comment. </w:t>
      </w:r>
    </w:p>
    <w:p w14:paraId="59F0DF44" w14:textId="77777777" w:rsidR="00185750" w:rsidRDefault="00185750" w:rsidP="00D117B2">
      <w:pPr>
        <w:spacing w:before="0" w:after="0"/>
        <w:ind w:left="360"/>
      </w:pPr>
    </w:p>
    <w:p w14:paraId="58F42759" w14:textId="061A56D6" w:rsidR="00164776" w:rsidRDefault="008770F5" w:rsidP="00A720F1">
      <w:pPr>
        <w:pStyle w:val="Heading3"/>
      </w:pPr>
      <w:bookmarkStart w:id="14" w:name="_Toc191967794"/>
      <w:r>
        <w:t>Known Issue</w:t>
      </w:r>
      <w:r w:rsidR="00A720F1">
        <w:t>s</w:t>
      </w:r>
      <w:bookmarkEnd w:id="14"/>
    </w:p>
    <w:p w14:paraId="383E7E85" w14:textId="55FB914E" w:rsidR="00C61FC4" w:rsidRPr="00C61FC4" w:rsidRDefault="003368C5" w:rsidP="00816E36">
      <w:pPr>
        <w:pStyle w:val="ListParagraph"/>
        <w:numPr>
          <w:ilvl w:val="0"/>
          <w:numId w:val="35"/>
        </w:numPr>
        <w:spacing w:before="0" w:after="0"/>
        <w:rPr>
          <w:b/>
          <w:bCs/>
        </w:rPr>
      </w:pPr>
      <w:r w:rsidRPr="00C61FC4">
        <w:rPr>
          <w:b/>
          <w:bCs/>
        </w:rPr>
        <w:t>VISTAOR-3</w:t>
      </w:r>
      <w:r w:rsidR="000F1810">
        <w:rPr>
          <w:b/>
          <w:bCs/>
        </w:rPr>
        <w:t xml:space="preserve">8273 PDMP related issue – “Report already delivered” error message </w:t>
      </w:r>
    </w:p>
    <w:p w14:paraId="1E081124" w14:textId="7C6853DD" w:rsidR="00C61FC4" w:rsidRDefault="00C61FC4" w:rsidP="004D2C9E">
      <w:pPr>
        <w:pStyle w:val="ListParagraph"/>
        <w:spacing w:before="0" w:after="60"/>
        <w:ind w:left="360"/>
      </w:pPr>
      <w:r w:rsidRPr="00C61FC4">
        <w:rPr>
          <w:b/>
          <w:bCs/>
        </w:rPr>
        <w:br/>
      </w:r>
      <w:r w:rsidR="00816E36" w:rsidRPr="00C61FC4">
        <w:rPr>
          <w:b/>
          <w:bCs/>
        </w:rPr>
        <w:t>Issue</w:t>
      </w:r>
      <w:r w:rsidR="00816E36">
        <w:t xml:space="preserve">: </w:t>
      </w:r>
      <w:r w:rsidR="000E0EA5">
        <w:t>When attempting to view the PDMP report in CPRS, some users get an error message</w:t>
      </w:r>
      <w:r w:rsidR="00A0475F">
        <w:t>, “Report already delivered”</w:t>
      </w:r>
      <w:r w:rsidR="003843CB">
        <w:t xml:space="preserve">. </w:t>
      </w:r>
    </w:p>
    <w:p w14:paraId="3AFFC4E8" w14:textId="77777777" w:rsidR="00AE299D" w:rsidRDefault="00AE299D" w:rsidP="004D2C9E">
      <w:pPr>
        <w:pStyle w:val="ListParagraph"/>
        <w:spacing w:before="0" w:after="60"/>
        <w:ind w:left="360"/>
      </w:pPr>
    </w:p>
    <w:p w14:paraId="6CAA9FB6" w14:textId="28777BC2" w:rsidR="00AE299D" w:rsidRDefault="00AE299D" w:rsidP="004D2C9E">
      <w:pPr>
        <w:pStyle w:val="ListParagraph"/>
        <w:spacing w:before="0" w:after="60"/>
        <w:ind w:left="360"/>
      </w:pPr>
      <w:r>
        <w:rPr>
          <w:noProof/>
        </w:rPr>
        <w:drawing>
          <wp:inline distT="0" distB="0" distL="0" distR="0" wp14:anchorId="346C2906" wp14:editId="1D96077F">
            <wp:extent cx="5028632" cy="2201545"/>
            <wp:effectExtent l="0" t="0" r="635" b="8255"/>
            <wp:docPr id="1622572625" name="Picture 12" descr="Prescription Drug Monitoring Program Results error - Report already delive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72625" name="Picture 12" descr="Prescription Drug Monitoring Program Results error - Report already delivered "/>
                    <pic:cNvPicPr>
                      <a:picLocks noChangeAspect="1" noChangeArrowheads="1"/>
                    </pic:cNvPicPr>
                  </pic:nvPicPr>
                  <pic:blipFill rotWithShape="1">
                    <a:blip r:embed="rId32">
                      <a:extLst>
                        <a:ext uri="{28A0092B-C50C-407E-A947-70E740481C1C}">
                          <a14:useLocalDpi xmlns:a14="http://schemas.microsoft.com/office/drawing/2010/main" val="0"/>
                        </a:ext>
                      </a:extLst>
                    </a:blip>
                    <a:srcRect t="2118"/>
                    <a:stretch/>
                  </pic:blipFill>
                  <pic:spPr bwMode="auto">
                    <a:xfrm>
                      <a:off x="0" y="0"/>
                      <a:ext cx="5029200" cy="2201794"/>
                    </a:xfrm>
                    <a:prstGeom prst="rect">
                      <a:avLst/>
                    </a:prstGeom>
                    <a:noFill/>
                    <a:ln>
                      <a:noFill/>
                    </a:ln>
                    <a:extLst>
                      <a:ext uri="{53640926-AAD7-44D8-BBD7-CCE9431645EC}">
                        <a14:shadowObscured xmlns:a14="http://schemas.microsoft.com/office/drawing/2010/main"/>
                      </a:ext>
                    </a:extLst>
                  </pic:spPr>
                </pic:pic>
              </a:graphicData>
            </a:graphic>
          </wp:inline>
        </w:drawing>
      </w:r>
    </w:p>
    <w:p w14:paraId="462DE329" w14:textId="0B219E4D" w:rsidR="00816E36" w:rsidRPr="008770F5" w:rsidRDefault="00C61FC4" w:rsidP="00C61FC4">
      <w:pPr>
        <w:pStyle w:val="ListParagraph"/>
        <w:spacing w:before="0" w:after="0"/>
        <w:ind w:left="360"/>
      </w:pPr>
      <w:r>
        <w:br/>
      </w:r>
      <w:r w:rsidR="00816E36" w:rsidRPr="00C61FC4">
        <w:rPr>
          <w:b/>
          <w:bCs/>
        </w:rPr>
        <w:t>Workaround</w:t>
      </w:r>
      <w:r w:rsidR="00816E36">
        <w:t xml:space="preserve">: </w:t>
      </w:r>
      <w:r w:rsidR="00BD2D22" w:rsidRPr="00BD2D22">
        <w:t>When receiving the error, close the report and click to rerun the query. If the error continues, query the state portal directly as a workaround and then document</w:t>
      </w:r>
      <w:r w:rsidR="00D76956">
        <w:t xml:space="preserve"> it</w:t>
      </w:r>
      <w:r w:rsidR="00BD2D22" w:rsidRPr="00BD2D22">
        <w:t xml:space="preserve"> in CPRS using the STATE PRESCRIPTION DRUG MONITORING PROGRAM note title </w:t>
      </w:r>
      <w:r w:rsidR="009908F1">
        <w:t>to ensure</w:t>
      </w:r>
      <w:r w:rsidR="00BD2D22" w:rsidRPr="00BD2D22">
        <w:t xml:space="preserve"> queries are counted in the system.</w:t>
      </w:r>
    </w:p>
    <w:p w14:paraId="518D38AD" w14:textId="00450206" w:rsidR="007625DF" w:rsidRPr="00B97543" w:rsidRDefault="007625DF" w:rsidP="00847BCE">
      <w:pPr>
        <w:spacing w:before="0" w:after="0"/>
        <w:rPr>
          <w:highlight w:val="yellow"/>
        </w:rPr>
      </w:pPr>
    </w:p>
    <w:p w14:paraId="2A8C25F8" w14:textId="4E8535D8" w:rsidR="0034230D" w:rsidRDefault="0034230D">
      <w:pPr>
        <w:spacing w:before="0" w:after="0"/>
        <w:rPr>
          <w:rFonts w:cs="Arial"/>
          <w:b/>
          <w:bCs/>
          <w:iCs/>
          <w:kern w:val="32"/>
          <w:sz w:val="36"/>
          <w:szCs w:val="28"/>
        </w:rPr>
      </w:pPr>
    </w:p>
    <w:p w14:paraId="55C0E069" w14:textId="25A448DE" w:rsidR="008868B3" w:rsidRPr="001C7DBA" w:rsidRDefault="008868B3" w:rsidP="001C7DBA">
      <w:pPr>
        <w:pStyle w:val="Heading2"/>
      </w:pPr>
      <w:bookmarkStart w:id="15" w:name="_Toc191967795"/>
      <w:r w:rsidRPr="001C7DBA">
        <w:t>Product Documentation</w:t>
      </w:r>
      <w:bookmarkEnd w:id="15"/>
    </w:p>
    <w:p w14:paraId="79C4D876" w14:textId="77777777" w:rsidR="001C7DBA" w:rsidRDefault="001C7DBA" w:rsidP="001C7DBA">
      <w:pPr>
        <w:pStyle w:val="BodyText"/>
        <w:keepNext/>
        <w:keepLines/>
      </w:pPr>
      <w:r>
        <w:t>The following documents apply to this release:</w:t>
      </w:r>
    </w:p>
    <w:p w14:paraId="0FB11B29" w14:textId="2A5A4744" w:rsidR="001C7DBA" w:rsidRPr="00D60A60" w:rsidRDefault="00292F3D" w:rsidP="001C7DBA">
      <w:pPr>
        <w:pStyle w:val="InstructionalBullet1"/>
        <w:spacing w:before="40" w:after="40"/>
        <w:contextualSpacing w:val="0"/>
        <w:rPr>
          <w:iCs/>
          <w:color w:val="auto"/>
        </w:rPr>
      </w:pPr>
      <w:r w:rsidRPr="00D60A60">
        <w:rPr>
          <w:iCs/>
          <w:color w:val="010C29"/>
        </w:rPr>
        <w:t>CPRS v33</w:t>
      </w:r>
      <w:r w:rsidR="00224661">
        <w:rPr>
          <w:iCs/>
          <w:color w:val="010C29"/>
        </w:rPr>
        <w:t xml:space="preserve">R </w:t>
      </w:r>
      <w:r w:rsidRPr="00D60A60">
        <w:rPr>
          <w:iCs/>
          <w:color w:val="010C29"/>
        </w:rPr>
        <w:t>(OR*3.0*6</w:t>
      </w:r>
      <w:r w:rsidR="00224661">
        <w:rPr>
          <w:iCs/>
          <w:color w:val="010C29"/>
        </w:rPr>
        <w:t>29</w:t>
      </w:r>
      <w:r w:rsidRPr="00D60A60">
        <w:rPr>
          <w:iCs/>
          <w:color w:val="010C29"/>
        </w:rPr>
        <w:t>) Deployment,</w:t>
      </w:r>
      <w:r w:rsidR="001C7DBA" w:rsidRPr="00D60A60">
        <w:rPr>
          <w:iCs/>
          <w:color w:val="010C29"/>
        </w:rPr>
        <w:t xml:space="preserve"> Installation, Back-Out, and Rollback Guide </w:t>
      </w:r>
      <w:r w:rsidR="00610F7C" w:rsidRPr="00D60A60">
        <w:rPr>
          <w:iCs/>
          <w:color w:val="010C29"/>
        </w:rPr>
        <w:t>(DIBOR)</w:t>
      </w:r>
    </w:p>
    <w:p w14:paraId="186BA3C7" w14:textId="6B069017" w:rsidR="001C7DBA" w:rsidRPr="00D60A60" w:rsidRDefault="001C7DBA" w:rsidP="00AB098A">
      <w:pPr>
        <w:pStyle w:val="InstructionalBullet1"/>
        <w:rPr>
          <w:color w:val="auto"/>
        </w:rPr>
      </w:pPr>
      <w:r w:rsidRPr="00D60A60">
        <w:rPr>
          <w:color w:val="auto"/>
        </w:rPr>
        <w:t xml:space="preserve">CPRS </w:t>
      </w:r>
      <w:r w:rsidR="00D60A60" w:rsidRPr="00D60A60">
        <w:rPr>
          <w:color w:val="auto"/>
        </w:rPr>
        <w:t>v33</w:t>
      </w:r>
      <w:r w:rsidR="00224661">
        <w:rPr>
          <w:color w:val="auto"/>
        </w:rPr>
        <w:t>R</w:t>
      </w:r>
      <w:r w:rsidR="00D60A60" w:rsidRPr="00D60A60">
        <w:rPr>
          <w:color w:val="auto"/>
        </w:rPr>
        <w:t xml:space="preserve"> (</w:t>
      </w:r>
      <w:r w:rsidR="00610F7C" w:rsidRPr="00D60A60">
        <w:rPr>
          <w:color w:val="auto"/>
        </w:rPr>
        <w:t>OR*3.0*</w:t>
      </w:r>
      <w:r w:rsidR="00012F0B" w:rsidRPr="00D60A60">
        <w:rPr>
          <w:color w:val="auto"/>
        </w:rPr>
        <w:t>6</w:t>
      </w:r>
      <w:r w:rsidR="00224661">
        <w:rPr>
          <w:color w:val="auto"/>
        </w:rPr>
        <w:t>29</w:t>
      </w:r>
      <w:r w:rsidR="00610F7C" w:rsidRPr="00D60A60">
        <w:rPr>
          <w:color w:val="auto"/>
        </w:rPr>
        <w:t>) Release Notes</w:t>
      </w:r>
    </w:p>
    <w:p w14:paraId="1C3E448D" w14:textId="77777777" w:rsidR="00914C5D" w:rsidRDefault="00914C5D" w:rsidP="001C7DBA">
      <w:pPr>
        <w:pStyle w:val="BodyText"/>
        <w:rPr>
          <w:sz w:val="22"/>
          <w:szCs w:val="22"/>
        </w:rPr>
      </w:pPr>
    </w:p>
    <w:p w14:paraId="7476BF63" w14:textId="43C5F469" w:rsidR="001C7DBA" w:rsidRDefault="001C7DBA" w:rsidP="001C7DBA">
      <w:pPr>
        <w:pStyle w:val="BodyText"/>
        <w:rPr>
          <w:sz w:val="22"/>
          <w:szCs w:val="22"/>
        </w:rPr>
      </w:pPr>
      <w:r>
        <w:rPr>
          <w:sz w:val="22"/>
          <w:szCs w:val="22"/>
        </w:rPr>
        <w:t>All CPRS documents are available</w:t>
      </w:r>
      <w:r w:rsidRPr="00527DE9">
        <w:rPr>
          <w:sz w:val="22"/>
          <w:szCs w:val="22"/>
        </w:rPr>
        <w:t xml:space="preserve"> </w:t>
      </w:r>
      <w:r>
        <w:rPr>
          <w:sz w:val="22"/>
          <w:szCs w:val="22"/>
        </w:rPr>
        <w:t xml:space="preserve">at the </w:t>
      </w:r>
      <w:r w:rsidRPr="00527DE9">
        <w:rPr>
          <w:sz w:val="22"/>
          <w:szCs w:val="22"/>
        </w:rPr>
        <w:t xml:space="preserve">VA </w:t>
      </w:r>
      <w:r>
        <w:rPr>
          <w:sz w:val="22"/>
          <w:szCs w:val="22"/>
        </w:rPr>
        <w:t>(</w:t>
      </w:r>
      <w:r w:rsidRPr="00527DE9">
        <w:rPr>
          <w:sz w:val="22"/>
          <w:szCs w:val="22"/>
        </w:rPr>
        <w:t>Software</w:t>
      </w:r>
      <w:r>
        <w:rPr>
          <w:sz w:val="22"/>
          <w:szCs w:val="22"/>
        </w:rPr>
        <w:t>)</w:t>
      </w:r>
      <w:r w:rsidRPr="00527DE9">
        <w:rPr>
          <w:sz w:val="22"/>
          <w:szCs w:val="22"/>
        </w:rPr>
        <w:t xml:space="preserve"> Documentation Library (VDL) web site</w:t>
      </w:r>
      <w:r>
        <w:rPr>
          <w:sz w:val="22"/>
          <w:szCs w:val="22"/>
        </w:rPr>
        <w:t>.</w:t>
      </w:r>
    </w:p>
    <w:p w14:paraId="6CA9922E" w14:textId="173AE7F9" w:rsidR="00F866E3" w:rsidRDefault="001C7DBA" w:rsidP="00B35F8C">
      <w:pPr>
        <w:pStyle w:val="BodyText"/>
        <w:tabs>
          <w:tab w:val="clear" w:pos="720"/>
        </w:tabs>
      </w:pPr>
      <w:r w:rsidRPr="00D63FED">
        <w:t>This website is usually updated within 1-3 days of the patch release dat</w:t>
      </w:r>
      <w:r w:rsidR="00B35F8C">
        <w:t>e.</w:t>
      </w:r>
    </w:p>
    <w:sectPr w:rsidR="00F866E3" w:rsidSect="00922D5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F1427" w14:textId="77777777" w:rsidR="003C4A89" w:rsidRDefault="003C4A89">
      <w:r>
        <w:separator/>
      </w:r>
    </w:p>
    <w:p w14:paraId="1694FA81" w14:textId="77777777" w:rsidR="003C4A89" w:rsidRDefault="003C4A89"/>
  </w:endnote>
  <w:endnote w:type="continuationSeparator" w:id="0">
    <w:p w14:paraId="786ADFC0" w14:textId="77777777" w:rsidR="003C4A89" w:rsidRDefault="003C4A89">
      <w:r>
        <w:continuationSeparator/>
      </w:r>
    </w:p>
    <w:p w14:paraId="3716CFD9" w14:textId="77777777" w:rsidR="003C4A89" w:rsidRDefault="003C4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35443" w14:textId="2DAAD763" w:rsidR="00C32CEE" w:rsidRPr="00322545" w:rsidRDefault="00E35D1F" w:rsidP="00C32CEE">
    <w:pPr>
      <w:pStyle w:val="InstructionalFooter"/>
      <w:jc w:val="left"/>
      <w:rPr>
        <w:rFonts w:ascii="Segoe UI" w:hAnsi="Segoe UI" w:cs="Segoe UI"/>
        <w:i w:val="0"/>
        <w:iCs/>
        <w:color w:val="000000" w:themeColor="text1"/>
      </w:rPr>
    </w:pPr>
    <w:r w:rsidRPr="00322545">
      <w:rPr>
        <w:rFonts w:ascii="Segoe UI" w:hAnsi="Segoe UI" w:cs="Segoe UI"/>
        <w:i w:val="0"/>
        <w:iCs/>
        <w:color w:val="000000" w:themeColor="text1"/>
      </w:rPr>
      <w:t xml:space="preserve">CPRS </w:t>
    </w:r>
    <w:r w:rsidR="00E430AA" w:rsidRPr="00322545">
      <w:rPr>
        <w:rFonts w:ascii="Segoe UI" w:hAnsi="Segoe UI" w:cs="Segoe UI"/>
        <w:i w:val="0"/>
        <w:iCs/>
        <w:color w:val="000000" w:themeColor="text1"/>
      </w:rPr>
      <w:t>v33</w:t>
    </w:r>
    <w:r w:rsidR="000F3D0F" w:rsidRPr="00322545">
      <w:rPr>
        <w:rFonts w:ascii="Segoe UI" w:hAnsi="Segoe UI" w:cs="Segoe UI"/>
        <w:i w:val="0"/>
        <w:iCs/>
        <w:color w:val="000000" w:themeColor="text1"/>
      </w:rPr>
      <w:t>SWD</w:t>
    </w:r>
    <w:r w:rsidR="00E430AA" w:rsidRPr="00322545">
      <w:rPr>
        <w:rFonts w:ascii="Segoe UI" w:hAnsi="Segoe UI" w:cs="Segoe UI"/>
        <w:i w:val="0"/>
        <w:iCs/>
        <w:color w:val="000000" w:themeColor="text1"/>
      </w:rPr>
      <w:t xml:space="preserve"> </w:t>
    </w:r>
    <w:r w:rsidRPr="00322545">
      <w:rPr>
        <w:rFonts w:ascii="Segoe UI" w:hAnsi="Segoe UI" w:cs="Segoe UI"/>
        <w:i w:val="0"/>
        <w:iCs/>
        <w:color w:val="000000" w:themeColor="text1"/>
      </w:rPr>
      <w:t>(OR*3</w:t>
    </w:r>
    <w:r w:rsidR="000F3D0F" w:rsidRPr="00322545">
      <w:rPr>
        <w:rFonts w:ascii="Segoe UI" w:hAnsi="Segoe UI" w:cs="Segoe UI"/>
        <w:i w:val="0"/>
        <w:iCs/>
        <w:color w:val="000000" w:themeColor="text1"/>
      </w:rPr>
      <w:t>.0</w:t>
    </w:r>
    <w:r w:rsidR="0015035F" w:rsidRPr="00322545">
      <w:rPr>
        <w:rFonts w:ascii="Segoe UI" w:hAnsi="Segoe UI" w:cs="Segoe UI"/>
        <w:i w:val="0"/>
        <w:iCs/>
        <w:color w:val="000000" w:themeColor="text1"/>
      </w:rPr>
      <w:t>*6</w:t>
    </w:r>
    <w:r w:rsidR="005A7022" w:rsidRPr="00322545">
      <w:rPr>
        <w:rFonts w:ascii="Segoe UI" w:hAnsi="Segoe UI" w:cs="Segoe UI"/>
        <w:i w:val="0"/>
        <w:iCs/>
        <w:color w:val="000000" w:themeColor="text1"/>
      </w:rPr>
      <w:t>29</w:t>
    </w:r>
    <w:r w:rsidRPr="00322545">
      <w:rPr>
        <w:rFonts w:ascii="Segoe UI" w:hAnsi="Segoe UI" w:cs="Segoe UI"/>
        <w:i w:val="0"/>
        <w:iCs/>
        <w:color w:val="000000" w:themeColor="text1"/>
      </w:rPr>
      <w:t>)</w:t>
    </w:r>
  </w:p>
  <w:p w14:paraId="2B348EEB" w14:textId="04D74FD3" w:rsidR="00776595" w:rsidRPr="00322545" w:rsidRDefault="00C32CEE" w:rsidP="00C32CEE">
    <w:pPr>
      <w:pStyle w:val="InstructionalFooter"/>
      <w:rPr>
        <w:rFonts w:ascii="Segoe UI" w:hAnsi="Segoe UI" w:cs="Segoe UI"/>
        <w:i w:val="0"/>
        <w:iCs/>
        <w:color w:val="000000" w:themeColor="text1"/>
      </w:rPr>
    </w:pPr>
    <w:r w:rsidRPr="00322545">
      <w:rPr>
        <w:rFonts w:ascii="Segoe UI" w:hAnsi="Segoe UI" w:cs="Segoe UI"/>
        <w:i w:val="0"/>
        <w:iCs/>
        <w:color w:val="000000" w:themeColor="text1"/>
      </w:rPr>
      <w:t>Release Notes</w:t>
    </w:r>
    <w:r w:rsidR="00776595" w:rsidRPr="00322545">
      <w:rPr>
        <w:rFonts w:ascii="Segoe UI" w:hAnsi="Segoe UI" w:cs="Segoe UI"/>
        <w:i w:val="0"/>
        <w:iCs/>
        <w:color w:val="000000" w:themeColor="text1"/>
      </w:rPr>
      <w:tab/>
    </w:r>
    <w:r w:rsidR="00776595" w:rsidRPr="00322545">
      <w:rPr>
        <w:rStyle w:val="PageNumber"/>
        <w:rFonts w:ascii="Segoe UI" w:hAnsi="Segoe UI" w:cs="Segoe UI"/>
        <w:i w:val="0"/>
        <w:iCs/>
        <w:color w:val="000000" w:themeColor="text1"/>
      </w:rPr>
      <w:fldChar w:fldCharType="begin"/>
    </w:r>
    <w:r w:rsidR="00776595" w:rsidRPr="00322545">
      <w:rPr>
        <w:rStyle w:val="PageNumber"/>
        <w:rFonts w:ascii="Segoe UI" w:hAnsi="Segoe UI" w:cs="Segoe UI"/>
        <w:i w:val="0"/>
        <w:iCs/>
        <w:color w:val="000000" w:themeColor="text1"/>
      </w:rPr>
      <w:instrText xml:space="preserve"> PAGE </w:instrText>
    </w:r>
    <w:r w:rsidR="00776595" w:rsidRPr="00322545">
      <w:rPr>
        <w:rStyle w:val="PageNumber"/>
        <w:rFonts w:ascii="Segoe UI" w:hAnsi="Segoe UI" w:cs="Segoe UI"/>
        <w:i w:val="0"/>
        <w:iCs/>
        <w:color w:val="000000" w:themeColor="text1"/>
      </w:rPr>
      <w:fldChar w:fldCharType="separate"/>
    </w:r>
    <w:r w:rsidR="00710E5F" w:rsidRPr="00322545">
      <w:rPr>
        <w:rStyle w:val="PageNumber"/>
        <w:rFonts w:ascii="Segoe UI" w:hAnsi="Segoe UI" w:cs="Segoe UI"/>
        <w:i w:val="0"/>
        <w:iCs/>
        <w:noProof/>
        <w:color w:val="000000" w:themeColor="text1"/>
      </w:rPr>
      <w:t>4</w:t>
    </w:r>
    <w:r w:rsidR="00776595" w:rsidRPr="00322545">
      <w:rPr>
        <w:rStyle w:val="PageNumber"/>
        <w:rFonts w:ascii="Segoe UI" w:hAnsi="Segoe UI" w:cs="Segoe UI"/>
        <w:i w:val="0"/>
        <w:iCs/>
        <w:color w:val="000000" w:themeColor="text1"/>
      </w:rPr>
      <w:fldChar w:fldCharType="end"/>
    </w:r>
    <w:r w:rsidR="00776595" w:rsidRPr="00322545">
      <w:rPr>
        <w:rStyle w:val="PageNumber"/>
        <w:rFonts w:ascii="Segoe UI" w:hAnsi="Segoe UI" w:cs="Segoe UI"/>
        <w:i w:val="0"/>
        <w:iCs/>
        <w:color w:val="000000" w:themeColor="text1"/>
      </w:rPr>
      <w:tab/>
    </w:r>
    <w:r w:rsidR="001570EE">
      <w:rPr>
        <w:rFonts w:ascii="Segoe UI" w:hAnsi="Segoe UI" w:cs="Segoe UI"/>
        <w:i w:val="0"/>
        <w:iCs/>
        <w:color w:val="000000" w:themeColor="text1"/>
      </w:rPr>
      <w:t>March</w:t>
    </w:r>
    <w:r w:rsidR="006B2C47" w:rsidRPr="00322545">
      <w:rPr>
        <w:rFonts w:ascii="Segoe UI" w:hAnsi="Segoe UI" w:cs="Segoe UI"/>
        <w:i w:val="0"/>
        <w:iCs/>
        <w:color w:val="000000" w:themeColor="text1"/>
      </w:rPr>
      <w:t xml:space="preserve"> 202</w:t>
    </w:r>
    <w:r w:rsidR="00E476CE">
      <w:rPr>
        <w:rFonts w:ascii="Segoe UI" w:hAnsi="Segoe UI" w:cs="Segoe UI"/>
        <w:i w:val="0"/>
        <w:iCs/>
        <w:color w:val="000000" w:themeColor="text1"/>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99D78" w14:textId="77777777" w:rsidR="003C4A89" w:rsidRDefault="003C4A89">
      <w:r>
        <w:separator/>
      </w:r>
    </w:p>
    <w:p w14:paraId="49FAE2EE" w14:textId="77777777" w:rsidR="003C4A89" w:rsidRDefault="003C4A89"/>
  </w:footnote>
  <w:footnote w:type="continuationSeparator" w:id="0">
    <w:p w14:paraId="1A56F678" w14:textId="77777777" w:rsidR="003C4A89" w:rsidRDefault="003C4A89">
      <w:r>
        <w:continuationSeparator/>
      </w:r>
    </w:p>
    <w:p w14:paraId="153A17F0" w14:textId="77777777" w:rsidR="003C4A89" w:rsidRDefault="003C4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BBBA782C"/>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784C926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D9984EA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77460E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2747A8"/>
    <w:multiLevelType w:val="multilevel"/>
    <w:tmpl w:val="70480CCA"/>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8CF26C3"/>
    <w:multiLevelType w:val="hybridMultilevel"/>
    <w:tmpl w:val="5D22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C704588"/>
    <w:multiLevelType w:val="hybridMultilevel"/>
    <w:tmpl w:val="8032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21D48"/>
    <w:multiLevelType w:val="multilevel"/>
    <w:tmpl w:val="3A06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4B7775"/>
    <w:multiLevelType w:val="multilevel"/>
    <w:tmpl w:val="DF90578C"/>
    <w:lvl w:ilvl="0">
      <w:start w:val="1"/>
      <w:numFmt w:val="decimal"/>
      <w:lvlText w:val="%1"/>
      <w:lvlJc w:val="left"/>
      <w:pPr>
        <w:ind w:left="432" w:hanging="432"/>
      </w:pPr>
    </w:lvl>
    <w:lvl w:ilvl="1">
      <w:start w:val="1"/>
      <w:numFmt w:val="decimal"/>
      <w:lvlText w:val="%1.%2"/>
      <w:lvlJc w:val="left"/>
      <w:pPr>
        <w:ind w:left="666" w:hanging="576"/>
      </w:pPr>
      <w:rPr>
        <w:rFonts w:ascii="Arial" w:hAnsi="Arial" w:cs="Arial" w:hint="default"/>
        <w:sz w:val="32"/>
        <w:szCs w:val="3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C88381C"/>
    <w:multiLevelType w:val="hybridMultilevel"/>
    <w:tmpl w:val="BA7EF7CE"/>
    <w:lvl w:ilvl="0" w:tplc="A8B48666">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323750"/>
    <w:multiLevelType w:val="hybridMultilevel"/>
    <w:tmpl w:val="67546B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193A89"/>
    <w:multiLevelType w:val="hybridMultilevel"/>
    <w:tmpl w:val="A2EC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4" w15:restartNumberingAfterBreak="0">
    <w:nsid w:val="2EA933DD"/>
    <w:multiLevelType w:val="hybridMultilevel"/>
    <w:tmpl w:val="CE2AA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9262E67"/>
    <w:multiLevelType w:val="hybridMultilevel"/>
    <w:tmpl w:val="E7A65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8" w15:restartNumberingAfterBreak="0">
    <w:nsid w:val="52D4693D"/>
    <w:multiLevelType w:val="hybridMultilevel"/>
    <w:tmpl w:val="154EC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DFB2BFC"/>
    <w:multiLevelType w:val="hybridMultilevel"/>
    <w:tmpl w:val="39B2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652D30"/>
    <w:multiLevelType w:val="hybridMultilevel"/>
    <w:tmpl w:val="1FA2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2760B2"/>
    <w:multiLevelType w:val="hybridMultilevel"/>
    <w:tmpl w:val="8F4CE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24"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26" w15:restartNumberingAfterBreak="0">
    <w:nsid w:val="77A424D4"/>
    <w:multiLevelType w:val="hybridMultilevel"/>
    <w:tmpl w:val="24A2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861090274">
    <w:abstractNumId w:val="17"/>
  </w:num>
  <w:num w:numId="2" w16cid:durableId="579683301">
    <w:abstractNumId w:val="27"/>
  </w:num>
  <w:num w:numId="3" w16cid:durableId="1459184878">
    <w:abstractNumId w:val="19"/>
  </w:num>
  <w:num w:numId="4" w16cid:durableId="273558895">
    <w:abstractNumId w:val="6"/>
  </w:num>
  <w:num w:numId="5" w16cid:durableId="960064580">
    <w:abstractNumId w:val="25"/>
  </w:num>
  <w:num w:numId="6" w16cid:durableId="1981155857">
    <w:abstractNumId w:val="24"/>
  </w:num>
  <w:num w:numId="7" w16cid:durableId="1724981433">
    <w:abstractNumId w:val="23"/>
  </w:num>
  <w:num w:numId="8" w16cid:durableId="1445341923">
    <w:abstractNumId w:val="15"/>
  </w:num>
  <w:num w:numId="9" w16cid:durableId="2012101146">
    <w:abstractNumId w:val="4"/>
  </w:num>
  <w:num w:numId="10" w16cid:durableId="1069184709">
    <w:abstractNumId w:val="10"/>
  </w:num>
  <w:num w:numId="11" w16cid:durableId="548305071">
    <w:abstractNumId w:val="13"/>
  </w:num>
  <w:num w:numId="12" w16cid:durableId="95293963">
    <w:abstractNumId w:val="4"/>
  </w:num>
  <w:num w:numId="13" w16cid:durableId="673193400">
    <w:abstractNumId w:val="4"/>
  </w:num>
  <w:num w:numId="14" w16cid:durableId="1218472003">
    <w:abstractNumId w:val="4"/>
  </w:num>
  <w:num w:numId="15" w16cid:durableId="566576030">
    <w:abstractNumId w:val="4"/>
  </w:num>
  <w:num w:numId="16" w16cid:durableId="1798259001">
    <w:abstractNumId w:val="4"/>
  </w:num>
  <w:num w:numId="17" w16cid:durableId="2058119258">
    <w:abstractNumId w:val="3"/>
  </w:num>
  <w:num w:numId="18" w16cid:durableId="1816947983">
    <w:abstractNumId w:val="1"/>
  </w:num>
  <w:num w:numId="19" w16cid:durableId="1757627241">
    <w:abstractNumId w:val="2"/>
  </w:num>
  <w:num w:numId="20" w16cid:durableId="357630388">
    <w:abstractNumId w:val="0"/>
  </w:num>
  <w:num w:numId="21" w16cid:durableId="409621195">
    <w:abstractNumId w:val="20"/>
  </w:num>
  <w:num w:numId="22" w16cid:durableId="1120998078">
    <w:abstractNumId w:val="5"/>
  </w:num>
  <w:num w:numId="23" w16cid:durableId="449517151">
    <w:abstractNumId w:val="21"/>
  </w:num>
  <w:num w:numId="24" w16cid:durableId="1364012002">
    <w:abstractNumId w:val="26"/>
  </w:num>
  <w:num w:numId="25" w16cid:durableId="156071718">
    <w:abstractNumId w:val="7"/>
  </w:num>
  <w:num w:numId="26" w16cid:durableId="420103222">
    <w:abstractNumId w:val="22"/>
  </w:num>
  <w:num w:numId="27" w16cid:durableId="1090395671">
    <w:abstractNumId w:val="14"/>
  </w:num>
  <w:num w:numId="28" w16cid:durableId="856038945">
    <w:abstractNumId w:val="16"/>
  </w:num>
  <w:num w:numId="29" w16cid:durableId="1474103238">
    <w:abstractNumId w:val="9"/>
  </w:num>
  <w:num w:numId="30" w16cid:durableId="1279609652">
    <w:abstractNumId w:val="11"/>
  </w:num>
  <w:num w:numId="31" w16cid:durableId="293292805">
    <w:abstractNumId w:val="2"/>
  </w:num>
  <w:num w:numId="32" w16cid:durableId="221141436">
    <w:abstractNumId w:val="2"/>
    <w:lvlOverride w:ilvl="0">
      <w:startOverride w:val="1"/>
    </w:lvlOverride>
  </w:num>
  <w:num w:numId="33" w16cid:durableId="1157186722">
    <w:abstractNumId w:val="8"/>
  </w:num>
  <w:num w:numId="34" w16cid:durableId="2053341136">
    <w:abstractNumId w:val="2"/>
  </w:num>
  <w:num w:numId="35" w16cid:durableId="1678842723">
    <w:abstractNumId w:val="18"/>
  </w:num>
  <w:num w:numId="36" w16cid:durableId="1507285055">
    <w:abstractNumId w:val="12"/>
  </w:num>
  <w:num w:numId="37" w16cid:durableId="1596523398">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US" w:vendorID="64" w:dllVersion="6" w:nlCheck="1" w:checkStyle="1"/>
  <w:activeWritingStyle w:appName="MSWord" w:lang="en-US" w:vendorID="64" w:dllVersion="0" w:nlCheck="1" w:checkStyle="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clickAndTypeStyle w:val="BodyText"/>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41"/>
    <w:rsid w:val="00000EDD"/>
    <w:rsid w:val="0000168D"/>
    <w:rsid w:val="00002CE2"/>
    <w:rsid w:val="000063A7"/>
    <w:rsid w:val="0000675B"/>
    <w:rsid w:val="00006DB8"/>
    <w:rsid w:val="00010140"/>
    <w:rsid w:val="00010151"/>
    <w:rsid w:val="000114B6"/>
    <w:rsid w:val="00011515"/>
    <w:rsid w:val="00011EE6"/>
    <w:rsid w:val="0001226E"/>
    <w:rsid w:val="00012F0B"/>
    <w:rsid w:val="000171DA"/>
    <w:rsid w:val="00024FF8"/>
    <w:rsid w:val="000263BB"/>
    <w:rsid w:val="00030C06"/>
    <w:rsid w:val="0004088B"/>
    <w:rsid w:val="00040DCD"/>
    <w:rsid w:val="0004140F"/>
    <w:rsid w:val="00045BEC"/>
    <w:rsid w:val="0004636C"/>
    <w:rsid w:val="000512B6"/>
    <w:rsid w:val="00051BC7"/>
    <w:rsid w:val="00052457"/>
    <w:rsid w:val="00052ECC"/>
    <w:rsid w:val="000536DF"/>
    <w:rsid w:val="00057EFA"/>
    <w:rsid w:val="00060246"/>
    <w:rsid w:val="00063D32"/>
    <w:rsid w:val="00065005"/>
    <w:rsid w:val="0006670D"/>
    <w:rsid w:val="00066B8D"/>
    <w:rsid w:val="00070D50"/>
    <w:rsid w:val="00071609"/>
    <w:rsid w:val="00071BEE"/>
    <w:rsid w:val="0007778C"/>
    <w:rsid w:val="00083D00"/>
    <w:rsid w:val="0008619C"/>
    <w:rsid w:val="00086D68"/>
    <w:rsid w:val="000879EC"/>
    <w:rsid w:val="0009010A"/>
    <w:rsid w:val="00090369"/>
    <w:rsid w:val="0009184E"/>
    <w:rsid w:val="00093831"/>
    <w:rsid w:val="00093D70"/>
    <w:rsid w:val="000969B7"/>
    <w:rsid w:val="000A1677"/>
    <w:rsid w:val="000A2B7B"/>
    <w:rsid w:val="000A4122"/>
    <w:rsid w:val="000A413C"/>
    <w:rsid w:val="000A6EC6"/>
    <w:rsid w:val="000B1901"/>
    <w:rsid w:val="000B23F8"/>
    <w:rsid w:val="000B28E7"/>
    <w:rsid w:val="000B6850"/>
    <w:rsid w:val="000C0653"/>
    <w:rsid w:val="000C0CE7"/>
    <w:rsid w:val="000C18EE"/>
    <w:rsid w:val="000C1D05"/>
    <w:rsid w:val="000D2A67"/>
    <w:rsid w:val="000E0EA5"/>
    <w:rsid w:val="000E1260"/>
    <w:rsid w:val="000E15BC"/>
    <w:rsid w:val="000E4F5C"/>
    <w:rsid w:val="000F1810"/>
    <w:rsid w:val="000F3438"/>
    <w:rsid w:val="000F3D0F"/>
    <w:rsid w:val="000F43B2"/>
    <w:rsid w:val="000F6884"/>
    <w:rsid w:val="00100D92"/>
    <w:rsid w:val="0010181A"/>
    <w:rsid w:val="00101B1F"/>
    <w:rsid w:val="0010320F"/>
    <w:rsid w:val="00104399"/>
    <w:rsid w:val="0010664C"/>
    <w:rsid w:val="00107971"/>
    <w:rsid w:val="0011058F"/>
    <w:rsid w:val="00114A8C"/>
    <w:rsid w:val="0012060D"/>
    <w:rsid w:val="0012075C"/>
    <w:rsid w:val="00123187"/>
    <w:rsid w:val="001238E1"/>
    <w:rsid w:val="00123DCB"/>
    <w:rsid w:val="001247D4"/>
    <w:rsid w:val="00132EB7"/>
    <w:rsid w:val="00133CF3"/>
    <w:rsid w:val="00134338"/>
    <w:rsid w:val="001355E3"/>
    <w:rsid w:val="00140434"/>
    <w:rsid w:val="00140473"/>
    <w:rsid w:val="00140E7A"/>
    <w:rsid w:val="00144359"/>
    <w:rsid w:val="0015035F"/>
    <w:rsid w:val="00151087"/>
    <w:rsid w:val="00151F0C"/>
    <w:rsid w:val="001521D7"/>
    <w:rsid w:val="0015325D"/>
    <w:rsid w:val="00154A7E"/>
    <w:rsid w:val="001570EE"/>
    <w:rsid w:val="001574A4"/>
    <w:rsid w:val="00157544"/>
    <w:rsid w:val="00157689"/>
    <w:rsid w:val="00160445"/>
    <w:rsid w:val="00160824"/>
    <w:rsid w:val="00161ED8"/>
    <w:rsid w:val="001624C3"/>
    <w:rsid w:val="001645B5"/>
    <w:rsid w:val="00164776"/>
    <w:rsid w:val="001654FA"/>
    <w:rsid w:val="00165AB8"/>
    <w:rsid w:val="00170E4B"/>
    <w:rsid w:val="00172D7F"/>
    <w:rsid w:val="001747DE"/>
    <w:rsid w:val="001753FB"/>
    <w:rsid w:val="00175C2D"/>
    <w:rsid w:val="00180235"/>
    <w:rsid w:val="001826B2"/>
    <w:rsid w:val="0018468A"/>
    <w:rsid w:val="00185750"/>
    <w:rsid w:val="00186009"/>
    <w:rsid w:val="00191901"/>
    <w:rsid w:val="00193531"/>
    <w:rsid w:val="00193B27"/>
    <w:rsid w:val="00194327"/>
    <w:rsid w:val="001A106C"/>
    <w:rsid w:val="001A3C5C"/>
    <w:rsid w:val="001A4DBB"/>
    <w:rsid w:val="001A75D9"/>
    <w:rsid w:val="001B610E"/>
    <w:rsid w:val="001C0000"/>
    <w:rsid w:val="001C50BF"/>
    <w:rsid w:val="001C6D26"/>
    <w:rsid w:val="001C7DBA"/>
    <w:rsid w:val="001D3222"/>
    <w:rsid w:val="001D4EB0"/>
    <w:rsid w:val="001D6650"/>
    <w:rsid w:val="001E0297"/>
    <w:rsid w:val="001E4B39"/>
    <w:rsid w:val="001E5187"/>
    <w:rsid w:val="001E7925"/>
    <w:rsid w:val="001F5785"/>
    <w:rsid w:val="001F7139"/>
    <w:rsid w:val="001F7451"/>
    <w:rsid w:val="00200307"/>
    <w:rsid w:val="00200902"/>
    <w:rsid w:val="00201394"/>
    <w:rsid w:val="002077AA"/>
    <w:rsid w:val="00207F7E"/>
    <w:rsid w:val="002116AE"/>
    <w:rsid w:val="00212DC1"/>
    <w:rsid w:val="00215356"/>
    <w:rsid w:val="00217034"/>
    <w:rsid w:val="00217CC2"/>
    <w:rsid w:val="00224661"/>
    <w:rsid w:val="00226F91"/>
    <w:rsid w:val="002273CA"/>
    <w:rsid w:val="00233D09"/>
    <w:rsid w:val="00234111"/>
    <w:rsid w:val="002439EB"/>
    <w:rsid w:val="00244CD5"/>
    <w:rsid w:val="00252BD5"/>
    <w:rsid w:val="0025336F"/>
    <w:rsid w:val="00254D87"/>
    <w:rsid w:val="00254F7B"/>
    <w:rsid w:val="00255641"/>
    <w:rsid w:val="00256419"/>
    <w:rsid w:val="00256F04"/>
    <w:rsid w:val="00257D73"/>
    <w:rsid w:val="00263BC4"/>
    <w:rsid w:val="00266556"/>
    <w:rsid w:val="00266D60"/>
    <w:rsid w:val="0026724C"/>
    <w:rsid w:val="0027120C"/>
    <w:rsid w:val="0027136D"/>
    <w:rsid w:val="00280A53"/>
    <w:rsid w:val="00282EDE"/>
    <w:rsid w:val="0028738E"/>
    <w:rsid w:val="00290318"/>
    <w:rsid w:val="00292B10"/>
    <w:rsid w:val="00292F3D"/>
    <w:rsid w:val="00294598"/>
    <w:rsid w:val="00297689"/>
    <w:rsid w:val="002979B5"/>
    <w:rsid w:val="002A0C8C"/>
    <w:rsid w:val="002A25B2"/>
    <w:rsid w:val="002A2EE5"/>
    <w:rsid w:val="002A4907"/>
    <w:rsid w:val="002A613A"/>
    <w:rsid w:val="002A79DE"/>
    <w:rsid w:val="002B2F1B"/>
    <w:rsid w:val="002B3FC7"/>
    <w:rsid w:val="002C0B1A"/>
    <w:rsid w:val="002C1721"/>
    <w:rsid w:val="002C6335"/>
    <w:rsid w:val="002D05D4"/>
    <w:rsid w:val="002D0C49"/>
    <w:rsid w:val="002D1B52"/>
    <w:rsid w:val="002D20C3"/>
    <w:rsid w:val="002D3286"/>
    <w:rsid w:val="002D5204"/>
    <w:rsid w:val="002E1D8C"/>
    <w:rsid w:val="002E2172"/>
    <w:rsid w:val="002E2618"/>
    <w:rsid w:val="002E3430"/>
    <w:rsid w:val="002E751D"/>
    <w:rsid w:val="002F0076"/>
    <w:rsid w:val="002F5410"/>
    <w:rsid w:val="002F54DE"/>
    <w:rsid w:val="002F604F"/>
    <w:rsid w:val="002F796D"/>
    <w:rsid w:val="00301920"/>
    <w:rsid w:val="00303850"/>
    <w:rsid w:val="0030425E"/>
    <w:rsid w:val="0030601C"/>
    <w:rsid w:val="00306242"/>
    <w:rsid w:val="003062AE"/>
    <w:rsid w:val="00306AC0"/>
    <w:rsid w:val="00307958"/>
    <w:rsid w:val="003110DB"/>
    <w:rsid w:val="00314B90"/>
    <w:rsid w:val="003169C1"/>
    <w:rsid w:val="00316E1D"/>
    <w:rsid w:val="0032241E"/>
    <w:rsid w:val="003224BE"/>
    <w:rsid w:val="00322545"/>
    <w:rsid w:val="0032626D"/>
    <w:rsid w:val="00326966"/>
    <w:rsid w:val="00327AFB"/>
    <w:rsid w:val="00327D16"/>
    <w:rsid w:val="003311E6"/>
    <w:rsid w:val="00332931"/>
    <w:rsid w:val="00332C03"/>
    <w:rsid w:val="00333588"/>
    <w:rsid w:val="0033649F"/>
    <w:rsid w:val="003368C5"/>
    <w:rsid w:val="00336BCB"/>
    <w:rsid w:val="003417C9"/>
    <w:rsid w:val="0034230D"/>
    <w:rsid w:val="00342E0C"/>
    <w:rsid w:val="003437D0"/>
    <w:rsid w:val="00343A36"/>
    <w:rsid w:val="00344F1F"/>
    <w:rsid w:val="003466A6"/>
    <w:rsid w:val="00346959"/>
    <w:rsid w:val="00350770"/>
    <w:rsid w:val="00351DE5"/>
    <w:rsid w:val="00353152"/>
    <w:rsid w:val="00355BB2"/>
    <w:rsid w:val="003565ED"/>
    <w:rsid w:val="00356CB5"/>
    <w:rsid w:val="00357FD5"/>
    <w:rsid w:val="003602B3"/>
    <w:rsid w:val="003604D1"/>
    <w:rsid w:val="00360A5E"/>
    <w:rsid w:val="00363577"/>
    <w:rsid w:val="00366B84"/>
    <w:rsid w:val="00371AE7"/>
    <w:rsid w:val="00372700"/>
    <w:rsid w:val="003756DE"/>
    <w:rsid w:val="00376DD4"/>
    <w:rsid w:val="003843CB"/>
    <w:rsid w:val="00387F0A"/>
    <w:rsid w:val="00390C63"/>
    <w:rsid w:val="00391069"/>
    <w:rsid w:val="00392B05"/>
    <w:rsid w:val="00393989"/>
    <w:rsid w:val="00397689"/>
    <w:rsid w:val="003A6DDD"/>
    <w:rsid w:val="003A6FF7"/>
    <w:rsid w:val="003B6DC8"/>
    <w:rsid w:val="003C0191"/>
    <w:rsid w:val="003C036C"/>
    <w:rsid w:val="003C0DE9"/>
    <w:rsid w:val="003C1009"/>
    <w:rsid w:val="003C2662"/>
    <w:rsid w:val="003C4372"/>
    <w:rsid w:val="003C4A89"/>
    <w:rsid w:val="003C57F3"/>
    <w:rsid w:val="003C6C69"/>
    <w:rsid w:val="003C732F"/>
    <w:rsid w:val="003C7B01"/>
    <w:rsid w:val="003D59EF"/>
    <w:rsid w:val="003D6B45"/>
    <w:rsid w:val="003D7777"/>
    <w:rsid w:val="003D7EA1"/>
    <w:rsid w:val="003E04C4"/>
    <w:rsid w:val="003E1F9E"/>
    <w:rsid w:val="003E3086"/>
    <w:rsid w:val="003E4D0A"/>
    <w:rsid w:val="003E5FCD"/>
    <w:rsid w:val="003F2593"/>
    <w:rsid w:val="003F30DB"/>
    <w:rsid w:val="003F3BB2"/>
    <w:rsid w:val="003F4789"/>
    <w:rsid w:val="003F766F"/>
    <w:rsid w:val="00402C12"/>
    <w:rsid w:val="00403682"/>
    <w:rsid w:val="00411C55"/>
    <w:rsid w:val="00412958"/>
    <w:rsid w:val="004145D9"/>
    <w:rsid w:val="00415139"/>
    <w:rsid w:val="004152D0"/>
    <w:rsid w:val="00423003"/>
    <w:rsid w:val="00423A58"/>
    <w:rsid w:val="0043037F"/>
    <w:rsid w:val="00431C2D"/>
    <w:rsid w:val="00433816"/>
    <w:rsid w:val="00440A78"/>
    <w:rsid w:val="00441587"/>
    <w:rsid w:val="004424E1"/>
    <w:rsid w:val="004426D7"/>
    <w:rsid w:val="004427DC"/>
    <w:rsid w:val="00445BF7"/>
    <w:rsid w:val="00451181"/>
    <w:rsid w:val="004529DC"/>
    <w:rsid w:val="00452DB6"/>
    <w:rsid w:val="00455941"/>
    <w:rsid w:val="00456C26"/>
    <w:rsid w:val="0045762F"/>
    <w:rsid w:val="004577A9"/>
    <w:rsid w:val="0046161E"/>
    <w:rsid w:val="00461E3C"/>
    <w:rsid w:val="004628BA"/>
    <w:rsid w:val="00463B0E"/>
    <w:rsid w:val="00467B4D"/>
    <w:rsid w:val="00467F6F"/>
    <w:rsid w:val="004708D1"/>
    <w:rsid w:val="004739C7"/>
    <w:rsid w:val="004749C2"/>
    <w:rsid w:val="00474BBC"/>
    <w:rsid w:val="00475335"/>
    <w:rsid w:val="00476276"/>
    <w:rsid w:val="00476B1F"/>
    <w:rsid w:val="0048016C"/>
    <w:rsid w:val="00483F43"/>
    <w:rsid w:val="0048455F"/>
    <w:rsid w:val="004849B1"/>
    <w:rsid w:val="00486F06"/>
    <w:rsid w:val="004929C8"/>
    <w:rsid w:val="00497377"/>
    <w:rsid w:val="004A1744"/>
    <w:rsid w:val="004A1778"/>
    <w:rsid w:val="004A28E1"/>
    <w:rsid w:val="004A61A1"/>
    <w:rsid w:val="004A6CFA"/>
    <w:rsid w:val="004B383E"/>
    <w:rsid w:val="004B64EC"/>
    <w:rsid w:val="004C069D"/>
    <w:rsid w:val="004D14F4"/>
    <w:rsid w:val="004D1F3B"/>
    <w:rsid w:val="004D2436"/>
    <w:rsid w:val="004D2C9E"/>
    <w:rsid w:val="004D2DAC"/>
    <w:rsid w:val="004D3CB7"/>
    <w:rsid w:val="004D3FB6"/>
    <w:rsid w:val="004D5CD2"/>
    <w:rsid w:val="004D6D25"/>
    <w:rsid w:val="004E787C"/>
    <w:rsid w:val="004F0FB3"/>
    <w:rsid w:val="004F1FE9"/>
    <w:rsid w:val="004F3A80"/>
    <w:rsid w:val="004F4301"/>
    <w:rsid w:val="004F7FD3"/>
    <w:rsid w:val="00504BC1"/>
    <w:rsid w:val="00507A9F"/>
    <w:rsid w:val="005100F6"/>
    <w:rsid w:val="00510914"/>
    <w:rsid w:val="00513D34"/>
    <w:rsid w:val="005157DF"/>
    <w:rsid w:val="00515F2A"/>
    <w:rsid w:val="00520D96"/>
    <w:rsid w:val="0052121A"/>
    <w:rsid w:val="0052242B"/>
    <w:rsid w:val="00524126"/>
    <w:rsid w:val="005261CC"/>
    <w:rsid w:val="00527B5C"/>
    <w:rsid w:val="00527BED"/>
    <w:rsid w:val="00530D34"/>
    <w:rsid w:val="00531CD9"/>
    <w:rsid w:val="005327F9"/>
    <w:rsid w:val="00532B92"/>
    <w:rsid w:val="00534120"/>
    <w:rsid w:val="00543DBC"/>
    <w:rsid w:val="00543E06"/>
    <w:rsid w:val="00545439"/>
    <w:rsid w:val="0055158B"/>
    <w:rsid w:val="0055300C"/>
    <w:rsid w:val="005532D5"/>
    <w:rsid w:val="00554B8F"/>
    <w:rsid w:val="00554C02"/>
    <w:rsid w:val="00560721"/>
    <w:rsid w:val="00561815"/>
    <w:rsid w:val="00562548"/>
    <w:rsid w:val="00563129"/>
    <w:rsid w:val="00563AA9"/>
    <w:rsid w:val="005647C7"/>
    <w:rsid w:val="00565C23"/>
    <w:rsid w:val="00566D6A"/>
    <w:rsid w:val="00567043"/>
    <w:rsid w:val="00570CC0"/>
    <w:rsid w:val="005711E9"/>
    <w:rsid w:val="0057524D"/>
    <w:rsid w:val="00575CFA"/>
    <w:rsid w:val="00576377"/>
    <w:rsid w:val="005764EC"/>
    <w:rsid w:val="005765A8"/>
    <w:rsid w:val="00577B5B"/>
    <w:rsid w:val="00584F2F"/>
    <w:rsid w:val="00585881"/>
    <w:rsid w:val="00586B27"/>
    <w:rsid w:val="00594383"/>
    <w:rsid w:val="00595374"/>
    <w:rsid w:val="00595449"/>
    <w:rsid w:val="00595A70"/>
    <w:rsid w:val="005A1C16"/>
    <w:rsid w:val="005A3DDA"/>
    <w:rsid w:val="005A7022"/>
    <w:rsid w:val="005A722B"/>
    <w:rsid w:val="005B0678"/>
    <w:rsid w:val="005B538D"/>
    <w:rsid w:val="005B6C3F"/>
    <w:rsid w:val="005B7CDD"/>
    <w:rsid w:val="005C06DD"/>
    <w:rsid w:val="005C3B59"/>
    <w:rsid w:val="005C4C65"/>
    <w:rsid w:val="005C4CB7"/>
    <w:rsid w:val="005D18C5"/>
    <w:rsid w:val="005D23ED"/>
    <w:rsid w:val="005D2792"/>
    <w:rsid w:val="005D3B22"/>
    <w:rsid w:val="005D60FF"/>
    <w:rsid w:val="005D6DB8"/>
    <w:rsid w:val="005D711C"/>
    <w:rsid w:val="005D7C38"/>
    <w:rsid w:val="005D7CFB"/>
    <w:rsid w:val="005E2AF9"/>
    <w:rsid w:val="005E3FA0"/>
    <w:rsid w:val="005E4890"/>
    <w:rsid w:val="005E50C6"/>
    <w:rsid w:val="005F1D61"/>
    <w:rsid w:val="005F242C"/>
    <w:rsid w:val="005F4DCB"/>
    <w:rsid w:val="005F4DFB"/>
    <w:rsid w:val="005F64E3"/>
    <w:rsid w:val="005F74DB"/>
    <w:rsid w:val="00600235"/>
    <w:rsid w:val="00602128"/>
    <w:rsid w:val="00606743"/>
    <w:rsid w:val="00610ADB"/>
    <w:rsid w:val="00610F7C"/>
    <w:rsid w:val="00614A5E"/>
    <w:rsid w:val="00620BFA"/>
    <w:rsid w:val="00621C80"/>
    <w:rsid w:val="00623F89"/>
    <w:rsid w:val="006244C7"/>
    <w:rsid w:val="0063039C"/>
    <w:rsid w:val="0063143D"/>
    <w:rsid w:val="00631A3E"/>
    <w:rsid w:val="00633B7D"/>
    <w:rsid w:val="006340FE"/>
    <w:rsid w:val="00636329"/>
    <w:rsid w:val="00642849"/>
    <w:rsid w:val="00642B38"/>
    <w:rsid w:val="0064769E"/>
    <w:rsid w:val="00647B03"/>
    <w:rsid w:val="00650648"/>
    <w:rsid w:val="00652603"/>
    <w:rsid w:val="0065443F"/>
    <w:rsid w:val="006544BC"/>
    <w:rsid w:val="00654524"/>
    <w:rsid w:val="00654886"/>
    <w:rsid w:val="00656408"/>
    <w:rsid w:val="0066022A"/>
    <w:rsid w:val="006637CB"/>
    <w:rsid w:val="00663937"/>
    <w:rsid w:val="00663B92"/>
    <w:rsid w:val="00663F7B"/>
    <w:rsid w:val="00664F01"/>
    <w:rsid w:val="00665BF6"/>
    <w:rsid w:val="006670D2"/>
    <w:rsid w:val="006675E8"/>
    <w:rsid w:val="00667E47"/>
    <w:rsid w:val="006743C7"/>
    <w:rsid w:val="00677451"/>
    <w:rsid w:val="00680463"/>
    <w:rsid w:val="00680563"/>
    <w:rsid w:val="0068187E"/>
    <w:rsid w:val="00681E81"/>
    <w:rsid w:val="006820C0"/>
    <w:rsid w:val="006859B4"/>
    <w:rsid w:val="00690922"/>
    <w:rsid w:val="00691431"/>
    <w:rsid w:val="00691467"/>
    <w:rsid w:val="00691EDD"/>
    <w:rsid w:val="0069428B"/>
    <w:rsid w:val="006A0D3C"/>
    <w:rsid w:val="006A0FC5"/>
    <w:rsid w:val="006A20A1"/>
    <w:rsid w:val="006A7603"/>
    <w:rsid w:val="006B20BA"/>
    <w:rsid w:val="006B2C47"/>
    <w:rsid w:val="006C0758"/>
    <w:rsid w:val="006C28A4"/>
    <w:rsid w:val="006C597C"/>
    <w:rsid w:val="006C61F3"/>
    <w:rsid w:val="006C74F4"/>
    <w:rsid w:val="006C7ACD"/>
    <w:rsid w:val="006D4142"/>
    <w:rsid w:val="006D5D3D"/>
    <w:rsid w:val="006D68DA"/>
    <w:rsid w:val="006E32E0"/>
    <w:rsid w:val="006E5523"/>
    <w:rsid w:val="006E7821"/>
    <w:rsid w:val="006F0560"/>
    <w:rsid w:val="006F189E"/>
    <w:rsid w:val="006F1B3F"/>
    <w:rsid w:val="006F6D65"/>
    <w:rsid w:val="00704220"/>
    <w:rsid w:val="00710E5F"/>
    <w:rsid w:val="00711136"/>
    <w:rsid w:val="00711291"/>
    <w:rsid w:val="007119A2"/>
    <w:rsid w:val="00712401"/>
    <w:rsid w:val="00714730"/>
    <w:rsid w:val="00715B28"/>
    <w:rsid w:val="00715F75"/>
    <w:rsid w:val="00716C8E"/>
    <w:rsid w:val="0072228B"/>
    <w:rsid w:val="0072229A"/>
    <w:rsid w:val="0072379E"/>
    <w:rsid w:val="007238FF"/>
    <w:rsid w:val="0072569B"/>
    <w:rsid w:val="00725C30"/>
    <w:rsid w:val="0073078F"/>
    <w:rsid w:val="00730A61"/>
    <w:rsid w:val="00731232"/>
    <w:rsid w:val="00731532"/>
    <w:rsid w:val="007316E5"/>
    <w:rsid w:val="0073195F"/>
    <w:rsid w:val="00732390"/>
    <w:rsid w:val="00736B0D"/>
    <w:rsid w:val="00737B51"/>
    <w:rsid w:val="00742D4B"/>
    <w:rsid w:val="00744F0F"/>
    <w:rsid w:val="0074507B"/>
    <w:rsid w:val="00750FDE"/>
    <w:rsid w:val="007537E2"/>
    <w:rsid w:val="007625DF"/>
    <w:rsid w:val="00762B56"/>
    <w:rsid w:val="00763299"/>
    <w:rsid w:val="00763DBB"/>
    <w:rsid w:val="00764D71"/>
    <w:rsid w:val="007654AB"/>
    <w:rsid w:val="00765E89"/>
    <w:rsid w:val="00767528"/>
    <w:rsid w:val="00771A25"/>
    <w:rsid w:val="00773213"/>
    <w:rsid w:val="00774B87"/>
    <w:rsid w:val="00776595"/>
    <w:rsid w:val="007809A2"/>
    <w:rsid w:val="00781144"/>
    <w:rsid w:val="007822F9"/>
    <w:rsid w:val="00783380"/>
    <w:rsid w:val="007864FA"/>
    <w:rsid w:val="00786C09"/>
    <w:rsid w:val="0078711F"/>
    <w:rsid w:val="0078769E"/>
    <w:rsid w:val="0079079E"/>
    <w:rsid w:val="00791BCD"/>
    <w:rsid w:val="00791E40"/>
    <w:rsid w:val="007926DE"/>
    <w:rsid w:val="00792EC6"/>
    <w:rsid w:val="00793190"/>
    <w:rsid w:val="00793809"/>
    <w:rsid w:val="00793F1B"/>
    <w:rsid w:val="0079467B"/>
    <w:rsid w:val="0079589E"/>
    <w:rsid w:val="007A02B4"/>
    <w:rsid w:val="007A0AFA"/>
    <w:rsid w:val="007A39CC"/>
    <w:rsid w:val="007A6696"/>
    <w:rsid w:val="007B3D18"/>
    <w:rsid w:val="007B3EAE"/>
    <w:rsid w:val="007B5171"/>
    <w:rsid w:val="007B5233"/>
    <w:rsid w:val="007B65D7"/>
    <w:rsid w:val="007C1D52"/>
    <w:rsid w:val="007C2637"/>
    <w:rsid w:val="007C5353"/>
    <w:rsid w:val="007D540F"/>
    <w:rsid w:val="007D69A8"/>
    <w:rsid w:val="007D6A27"/>
    <w:rsid w:val="007D6F51"/>
    <w:rsid w:val="007E05D4"/>
    <w:rsid w:val="007E28C0"/>
    <w:rsid w:val="007E4370"/>
    <w:rsid w:val="007E4594"/>
    <w:rsid w:val="007E5789"/>
    <w:rsid w:val="007F1049"/>
    <w:rsid w:val="007F6029"/>
    <w:rsid w:val="007F767C"/>
    <w:rsid w:val="007F76B6"/>
    <w:rsid w:val="00801B32"/>
    <w:rsid w:val="00805136"/>
    <w:rsid w:val="00806E2E"/>
    <w:rsid w:val="00807A7A"/>
    <w:rsid w:val="00813694"/>
    <w:rsid w:val="008159EE"/>
    <w:rsid w:val="008163D0"/>
    <w:rsid w:val="00816E36"/>
    <w:rsid w:val="00820BF5"/>
    <w:rsid w:val="00821734"/>
    <w:rsid w:val="00821FD9"/>
    <w:rsid w:val="008241A1"/>
    <w:rsid w:val="00824E4A"/>
    <w:rsid w:val="00825350"/>
    <w:rsid w:val="00830291"/>
    <w:rsid w:val="008308C2"/>
    <w:rsid w:val="00837CA9"/>
    <w:rsid w:val="00841AAC"/>
    <w:rsid w:val="00841CC5"/>
    <w:rsid w:val="00845A07"/>
    <w:rsid w:val="00845BB9"/>
    <w:rsid w:val="008462D4"/>
    <w:rsid w:val="00847214"/>
    <w:rsid w:val="00847BCE"/>
    <w:rsid w:val="00850DEA"/>
    <w:rsid w:val="00851812"/>
    <w:rsid w:val="00853DA3"/>
    <w:rsid w:val="00855505"/>
    <w:rsid w:val="00856A08"/>
    <w:rsid w:val="00861857"/>
    <w:rsid w:val="00863B21"/>
    <w:rsid w:val="00863D1E"/>
    <w:rsid w:val="008658BE"/>
    <w:rsid w:val="0086605F"/>
    <w:rsid w:val="00871E3C"/>
    <w:rsid w:val="00873E89"/>
    <w:rsid w:val="00875A4D"/>
    <w:rsid w:val="008770F5"/>
    <w:rsid w:val="0088044F"/>
    <w:rsid w:val="00880C3D"/>
    <w:rsid w:val="008831EB"/>
    <w:rsid w:val="00884556"/>
    <w:rsid w:val="00886638"/>
    <w:rsid w:val="008868B3"/>
    <w:rsid w:val="008877AF"/>
    <w:rsid w:val="00887D77"/>
    <w:rsid w:val="008968D8"/>
    <w:rsid w:val="00896919"/>
    <w:rsid w:val="00897F93"/>
    <w:rsid w:val="008A09E7"/>
    <w:rsid w:val="008A1731"/>
    <w:rsid w:val="008A2388"/>
    <w:rsid w:val="008A4AE4"/>
    <w:rsid w:val="008A783A"/>
    <w:rsid w:val="008B3678"/>
    <w:rsid w:val="008B5F14"/>
    <w:rsid w:val="008C1B11"/>
    <w:rsid w:val="008C2304"/>
    <w:rsid w:val="008C2D51"/>
    <w:rsid w:val="008C4576"/>
    <w:rsid w:val="008C51E6"/>
    <w:rsid w:val="008C7C54"/>
    <w:rsid w:val="008D1877"/>
    <w:rsid w:val="008D191D"/>
    <w:rsid w:val="008D31CB"/>
    <w:rsid w:val="008D774D"/>
    <w:rsid w:val="008D7EBC"/>
    <w:rsid w:val="008E0EB2"/>
    <w:rsid w:val="008E3EF4"/>
    <w:rsid w:val="008E661A"/>
    <w:rsid w:val="008F298E"/>
    <w:rsid w:val="008F2C0B"/>
    <w:rsid w:val="008F43AA"/>
    <w:rsid w:val="008F550D"/>
    <w:rsid w:val="008F5D5D"/>
    <w:rsid w:val="008F7A99"/>
    <w:rsid w:val="009011D4"/>
    <w:rsid w:val="00901D12"/>
    <w:rsid w:val="00906711"/>
    <w:rsid w:val="009071B9"/>
    <w:rsid w:val="00914786"/>
    <w:rsid w:val="00914C5D"/>
    <w:rsid w:val="00916254"/>
    <w:rsid w:val="00922D53"/>
    <w:rsid w:val="009278FF"/>
    <w:rsid w:val="00932C0E"/>
    <w:rsid w:val="009347CB"/>
    <w:rsid w:val="00941C00"/>
    <w:rsid w:val="00941FA3"/>
    <w:rsid w:val="00944959"/>
    <w:rsid w:val="009453C1"/>
    <w:rsid w:val="009469CE"/>
    <w:rsid w:val="00947AE3"/>
    <w:rsid w:val="009508B6"/>
    <w:rsid w:val="0095133D"/>
    <w:rsid w:val="00951F96"/>
    <w:rsid w:val="009614AB"/>
    <w:rsid w:val="00961FED"/>
    <w:rsid w:val="0096204C"/>
    <w:rsid w:val="00963867"/>
    <w:rsid w:val="00963DF9"/>
    <w:rsid w:val="00967C1C"/>
    <w:rsid w:val="009749BA"/>
    <w:rsid w:val="00975558"/>
    <w:rsid w:val="009763BD"/>
    <w:rsid w:val="0097780A"/>
    <w:rsid w:val="00984CB9"/>
    <w:rsid w:val="00984DA0"/>
    <w:rsid w:val="009908F1"/>
    <w:rsid w:val="00991613"/>
    <w:rsid w:val="0099208F"/>
    <w:rsid w:val="009921F2"/>
    <w:rsid w:val="00992DBD"/>
    <w:rsid w:val="0099398F"/>
    <w:rsid w:val="00993C53"/>
    <w:rsid w:val="00994A72"/>
    <w:rsid w:val="00996D8E"/>
    <w:rsid w:val="00996E0A"/>
    <w:rsid w:val="009976DD"/>
    <w:rsid w:val="009A0140"/>
    <w:rsid w:val="009A09A6"/>
    <w:rsid w:val="009A0A59"/>
    <w:rsid w:val="009B1957"/>
    <w:rsid w:val="009B2ED9"/>
    <w:rsid w:val="009B318E"/>
    <w:rsid w:val="009B3CD1"/>
    <w:rsid w:val="009B3EB2"/>
    <w:rsid w:val="009B4FB2"/>
    <w:rsid w:val="009B5437"/>
    <w:rsid w:val="009B5AEA"/>
    <w:rsid w:val="009B6552"/>
    <w:rsid w:val="009C1962"/>
    <w:rsid w:val="009C254C"/>
    <w:rsid w:val="009C4C5F"/>
    <w:rsid w:val="009C53F3"/>
    <w:rsid w:val="009C57EA"/>
    <w:rsid w:val="009C765C"/>
    <w:rsid w:val="009D368C"/>
    <w:rsid w:val="009D4125"/>
    <w:rsid w:val="009D69AF"/>
    <w:rsid w:val="009E109D"/>
    <w:rsid w:val="009E13D0"/>
    <w:rsid w:val="009E2424"/>
    <w:rsid w:val="009E52AD"/>
    <w:rsid w:val="009E5635"/>
    <w:rsid w:val="009E67B2"/>
    <w:rsid w:val="009F14FB"/>
    <w:rsid w:val="009F298C"/>
    <w:rsid w:val="009F3917"/>
    <w:rsid w:val="009F4233"/>
    <w:rsid w:val="009F5E75"/>
    <w:rsid w:val="009F77D2"/>
    <w:rsid w:val="00A037A3"/>
    <w:rsid w:val="00A04018"/>
    <w:rsid w:val="00A0475F"/>
    <w:rsid w:val="00A0550C"/>
    <w:rsid w:val="00A05CA6"/>
    <w:rsid w:val="00A076CA"/>
    <w:rsid w:val="00A07DBE"/>
    <w:rsid w:val="00A10B5D"/>
    <w:rsid w:val="00A136DC"/>
    <w:rsid w:val="00A143A8"/>
    <w:rsid w:val="00A149C0"/>
    <w:rsid w:val="00A149FF"/>
    <w:rsid w:val="00A158D9"/>
    <w:rsid w:val="00A166D5"/>
    <w:rsid w:val="00A17811"/>
    <w:rsid w:val="00A24CF9"/>
    <w:rsid w:val="00A40FF2"/>
    <w:rsid w:val="00A4321B"/>
    <w:rsid w:val="00A43AA1"/>
    <w:rsid w:val="00A4463E"/>
    <w:rsid w:val="00A469F7"/>
    <w:rsid w:val="00A50EF4"/>
    <w:rsid w:val="00A52505"/>
    <w:rsid w:val="00A57BFF"/>
    <w:rsid w:val="00A718AD"/>
    <w:rsid w:val="00A720F1"/>
    <w:rsid w:val="00A753C8"/>
    <w:rsid w:val="00A75DB6"/>
    <w:rsid w:val="00A83D56"/>
    <w:rsid w:val="00A83EB5"/>
    <w:rsid w:val="00A85757"/>
    <w:rsid w:val="00A85FEF"/>
    <w:rsid w:val="00A8703A"/>
    <w:rsid w:val="00A87F24"/>
    <w:rsid w:val="00A9082A"/>
    <w:rsid w:val="00A90977"/>
    <w:rsid w:val="00A964A2"/>
    <w:rsid w:val="00A96AE1"/>
    <w:rsid w:val="00AA0F64"/>
    <w:rsid w:val="00AA1BD4"/>
    <w:rsid w:val="00AA3307"/>
    <w:rsid w:val="00AA337E"/>
    <w:rsid w:val="00AA60ED"/>
    <w:rsid w:val="00AA6982"/>
    <w:rsid w:val="00AA7363"/>
    <w:rsid w:val="00AA73B2"/>
    <w:rsid w:val="00AA76CA"/>
    <w:rsid w:val="00AB173C"/>
    <w:rsid w:val="00AB177C"/>
    <w:rsid w:val="00AB2C7C"/>
    <w:rsid w:val="00AB7454"/>
    <w:rsid w:val="00AB7DB1"/>
    <w:rsid w:val="00AC008D"/>
    <w:rsid w:val="00AC3802"/>
    <w:rsid w:val="00AC435A"/>
    <w:rsid w:val="00AC55E3"/>
    <w:rsid w:val="00AC79E7"/>
    <w:rsid w:val="00AD074D"/>
    <w:rsid w:val="00AD2556"/>
    <w:rsid w:val="00AD2DF0"/>
    <w:rsid w:val="00AD4E85"/>
    <w:rsid w:val="00AD50AE"/>
    <w:rsid w:val="00AD51D9"/>
    <w:rsid w:val="00AD74C1"/>
    <w:rsid w:val="00AD74CB"/>
    <w:rsid w:val="00AE0630"/>
    <w:rsid w:val="00AE09BD"/>
    <w:rsid w:val="00AE299D"/>
    <w:rsid w:val="00AE52ED"/>
    <w:rsid w:val="00AE5B9D"/>
    <w:rsid w:val="00AE79B9"/>
    <w:rsid w:val="00AF0DC2"/>
    <w:rsid w:val="00AF0FB8"/>
    <w:rsid w:val="00AF42F7"/>
    <w:rsid w:val="00AF6C15"/>
    <w:rsid w:val="00B00A5E"/>
    <w:rsid w:val="00B038EC"/>
    <w:rsid w:val="00B04771"/>
    <w:rsid w:val="00B05E05"/>
    <w:rsid w:val="00B11162"/>
    <w:rsid w:val="00B140A4"/>
    <w:rsid w:val="00B21994"/>
    <w:rsid w:val="00B22544"/>
    <w:rsid w:val="00B242AE"/>
    <w:rsid w:val="00B254C3"/>
    <w:rsid w:val="00B32016"/>
    <w:rsid w:val="00B3368C"/>
    <w:rsid w:val="00B339F7"/>
    <w:rsid w:val="00B33DE3"/>
    <w:rsid w:val="00B348A1"/>
    <w:rsid w:val="00B35F8C"/>
    <w:rsid w:val="00B367D2"/>
    <w:rsid w:val="00B41879"/>
    <w:rsid w:val="00B41A84"/>
    <w:rsid w:val="00B41E18"/>
    <w:rsid w:val="00B43397"/>
    <w:rsid w:val="00B460FD"/>
    <w:rsid w:val="00B470C6"/>
    <w:rsid w:val="00B47816"/>
    <w:rsid w:val="00B47DBC"/>
    <w:rsid w:val="00B61495"/>
    <w:rsid w:val="00B615A4"/>
    <w:rsid w:val="00B62712"/>
    <w:rsid w:val="00B646C0"/>
    <w:rsid w:val="00B648BD"/>
    <w:rsid w:val="00B65EDF"/>
    <w:rsid w:val="00B661AE"/>
    <w:rsid w:val="00B667B2"/>
    <w:rsid w:val="00B66ECB"/>
    <w:rsid w:val="00B6706C"/>
    <w:rsid w:val="00B725E5"/>
    <w:rsid w:val="00B74280"/>
    <w:rsid w:val="00B754A0"/>
    <w:rsid w:val="00B8047D"/>
    <w:rsid w:val="00B811B1"/>
    <w:rsid w:val="00B836B1"/>
    <w:rsid w:val="00B83F9C"/>
    <w:rsid w:val="00B84AAD"/>
    <w:rsid w:val="00B859DB"/>
    <w:rsid w:val="00B86209"/>
    <w:rsid w:val="00B870DD"/>
    <w:rsid w:val="00B8745A"/>
    <w:rsid w:val="00B92868"/>
    <w:rsid w:val="00B94B28"/>
    <w:rsid w:val="00B94C70"/>
    <w:rsid w:val="00B959D1"/>
    <w:rsid w:val="00B95A93"/>
    <w:rsid w:val="00B97543"/>
    <w:rsid w:val="00BA1A0C"/>
    <w:rsid w:val="00BA4FCE"/>
    <w:rsid w:val="00BA5887"/>
    <w:rsid w:val="00BA651A"/>
    <w:rsid w:val="00BA7EB3"/>
    <w:rsid w:val="00BB082A"/>
    <w:rsid w:val="00BB1AC6"/>
    <w:rsid w:val="00BB3D25"/>
    <w:rsid w:val="00BB52EE"/>
    <w:rsid w:val="00BC0B17"/>
    <w:rsid w:val="00BC1C77"/>
    <w:rsid w:val="00BC29DB"/>
    <w:rsid w:val="00BC2D41"/>
    <w:rsid w:val="00BC353A"/>
    <w:rsid w:val="00BC5041"/>
    <w:rsid w:val="00BC5BF1"/>
    <w:rsid w:val="00BC633F"/>
    <w:rsid w:val="00BD12BF"/>
    <w:rsid w:val="00BD23AA"/>
    <w:rsid w:val="00BD2D22"/>
    <w:rsid w:val="00BD7AC1"/>
    <w:rsid w:val="00BE2D48"/>
    <w:rsid w:val="00BE7AD9"/>
    <w:rsid w:val="00BF01A4"/>
    <w:rsid w:val="00BF04C4"/>
    <w:rsid w:val="00BF1EB7"/>
    <w:rsid w:val="00BF2C5A"/>
    <w:rsid w:val="00BF54A2"/>
    <w:rsid w:val="00BF55EC"/>
    <w:rsid w:val="00C0064C"/>
    <w:rsid w:val="00C033C1"/>
    <w:rsid w:val="00C0343E"/>
    <w:rsid w:val="00C03950"/>
    <w:rsid w:val="00C0630C"/>
    <w:rsid w:val="00C0655E"/>
    <w:rsid w:val="00C11DB6"/>
    <w:rsid w:val="00C13654"/>
    <w:rsid w:val="00C13666"/>
    <w:rsid w:val="00C206A5"/>
    <w:rsid w:val="00C22E52"/>
    <w:rsid w:val="00C23540"/>
    <w:rsid w:val="00C317B7"/>
    <w:rsid w:val="00C32035"/>
    <w:rsid w:val="00C32364"/>
    <w:rsid w:val="00C32CEE"/>
    <w:rsid w:val="00C332AF"/>
    <w:rsid w:val="00C34632"/>
    <w:rsid w:val="00C35F53"/>
    <w:rsid w:val="00C36612"/>
    <w:rsid w:val="00C36ED5"/>
    <w:rsid w:val="00C3721E"/>
    <w:rsid w:val="00C37EB4"/>
    <w:rsid w:val="00C41525"/>
    <w:rsid w:val="00C42D8B"/>
    <w:rsid w:val="00C4312C"/>
    <w:rsid w:val="00C44C32"/>
    <w:rsid w:val="00C44E3B"/>
    <w:rsid w:val="00C475A8"/>
    <w:rsid w:val="00C47DE5"/>
    <w:rsid w:val="00C50C67"/>
    <w:rsid w:val="00C50D04"/>
    <w:rsid w:val="00C50DA1"/>
    <w:rsid w:val="00C52B71"/>
    <w:rsid w:val="00C54796"/>
    <w:rsid w:val="00C55E20"/>
    <w:rsid w:val="00C57869"/>
    <w:rsid w:val="00C61543"/>
    <w:rsid w:val="00C61FC4"/>
    <w:rsid w:val="00C64D97"/>
    <w:rsid w:val="00C65CAC"/>
    <w:rsid w:val="00C7160E"/>
    <w:rsid w:val="00C72E9C"/>
    <w:rsid w:val="00C74BB3"/>
    <w:rsid w:val="00C7578A"/>
    <w:rsid w:val="00C7758C"/>
    <w:rsid w:val="00C81399"/>
    <w:rsid w:val="00C822C1"/>
    <w:rsid w:val="00C8327E"/>
    <w:rsid w:val="00C83A22"/>
    <w:rsid w:val="00C84BCC"/>
    <w:rsid w:val="00C84F82"/>
    <w:rsid w:val="00C91A3E"/>
    <w:rsid w:val="00C93BF9"/>
    <w:rsid w:val="00C946FE"/>
    <w:rsid w:val="00C95C37"/>
    <w:rsid w:val="00C95CC1"/>
    <w:rsid w:val="00C96FD1"/>
    <w:rsid w:val="00CA1477"/>
    <w:rsid w:val="00CA3A42"/>
    <w:rsid w:val="00CA3F97"/>
    <w:rsid w:val="00CA5DF5"/>
    <w:rsid w:val="00CA7BCE"/>
    <w:rsid w:val="00CB2A72"/>
    <w:rsid w:val="00CB7899"/>
    <w:rsid w:val="00CB7A24"/>
    <w:rsid w:val="00CC3FEE"/>
    <w:rsid w:val="00CC439B"/>
    <w:rsid w:val="00CC5CED"/>
    <w:rsid w:val="00CD4F2E"/>
    <w:rsid w:val="00CD5865"/>
    <w:rsid w:val="00CE16C0"/>
    <w:rsid w:val="00CE1C5A"/>
    <w:rsid w:val="00CE456A"/>
    <w:rsid w:val="00CE61F4"/>
    <w:rsid w:val="00CF08BF"/>
    <w:rsid w:val="00CF21ED"/>
    <w:rsid w:val="00CF5A24"/>
    <w:rsid w:val="00CF6FF1"/>
    <w:rsid w:val="00D008F5"/>
    <w:rsid w:val="00D117B2"/>
    <w:rsid w:val="00D13212"/>
    <w:rsid w:val="00D22210"/>
    <w:rsid w:val="00D2342A"/>
    <w:rsid w:val="00D30BB8"/>
    <w:rsid w:val="00D3172E"/>
    <w:rsid w:val="00D33058"/>
    <w:rsid w:val="00D33D62"/>
    <w:rsid w:val="00D34E9B"/>
    <w:rsid w:val="00D3642C"/>
    <w:rsid w:val="00D364E4"/>
    <w:rsid w:val="00D41E05"/>
    <w:rsid w:val="00D4529D"/>
    <w:rsid w:val="00D52076"/>
    <w:rsid w:val="00D568FA"/>
    <w:rsid w:val="00D56DE1"/>
    <w:rsid w:val="00D60044"/>
    <w:rsid w:val="00D60A60"/>
    <w:rsid w:val="00D60C86"/>
    <w:rsid w:val="00D62689"/>
    <w:rsid w:val="00D672E7"/>
    <w:rsid w:val="00D67600"/>
    <w:rsid w:val="00D713C8"/>
    <w:rsid w:val="00D71B75"/>
    <w:rsid w:val="00D71D90"/>
    <w:rsid w:val="00D7501A"/>
    <w:rsid w:val="00D76956"/>
    <w:rsid w:val="00D83562"/>
    <w:rsid w:val="00D87E85"/>
    <w:rsid w:val="00D93822"/>
    <w:rsid w:val="00D94CBD"/>
    <w:rsid w:val="00D9578F"/>
    <w:rsid w:val="00D957C8"/>
    <w:rsid w:val="00DA1A3F"/>
    <w:rsid w:val="00DA2551"/>
    <w:rsid w:val="00DA6931"/>
    <w:rsid w:val="00DA72FA"/>
    <w:rsid w:val="00DA7E40"/>
    <w:rsid w:val="00DB4A3F"/>
    <w:rsid w:val="00DB4E9E"/>
    <w:rsid w:val="00DB7D93"/>
    <w:rsid w:val="00DB7E8D"/>
    <w:rsid w:val="00DC13CA"/>
    <w:rsid w:val="00DC3FD5"/>
    <w:rsid w:val="00DC4167"/>
    <w:rsid w:val="00DC49E2"/>
    <w:rsid w:val="00DC5861"/>
    <w:rsid w:val="00DC667B"/>
    <w:rsid w:val="00DC674F"/>
    <w:rsid w:val="00DC677C"/>
    <w:rsid w:val="00DC6A76"/>
    <w:rsid w:val="00DD43AA"/>
    <w:rsid w:val="00DD520A"/>
    <w:rsid w:val="00DD565E"/>
    <w:rsid w:val="00DD570F"/>
    <w:rsid w:val="00DD58AE"/>
    <w:rsid w:val="00DD6972"/>
    <w:rsid w:val="00DE2DAC"/>
    <w:rsid w:val="00DE37FC"/>
    <w:rsid w:val="00DF1EFF"/>
    <w:rsid w:val="00DF2B14"/>
    <w:rsid w:val="00DF4890"/>
    <w:rsid w:val="00DF6735"/>
    <w:rsid w:val="00E021F5"/>
    <w:rsid w:val="00E026F4"/>
    <w:rsid w:val="00E02B61"/>
    <w:rsid w:val="00E03070"/>
    <w:rsid w:val="00E03B1A"/>
    <w:rsid w:val="00E07A42"/>
    <w:rsid w:val="00E107D8"/>
    <w:rsid w:val="00E11940"/>
    <w:rsid w:val="00E14BCB"/>
    <w:rsid w:val="00E17829"/>
    <w:rsid w:val="00E22380"/>
    <w:rsid w:val="00E2245D"/>
    <w:rsid w:val="00E2381D"/>
    <w:rsid w:val="00E24621"/>
    <w:rsid w:val="00E2463A"/>
    <w:rsid w:val="00E2513C"/>
    <w:rsid w:val="00E25D33"/>
    <w:rsid w:val="00E2620A"/>
    <w:rsid w:val="00E26EFD"/>
    <w:rsid w:val="00E305E5"/>
    <w:rsid w:val="00E30AD9"/>
    <w:rsid w:val="00E319D1"/>
    <w:rsid w:val="00E31DA0"/>
    <w:rsid w:val="00E3221B"/>
    <w:rsid w:val="00E329F9"/>
    <w:rsid w:val="00E3386A"/>
    <w:rsid w:val="00E35109"/>
    <w:rsid w:val="00E356AD"/>
    <w:rsid w:val="00E35D1F"/>
    <w:rsid w:val="00E41CE9"/>
    <w:rsid w:val="00E430AA"/>
    <w:rsid w:val="00E43129"/>
    <w:rsid w:val="00E45E6F"/>
    <w:rsid w:val="00E476CE"/>
    <w:rsid w:val="00E47D1B"/>
    <w:rsid w:val="00E50974"/>
    <w:rsid w:val="00E5119B"/>
    <w:rsid w:val="00E52901"/>
    <w:rsid w:val="00E53A9F"/>
    <w:rsid w:val="00E54302"/>
    <w:rsid w:val="00E54E10"/>
    <w:rsid w:val="00E55449"/>
    <w:rsid w:val="00E57CF1"/>
    <w:rsid w:val="00E60116"/>
    <w:rsid w:val="00E60BA8"/>
    <w:rsid w:val="00E6348A"/>
    <w:rsid w:val="00E648C4"/>
    <w:rsid w:val="00E659CD"/>
    <w:rsid w:val="00E70E27"/>
    <w:rsid w:val="00E71928"/>
    <w:rsid w:val="00E74D94"/>
    <w:rsid w:val="00E76722"/>
    <w:rsid w:val="00E773E8"/>
    <w:rsid w:val="00E9007C"/>
    <w:rsid w:val="00E96B4B"/>
    <w:rsid w:val="00E97606"/>
    <w:rsid w:val="00EA1C70"/>
    <w:rsid w:val="00EA3FA7"/>
    <w:rsid w:val="00EA4B53"/>
    <w:rsid w:val="00EA6E32"/>
    <w:rsid w:val="00EB0730"/>
    <w:rsid w:val="00EB2E6D"/>
    <w:rsid w:val="00EB3542"/>
    <w:rsid w:val="00EB367F"/>
    <w:rsid w:val="00EB45EC"/>
    <w:rsid w:val="00EB4A1D"/>
    <w:rsid w:val="00EB570F"/>
    <w:rsid w:val="00EB771E"/>
    <w:rsid w:val="00EB785B"/>
    <w:rsid w:val="00EB7F5F"/>
    <w:rsid w:val="00EC0593"/>
    <w:rsid w:val="00EC193A"/>
    <w:rsid w:val="00EC35F7"/>
    <w:rsid w:val="00EC51AF"/>
    <w:rsid w:val="00EC742C"/>
    <w:rsid w:val="00ED1D9F"/>
    <w:rsid w:val="00ED2A9A"/>
    <w:rsid w:val="00ED2CAE"/>
    <w:rsid w:val="00ED4712"/>
    <w:rsid w:val="00ED699D"/>
    <w:rsid w:val="00ED7A4B"/>
    <w:rsid w:val="00EE4C2A"/>
    <w:rsid w:val="00EE6350"/>
    <w:rsid w:val="00EF0C86"/>
    <w:rsid w:val="00EF24FD"/>
    <w:rsid w:val="00EF38D1"/>
    <w:rsid w:val="00EF69F0"/>
    <w:rsid w:val="00EF708B"/>
    <w:rsid w:val="00F024EA"/>
    <w:rsid w:val="00F04346"/>
    <w:rsid w:val="00F05B99"/>
    <w:rsid w:val="00F07B95"/>
    <w:rsid w:val="00F1075D"/>
    <w:rsid w:val="00F12AB1"/>
    <w:rsid w:val="00F12CEC"/>
    <w:rsid w:val="00F1455D"/>
    <w:rsid w:val="00F214A8"/>
    <w:rsid w:val="00F21AD9"/>
    <w:rsid w:val="00F21EB9"/>
    <w:rsid w:val="00F225AF"/>
    <w:rsid w:val="00F243F0"/>
    <w:rsid w:val="00F243F5"/>
    <w:rsid w:val="00F263D0"/>
    <w:rsid w:val="00F30135"/>
    <w:rsid w:val="00F33DEC"/>
    <w:rsid w:val="00F347B4"/>
    <w:rsid w:val="00F361F8"/>
    <w:rsid w:val="00F4062E"/>
    <w:rsid w:val="00F4182E"/>
    <w:rsid w:val="00F41862"/>
    <w:rsid w:val="00F46EC5"/>
    <w:rsid w:val="00F5014A"/>
    <w:rsid w:val="00F51877"/>
    <w:rsid w:val="00F524D9"/>
    <w:rsid w:val="00F527C1"/>
    <w:rsid w:val="00F52ADE"/>
    <w:rsid w:val="00F54831"/>
    <w:rsid w:val="00F56AC1"/>
    <w:rsid w:val="00F57670"/>
    <w:rsid w:val="00F57F42"/>
    <w:rsid w:val="00F601FD"/>
    <w:rsid w:val="00F65236"/>
    <w:rsid w:val="00F66086"/>
    <w:rsid w:val="00F6698D"/>
    <w:rsid w:val="00F674D0"/>
    <w:rsid w:val="00F708D6"/>
    <w:rsid w:val="00F7216E"/>
    <w:rsid w:val="00F741A0"/>
    <w:rsid w:val="00F754D8"/>
    <w:rsid w:val="00F83DA0"/>
    <w:rsid w:val="00F866E3"/>
    <w:rsid w:val="00F86EFA"/>
    <w:rsid w:val="00F879AC"/>
    <w:rsid w:val="00F91A26"/>
    <w:rsid w:val="00F92D36"/>
    <w:rsid w:val="00F94C8A"/>
    <w:rsid w:val="00F972D8"/>
    <w:rsid w:val="00F9794C"/>
    <w:rsid w:val="00FA0BAA"/>
    <w:rsid w:val="00FA1BF4"/>
    <w:rsid w:val="00FA25B6"/>
    <w:rsid w:val="00FA2B2F"/>
    <w:rsid w:val="00FA5B5C"/>
    <w:rsid w:val="00FA5EDC"/>
    <w:rsid w:val="00FA625E"/>
    <w:rsid w:val="00FA6DC2"/>
    <w:rsid w:val="00FA73FC"/>
    <w:rsid w:val="00FC0D82"/>
    <w:rsid w:val="00FC2C0E"/>
    <w:rsid w:val="00FC739A"/>
    <w:rsid w:val="00FD169A"/>
    <w:rsid w:val="00FD2649"/>
    <w:rsid w:val="00FD28D0"/>
    <w:rsid w:val="00FD3A39"/>
    <w:rsid w:val="00FD3C33"/>
    <w:rsid w:val="00FD45C9"/>
    <w:rsid w:val="00FD471B"/>
    <w:rsid w:val="00FD5BEA"/>
    <w:rsid w:val="00FD7979"/>
    <w:rsid w:val="00FE0067"/>
    <w:rsid w:val="00FE0A33"/>
    <w:rsid w:val="00FE1601"/>
    <w:rsid w:val="00FE37C8"/>
    <w:rsid w:val="00FE3863"/>
    <w:rsid w:val="00FE40F1"/>
    <w:rsid w:val="00FE665C"/>
    <w:rsid w:val="00FF0DA4"/>
    <w:rsid w:val="00FF26FB"/>
    <w:rsid w:val="00FF6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4E241"/>
  <w15:docId w15:val="{9839CE67-434C-4438-92CF-1EAB7945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83E"/>
    <w:pPr>
      <w:spacing w:before="120" w:after="120"/>
    </w:pPr>
    <w:rPr>
      <w:rFonts w:ascii="Segoe UI" w:hAnsi="Segoe UI"/>
      <w:color w:val="000000" w:themeColor="text1"/>
      <w:sz w:val="24"/>
      <w:szCs w:val="24"/>
    </w:rPr>
  </w:style>
  <w:style w:type="paragraph" w:styleId="Heading1">
    <w:name w:val="heading 1"/>
    <w:next w:val="BodyText"/>
    <w:qFormat/>
    <w:rsid w:val="004B383E"/>
    <w:pPr>
      <w:keepNext/>
      <w:tabs>
        <w:tab w:val="left" w:pos="720"/>
      </w:tabs>
      <w:autoSpaceDE w:val="0"/>
      <w:autoSpaceDN w:val="0"/>
      <w:adjustRightInd w:val="0"/>
      <w:spacing w:after="120"/>
      <w:jc w:val="center"/>
      <w:outlineLvl w:val="0"/>
    </w:pPr>
    <w:rPr>
      <w:rFonts w:ascii="Segoe UI" w:hAnsi="Segoe UI" w:cs="Arial"/>
      <w:b/>
      <w:bCs/>
      <w:color w:val="000000" w:themeColor="text1"/>
      <w:kern w:val="32"/>
      <w:sz w:val="36"/>
      <w:szCs w:val="32"/>
    </w:rPr>
  </w:style>
  <w:style w:type="paragraph" w:styleId="Heading2">
    <w:name w:val="heading 2"/>
    <w:next w:val="BodyText"/>
    <w:qFormat/>
    <w:rsid w:val="004B383E"/>
    <w:pPr>
      <w:numPr>
        <w:ilvl w:val="1"/>
      </w:numPr>
      <w:tabs>
        <w:tab w:val="left" w:pos="907"/>
      </w:tabs>
      <w:spacing w:after="120"/>
      <w:outlineLvl w:val="1"/>
    </w:pPr>
    <w:rPr>
      <w:rFonts w:ascii="Segoe UI" w:hAnsi="Segoe UI" w:cs="Arial"/>
      <w:b/>
      <w:bCs/>
      <w:iCs/>
      <w:color w:val="000000" w:themeColor="text1"/>
      <w:kern w:val="32"/>
      <w:sz w:val="36"/>
      <w:szCs w:val="28"/>
    </w:rPr>
  </w:style>
  <w:style w:type="paragraph" w:styleId="Heading3">
    <w:name w:val="heading 3"/>
    <w:next w:val="BodyText"/>
    <w:qFormat/>
    <w:rsid w:val="004B383E"/>
    <w:pPr>
      <w:numPr>
        <w:ilvl w:val="2"/>
      </w:numPr>
      <w:tabs>
        <w:tab w:val="left" w:pos="1080"/>
      </w:tabs>
      <w:spacing w:before="120" w:after="120"/>
      <w:outlineLvl w:val="2"/>
    </w:pPr>
    <w:rPr>
      <w:rFonts w:ascii="Segoe UI" w:hAnsi="Segoe UI" w:cs="Arial"/>
      <w:b/>
      <w:color w:val="000000" w:themeColor="text1"/>
      <w:kern w:val="32"/>
      <w:sz w:val="32"/>
      <w:szCs w:val="26"/>
    </w:rPr>
  </w:style>
  <w:style w:type="paragraph" w:styleId="Heading4">
    <w:name w:val="heading 4"/>
    <w:next w:val="BodyText"/>
    <w:qFormat/>
    <w:rsid w:val="004B383E"/>
    <w:pPr>
      <w:numPr>
        <w:ilvl w:val="3"/>
      </w:numPr>
      <w:spacing w:before="120" w:after="120"/>
      <w:outlineLvl w:val="3"/>
    </w:pPr>
    <w:rPr>
      <w:rFonts w:ascii="Segoe UI" w:hAnsi="Segoe UI" w:cs="Arial"/>
      <w:b/>
      <w:color w:val="000000" w:themeColor="text1"/>
      <w:kern w:val="32"/>
      <w:sz w:val="28"/>
      <w:szCs w:val="28"/>
    </w:rPr>
  </w:style>
  <w:style w:type="paragraph" w:styleId="Heading5">
    <w:name w:val="heading 5"/>
    <w:next w:val="BodyText"/>
    <w:qFormat/>
    <w:rsid w:val="007D540F"/>
    <w:pPr>
      <w:spacing w:before="120" w:after="120"/>
      <w:outlineLvl w:val="4"/>
    </w:pPr>
    <w:rPr>
      <w:rFonts w:ascii="Arial" w:hAnsi="Arial" w:cs="Arial"/>
      <w:b/>
      <w:iCs/>
      <w:color w:val="000000" w:themeColor="text1"/>
      <w:kern w:val="32"/>
      <w:sz w:val="24"/>
      <w:szCs w:val="22"/>
    </w:rPr>
  </w:style>
  <w:style w:type="paragraph" w:styleId="Heading6">
    <w:name w:val="heading 6"/>
    <w:next w:val="BodyText"/>
    <w:qFormat/>
    <w:rsid w:val="007D540F"/>
    <w:pPr>
      <w:numPr>
        <w:ilvl w:val="5"/>
      </w:numPr>
      <w:spacing w:before="120" w:after="120"/>
      <w:outlineLvl w:val="5"/>
    </w:pPr>
    <w:rPr>
      <w:rFonts w:ascii="Arial" w:hAnsi="Arial" w:cs="Arial"/>
      <w:b/>
      <w:iCs/>
      <w:color w:val="000000" w:themeColor="text1"/>
      <w:kern w:val="32"/>
      <w:sz w:val="24"/>
      <w:szCs w:val="22"/>
    </w:rPr>
  </w:style>
  <w:style w:type="paragraph" w:styleId="Heading7">
    <w:name w:val="heading 7"/>
    <w:next w:val="BodyText"/>
    <w:qFormat/>
    <w:rsid w:val="007D540F"/>
    <w:pPr>
      <w:numPr>
        <w:ilvl w:val="6"/>
      </w:numPr>
      <w:spacing w:before="120" w:after="120"/>
      <w:outlineLvl w:val="6"/>
    </w:pPr>
    <w:rPr>
      <w:rFonts w:ascii="Arial" w:hAnsi="Arial" w:cs="Arial"/>
      <w:b/>
      <w:iCs/>
      <w:color w:val="000000" w:themeColor="text1"/>
      <w:kern w:val="32"/>
      <w:sz w:val="24"/>
      <w:szCs w:val="24"/>
    </w:rPr>
  </w:style>
  <w:style w:type="paragraph" w:styleId="Heading8">
    <w:name w:val="heading 8"/>
    <w:next w:val="BodyText"/>
    <w:qFormat/>
    <w:rsid w:val="007D540F"/>
    <w:pPr>
      <w:numPr>
        <w:ilvl w:val="7"/>
      </w:numPr>
      <w:spacing w:before="120" w:after="120"/>
      <w:outlineLvl w:val="7"/>
    </w:pPr>
    <w:rPr>
      <w:rFonts w:ascii="Arial" w:hAnsi="Arial" w:cs="Arial"/>
      <w:b/>
      <w:color w:val="000000" w:themeColor="text1"/>
      <w:kern w:val="32"/>
      <w:sz w:val="24"/>
      <w:szCs w:val="24"/>
    </w:rPr>
  </w:style>
  <w:style w:type="paragraph" w:styleId="Heading9">
    <w:name w:val="heading 9"/>
    <w:next w:val="BodyText"/>
    <w:qFormat/>
    <w:rsid w:val="007D540F"/>
    <w:pPr>
      <w:numPr>
        <w:ilvl w:val="8"/>
      </w:numPr>
      <w:spacing w:before="120" w:after="120"/>
      <w:outlineLvl w:val="8"/>
    </w:pPr>
    <w:rPr>
      <w:rFonts w:ascii="Arial" w:hAnsi="Arial" w:cs="Arial"/>
      <w:b/>
      <w:color w:val="000000" w:themeColor="text1"/>
      <w:kern w:val="32"/>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B383E"/>
    <w:pPr>
      <w:tabs>
        <w:tab w:val="left" w:pos="720"/>
      </w:tabs>
      <w:spacing w:before="120" w:after="120"/>
    </w:pPr>
    <w:rPr>
      <w:rFonts w:ascii="Segoe UI" w:hAnsi="Segoe UI"/>
      <w:color w:val="000000" w:themeColor="text1"/>
      <w:sz w:val="24"/>
    </w:rPr>
  </w:style>
  <w:style w:type="character" w:customStyle="1" w:styleId="BodyTextChar">
    <w:name w:val="Body Text Char"/>
    <w:link w:val="BodyText"/>
    <w:rsid w:val="004B383E"/>
    <w:rPr>
      <w:rFonts w:ascii="Segoe UI" w:hAnsi="Segoe UI"/>
      <w:color w:val="000000" w:themeColor="text1"/>
      <w:sz w:val="24"/>
    </w:rPr>
  </w:style>
  <w:style w:type="paragraph" w:customStyle="1" w:styleId="Appendix1">
    <w:name w:val="Appendix 1"/>
    <w:basedOn w:val="Heading1"/>
    <w:next w:val="BodyText"/>
    <w:rsid w:val="00E70E27"/>
    <w:pPr>
      <w:numPr>
        <w:numId w:val="1"/>
      </w:numPr>
      <w:tabs>
        <w:tab w:val="left" w:pos="720"/>
      </w:tabs>
      <w:ind w:left="576" w:hanging="576"/>
    </w:pPr>
    <w:rPr>
      <w:szCs w:val="24"/>
    </w:rPr>
  </w:style>
  <w:style w:type="paragraph" w:customStyle="1" w:styleId="Appendix2">
    <w:name w:val="Appendix 2"/>
    <w:basedOn w:val="Appendix1"/>
    <w:next w:val="BodyText"/>
    <w:rsid w:val="00E70E27"/>
    <w:pPr>
      <w:numPr>
        <w:ilvl w:val="1"/>
      </w:numPr>
      <w:tabs>
        <w:tab w:val="clear" w:pos="720"/>
        <w:tab w:val="clear" w:pos="1152"/>
        <w:tab w:val="left" w:pos="907"/>
      </w:tabs>
      <w:spacing w:before="120"/>
      <w:ind w:left="907" w:hanging="907"/>
    </w:pPr>
    <w:rPr>
      <w:sz w:val="32"/>
    </w:rPr>
  </w:style>
  <w:style w:type="paragraph" w:styleId="BalloonText">
    <w:name w:val="Balloon Text"/>
    <w:basedOn w:val="Normal"/>
    <w:link w:val="BalloonTextChar"/>
    <w:rsid w:val="00654524"/>
    <w:pPr>
      <w:spacing w:before="0" w:after="0"/>
    </w:pPr>
    <w:rPr>
      <w:rFonts w:ascii="Tahoma" w:hAnsi="Tahoma" w:cs="Tahoma"/>
      <w:sz w:val="16"/>
      <w:szCs w:val="16"/>
    </w:rPr>
  </w:style>
  <w:style w:type="character" w:customStyle="1" w:styleId="BalloonTextChar">
    <w:name w:val="Balloon Text Char"/>
    <w:basedOn w:val="DefaultParagraphFont"/>
    <w:link w:val="BalloonText"/>
    <w:rsid w:val="00654524"/>
    <w:rPr>
      <w:rFonts w:ascii="Tahoma" w:hAnsi="Tahoma" w:cs="Tahoma"/>
      <w:color w:val="000000" w:themeColor="text1"/>
      <w:sz w:val="16"/>
      <w:szCs w:val="16"/>
    </w:rPr>
  </w:style>
  <w:style w:type="paragraph" w:customStyle="1" w:styleId="BodyTextBullet1">
    <w:name w:val="Body Text Bullet 1"/>
    <w:basedOn w:val="ListBullet"/>
    <w:rsid w:val="000E15BC"/>
    <w:pPr>
      <w:numPr>
        <w:numId w:val="2"/>
      </w:numPr>
      <w:spacing w:before="60" w:after="60"/>
    </w:pPr>
  </w:style>
  <w:style w:type="paragraph" w:customStyle="1" w:styleId="BodyTextBullet2">
    <w:name w:val="Body Text Bullet 2"/>
    <w:basedOn w:val="ListBullet2"/>
    <w:rsid w:val="000E15BC"/>
    <w:pPr>
      <w:numPr>
        <w:numId w:val="3"/>
      </w:numPr>
      <w:spacing w:before="60" w:after="60"/>
    </w:pPr>
  </w:style>
  <w:style w:type="paragraph" w:customStyle="1" w:styleId="BodyTextLettered1">
    <w:name w:val="Body Text Lettered 1"/>
    <w:basedOn w:val="List"/>
    <w:rsid w:val="000E15BC"/>
    <w:pPr>
      <w:numPr>
        <w:numId w:val="4"/>
      </w:numPr>
      <w:spacing w:before="60" w:after="60"/>
    </w:pPr>
  </w:style>
  <w:style w:type="paragraph" w:customStyle="1" w:styleId="BodyTextLettered2">
    <w:name w:val="Body Text Lettered 2"/>
    <w:basedOn w:val="List"/>
    <w:rsid w:val="000E15BC"/>
    <w:pPr>
      <w:numPr>
        <w:numId w:val="5"/>
      </w:numPr>
      <w:spacing w:before="60" w:after="60"/>
    </w:pPr>
  </w:style>
  <w:style w:type="paragraph" w:customStyle="1" w:styleId="BodyTextNumbered1">
    <w:name w:val="Body Text Numbered 1"/>
    <w:basedOn w:val="ListNumber"/>
    <w:rsid w:val="000E15BC"/>
    <w:pPr>
      <w:numPr>
        <w:numId w:val="6"/>
      </w:numPr>
      <w:spacing w:before="60" w:after="60"/>
    </w:pPr>
  </w:style>
  <w:style w:type="paragraph" w:customStyle="1" w:styleId="BodyTextNumbered2">
    <w:name w:val="Body Text Numbered 2"/>
    <w:basedOn w:val="ListNumber2"/>
    <w:rsid w:val="000E15BC"/>
    <w:pPr>
      <w:numPr>
        <w:numId w:val="7"/>
      </w:numPr>
      <w:spacing w:before="60" w:after="60"/>
    </w:pPr>
    <w:rPr>
      <w:sz w:val="22"/>
    </w:rPr>
  </w:style>
  <w:style w:type="paragraph" w:customStyle="1" w:styleId="BulletInstructions">
    <w:name w:val="Bullet Instructions"/>
    <w:basedOn w:val="Normal"/>
    <w:rsid w:val="000E15BC"/>
    <w:pPr>
      <w:numPr>
        <w:numId w:val="8"/>
      </w:numPr>
      <w:spacing w:before="60" w:after="60"/>
    </w:pPr>
    <w:rPr>
      <w:i/>
      <w:color w:val="0000FF"/>
    </w:rPr>
  </w:style>
  <w:style w:type="paragraph" w:styleId="Caption">
    <w:name w:val="caption"/>
    <w:next w:val="BodyText"/>
    <w:qFormat/>
    <w:rsid w:val="00E70E27"/>
    <w:pPr>
      <w:keepNext/>
      <w:keepLines/>
      <w:spacing w:before="120" w:after="60"/>
    </w:pPr>
    <w:rPr>
      <w:rFonts w:ascii="Arial" w:hAnsi="Arial" w:cs="Arial"/>
      <w:b/>
      <w:bCs/>
      <w:color w:val="000000" w:themeColor="text1"/>
    </w:rPr>
  </w:style>
  <w:style w:type="paragraph" w:customStyle="1" w:styleId="InstructionalText1">
    <w:name w:val="Instructional Text 1"/>
    <w:next w:val="BodyText"/>
    <w:link w:val="InstructionalText1Char"/>
    <w:rsid w:val="00322545"/>
    <w:pPr>
      <w:keepLines/>
      <w:tabs>
        <w:tab w:val="left" w:pos="720"/>
      </w:tabs>
      <w:autoSpaceDE w:val="0"/>
      <w:autoSpaceDN w:val="0"/>
      <w:adjustRightInd w:val="0"/>
      <w:spacing w:before="120" w:after="120" w:line="240" w:lineRule="atLeast"/>
    </w:pPr>
    <w:rPr>
      <w:rFonts w:ascii="Segoe UI" w:hAnsi="Segoe UI"/>
      <w:i/>
      <w:iCs/>
      <w:color w:val="0000FF"/>
      <w:sz w:val="24"/>
    </w:rPr>
  </w:style>
  <w:style w:type="character" w:customStyle="1" w:styleId="InstructionalText1Char">
    <w:name w:val="Instructional Text 1 Char"/>
    <w:link w:val="InstructionalText1"/>
    <w:rsid w:val="00322545"/>
    <w:rPr>
      <w:rFonts w:ascii="Segoe UI" w:hAnsi="Segoe UI"/>
      <w:i/>
      <w:iCs/>
      <w:color w:val="0000FF"/>
      <w:sz w:val="24"/>
    </w:rPr>
  </w:style>
  <w:style w:type="paragraph" w:customStyle="1" w:styleId="CoverTitleInstructions">
    <w:name w:val="Cover Title Instructions"/>
    <w:basedOn w:val="InstructionalText1"/>
    <w:next w:val="Title"/>
    <w:rsid w:val="000E15BC"/>
    <w:pPr>
      <w:jc w:val="center"/>
    </w:pPr>
    <w:rPr>
      <w:szCs w:val="28"/>
    </w:rPr>
  </w:style>
  <w:style w:type="paragraph" w:styleId="Title">
    <w:name w:val="Title"/>
    <w:next w:val="BodyText"/>
    <w:link w:val="TitleChar"/>
    <w:uiPriority w:val="9"/>
    <w:qFormat/>
    <w:rsid w:val="00322545"/>
    <w:pPr>
      <w:autoSpaceDE w:val="0"/>
      <w:autoSpaceDN w:val="0"/>
      <w:adjustRightInd w:val="0"/>
      <w:spacing w:after="360"/>
      <w:jc w:val="center"/>
    </w:pPr>
    <w:rPr>
      <w:rFonts w:ascii="Segoe UI" w:hAnsi="Segoe UI" w:cs="Arial"/>
      <w:b/>
      <w:bCs/>
      <w:color w:val="000000" w:themeColor="text1"/>
      <w:sz w:val="36"/>
      <w:szCs w:val="32"/>
    </w:rPr>
  </w:style>
  <w:style w:type="character" w:customStyle="1" w:styleId="TitleChar">
    <w:name w:val="Title Char"/>
    <w:basedOn w:val="DefaultParagraphFont"/>
    <w:link w:val="Title"/>
    <w:uiPriority w:val="9"/>
    <w:rsid w:val="00322545"/>
    <w:rPr>
      <w:rFonts w:ascii="Segoe UI" w:hAnsi="Segoe UI" w:cs="Arial"/>
      <w:b/>
      <w:bCs/>
      <w:color w:val="000000" w:themeColor="text1"/>
      <w:sz w:val="36"/>
      <w:szCs w:val="32"/>
    </w:rPr>
  </w:style>
  <w:style w:type="paragraph" w:customStyle="1" w:styleId="CrossReference">
    <w:name w:val="CrossReference"/>
    <w:basedOn w:val="Normal"/>
    <w:rsid w:val="000E15BC"/>
    <w:pPr>
      <w:keepNext/>
      <w:keepLines/>
      <w:autoSpaceDE w:val="0"/>
      <w:autoSpaceDN w:val="0"/>
      <w:adjustRightInd w:val="0"/>
      <w:spacing w:before="60" w:after="60"/>
    </w:pPr>
    <w:rPr>
      <w:iCs/>
      <w:color w:val="0000FF"/>
      <w:sz w:val="20"/>
      <w:szCs w:val="22"/>
      <w:u w:val="single"/>
    </w:rPr>
  </w:style>
  <w:style w:type="character" w:styleId="FollowedHyperlink">
    <w:name w:val="FollowedHyperlink"/>
    <w:rsid w:val="000E15BC"/>
    <w:rPr>
      <w:color w:val="606420"/>
      <w:u w:val="single"/>
    </w:rPr>
  </w:style>
  <w:style w:type="paragraph" w:styleId="Footer">
    <w:name w:val="footer"/>
    <w:link w:val="FooterChar"/>
    <w:rsid w:val="00704220"/>
    <w:pPr>
      <w:tabs>
        <w:tab w:val="center" w:pos="4680"/>
        <w:tab w:val="right" w:pos="9360"/>
      </w:tabs>
    </w:pPr>
    <w:rPr>
      <w:rFonts w:cs="Tahoma"/>
      <w:color w:val="000000" w:themeColor="text1"/>
      <w:szCs w:val="16"/>
    </w:rPr>
  </w:style>
  <w:style w:type="character" w:customStyle="1" w:styleId="FooterChar">
    <w:name w:val="Footer Char"/>
    <w:link w:val="Footer"/>
    <w:rsid w:val="00704220"/>
    <w:rPr>
      <w:rFonts w:cs="Tahoma"/>
      <w:color w:val="000000" w:themeColor="text1"/>
      <w:szCs w:val="16"/>
    </w:rPr>
  </w:style>
  <w:style w:type="paragraph" w:styleId="Header">
    <w:name w:val="header"/>
    <w:link w:val="HeaderChar"/>
    <w:rsid w:val="000E15BC"/>
    <w:pPr>
      <w:tabs>
        <w:tab w:val="center" w:pos="4680"/>
        <w:tab w:val="right" w:pos="9360"/>
      </w:tabs>
    </w:pPr>
    <w:rPr>
      <w:color w:val="000000" w:themeColor="text1"/>
    </w:rPr>
  </w:style>
  <w:style w:type="character" w:customStyle="1" w:styleId="HeaderChar">
    <w:name w:val="Header Char"/>
    <w:basedOn w:val="DefaultParagraphFont"/>
    <w:link w:val="Header"/>
    <w:rsid w:val="000E15BC"/>
    <w:rPr>
      <w:color w:val="000000" w:themeColor="text1"/>
    </w:rPr>
  </w:style>
  <w:style w:type="numbering" w:customStyle="1" w:styleId="Headings">
    <w:name w:val="Headings"/>
    <w:uiPriority w:val="99"/>
    <w:rsid w:val="000E15BC"/>
    <w:pPr>
      <w:numPr>
        <w:numId w:val="9"/>
      </w:numPr>
    </w:pPr>
  </w:style>
  <w:style w:type="character" w:styleId="Hyperlink">
    <w:name w:val="Hyperlink"/>
    <w:uiPriority w:val="99"/>
    <w:rsid w:val="000E15BC"/>
    <w:rPr>
      <w:color w:val="0000FF"/>
      <w:u w:val="single"/>
    </w:rPr>
  </w:style>
  <w:style w:type="paragraph" w:customStyle="1" w:styleId="InstructionalBullet1">
    <w:name w:val="Instructional Bullet 1"/>
    <w:basedOn w:val="ListBullet"/>
    <w:rsid w:val="000E15BC"/>
    <w:pPr>
      <w:numPr>
        <w:numId w:val="10"/>
      </w:numPr>
      <w:spacing w:before="60" w:after="60"/>
    </w:pPr>
    <w:rPr>
      <w:i/>
      <w:color w:val="0000FF"/>
    </w:rPr>
  </w:style>
  <w:style w:type="paragraph" w:customStyle="1" w:styleId="InstructionalBullet2">
    <w:name w:val="Instructional Bullet 2"/>
    <w:basedOn w:val="InstructionalBullet1"/>
    <w:rsid w:val="000E15BC"/>
    <w:pPr>
      <w:numPr>
        <w:numId w:val="0"/>
      </w:numPr>
      <w:contextualSpacing w:val="0"/>
    </w:pPr>
  </w:style>
  <w:style w:type="paragraph" w:customStyle="1" w:styleId="InstructionalFooter">
    <w:name w:val="Instructional Footer"/>
    <w:basedOn w:val="Footer"/>
    <w:next w:val="Footer"/>
    <w:qFormat/>
    <w:rsid w:val="000E15BC"/>
    <w:pPr>
      <w:jc w:val="center"/>
    </w:pPr>
    <w:rPr>
      <w:i/>
      <w:color w:val="0000FF"/>
    </w:rPr>
  </w:style>
  <w:style w:type="paragraph" w:customStyle="1" w:styleId="InstructionalNote">
    <w:name w:val="Instructional Note"/>
    <w:rsid w:val="000E15BC"/>
    <w:pPr>
      <w:numPr>
        <w:numId w:val="11"/>
      </w:numPr>
      <w:autoSpaceDE w:val="0"/>
      <w:autoSpaceDN w:val="0"/>
      <w:adjustRightInd w:val="0"/>
      <w:spacing w:before="60" w:after="60"/>
    </w:pPr>
    <w:rPr>
      <w:i/>
      <w:iCs/>
      <w:color w:val="0000FF"/>
      <w:sz w:val="22"/>
      <w:szCs w:val="22"/>
    </w:rPr>
  </w:style>
  <w:style w:type="paragraph" w:customStyle="1" w:styleId="InstructionalTable">
    <w:name w:val="Instructional Table"/>
    <w:next w:val="Normal"/>
    <w:rsid w:val="000E15BC"/>
    <w:rPr>
      <w:i/>
      <w:color w:val="0000FF"/>
      <w:sz w:val="22"/>
      <w:szCs w:val="24"/>
    </w:rPr>
  </w:style>
  <w:style w:type="paragraph" w:customStyle="1" w:styleId="InstructionalText2">
    <w:name w:val="Instructional Text 2"/>
    <w:basedOn w:val="InstructionalText1"/>
    <w:next w:val="BodyText"/>
    <w:link w:val="InstructionalText2Char"/>
    <w:rsid w:val="000E15BC"/>
    <w:pPr>
      <w:ind w:left="720"/>
    </w:pPr>
  </w:style>
  <w:style w:type="character" w:customStyle="1" w:styleId="InstructionalText2Char">
    <w:name w:val="Instructional Text 2 Char"/>
    <w:basedOn w:val="InstructionalText1Char"/>
    <w:link w:val="InstructionalText2"/>
    <w:rsid w:val="000E15BC"/>
    <w:rPr>
      <w:rFonts w:ascii="Segoe UI" w:hAnsi="Segoe UI"/>
      <w:i/>
      <w:iCs/>
      <w:color w:val="0000FF"/>
      <w:sz w:val="24"/>
    </w:rPr>
  </w:style>
  <w:style w:type="character" w:customStyle="1" w:styleId="InstructionalTextBold">
    <w:name w:val="Instructional Text Bold"/>
    <w:rsid w:val="000E15BC"/>
    <w:rPr>
      <w:b/>
      <w:bCs/>
      <w:color w:val="0000FF"/>
    </w:rPr>
  </w:style>
  <w:style w:type="paragraph" w:customStyle="1" w:styleId="InstructionalTextMainTitle">
    <w:name w:val="Instructional Text Main Title"/>
    <w:basedOn w:val="InstructionalText1"/>
    <w:next w:val="Heading1"/>
    <w:qFormat/>
    <w:rsid w:val="000E15BC"/>
    <w:pPr>
      <w:jc w:val="center"/>
    </w:pPr>
    <w:rPr>
      <w:szCs w:val="22"/>
    </w:rPr>
  </w:style>
  <w:style w:type="paragraph" w:customStyle="1" w:styleId="InstructionalTextTitle2">
    <w:name w:val="Instructional Text Title 2"/>
    <w:basedOn w:val="InstructionalText1"/>
    <w:next w:val="Title2"/>
    <w:qFormat/>
    <w:rsid w:val="000E15BC"/>
    <w:pPr>
      <w:jc w:val="center"/>
    </w:pPr>
    <w:rPr>
      <w:i w:val="0"/>
      <w:szCs w:val="22"/>
    </w:rPr>
  </w:style>
  <w:style w:type="character" w:styleId="LineNumber">
    <w:name w:val="line number"/>
    <w:basedOn w:val="DefaultParagraphFont"/>
    <w:rsid w:val="000E15BC"/>
  </w:style>
  <w:style w:type="character" w:styleId="PageNumber">
    <w:name w:val="page number"/>
    <w:basedOn w:val="DefaultParagraphFont"/>
    <w:rsid w:val="000E15BC"/>
  </w:style>
  <w:style w:type="table" w:styleId="TableGrid">
    <w:name w:val="Table Grid"/>
    <w:basedOn w:val="TableNormal"/>
    <w:rsid w:val="000E1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rsid w:val="00E70E27"/>
    <w:pPr>
      <w:spacing w:before="60" w:after="60"/>
    </w:pPr>
    <w:rPr>
      <w:rFonts w:ascii="Arial" w:hAnsi="Arial" w:cs="Arial"/>
      <w:b/>
      <w:sz w:val="22"/>
      <w:szCs w:val="22"/>
    </w:rPr>
  </w:style>
  <w:style w:type="paragraph" w:customStyle="1" w:styleId="TableHeadingCentered">
    <w:name w:val="Table Heading Centered"/>
    <w:basedOn w:val="TableHeading"/>
    <w:rsid w:val="000E15BC"/>
    <w:pPr>
      <w:jc w:val="center"/>
    </w:pPr>
    <w:rPr>
      <w:rFonts w:cs="Times New Roman"/>
      <w:sz w:val="16"/>
      <w:szCs w:val="16"/>
    </w:rPr>
  </w:style>
  <w:style w:type="paragraph" w:customStyle="1" w:styleId="TableText">
    <w:name w:val="Table Text"/>
    <w:link w:val="TableTextChar"/>
    <w:rsid w:val="000E15BC"/>
    <w:pPr>
      <w:spacing w:before="60" w:after="60"/>
    </w:pPr>
    <w:rPr>
      <w:rFonts w:ascii="Arial" w:hAnsi="Arial" w:cs="Arial"/>
      <w:sz w:val="22"/>
    </w:rPr>
  </w:style>
  <w:style w:type="character" w:customStyle="1" w:styleId="TableTextChar">
    <w:name w:val="Table Text Char"/>
    <w:link w:val="TableText"/>
    <w:rsid w:val="000E15BC"/>
    <w:rPr>
      <w:rFonts w:ascii="Arial" w:hAnsi="Arial" w:cs="Arial"/>
      <w:sz w:val="22"/>
    </w:rPr>
  </w:style>
  <w:style w:type="paragraph" w:customStyle="1" w:styleId="TemplateInstructions">
    <w:name w:val="Template Instructions"/>
    <w:next w:val="BodyText"/>
    <w:link w:val="TemplateInstructionsChar"/>
    <w:rsid w:val="000E15BC"/>
    <w:pPr>
      <w:keepNext/>
      <w:keepLines/>
      <w:spacing w:before="40"/>
    </w:pPr>
    <w:rPr>
      <w:i/>
      <w:iCs/>
      <w:color w:val="0000FF"/>
      <w:sz w:val="22"/>
      <w:szCs w:val="22"/>
    </w:rPr>
  </w:style>
  <w:style w:type="character" w:customStyle="1" w:styleId="TemplateInstructionsChar">
    <w:name w:val="Template Instructions Char"/>
    <w:link w:val="TemplateInstructions"/>
    <w:rsid w:val="000E15BC"/>
    <w:rPr>
      <w:i/>
      <w:iCs/>
      <w:color w:val="0000FF"/>
      <w:sz w:val="22"/>
      <w:szCs w:val="22"/>
    </w:rPr>
  </w:style>
  <w:style w:type="character" w:customStyle="1" w:styleId="TextBold">
    <w:name w:val="Text Bold"/>
    <w:rsid w:val="000E15BC"/>
    <w:rPr>
      <w:b/>
    </w:rPr>
  </w:style>
  <w:style w:type="character" w:customStyle="1" w:styleId="TextBoldItalics">
    <w:name w:val="Text Bold Italics"/>
    <w:rsid w:val="000E15BC"/>
    <w:rPr>
      <w:b/>
      <w:i/>
    </w:rPr>
  </w:style>
  <w:style w:type="character" w:customStyle="1" w:styleId="TextItalics">
    <w:name w:val="Text Italics"/>
    <w:rsid w:val="000E15BC"/>
    <w:rPr>
      <w:i/>
    </w:rPr>
  </w:style>
  <w:style w:type="paragraph" w:customStyle="1" w:styleId="Title2">
    <w:name w:val="Title 2"/>
    <w:next w:val="BodyText"/>
    <w:rsid w:val="00322545"/>
    <w:pPr>
      <w:spacing w:after="360"/>
      <w:jc w:val="center"/>
    </w:pPr>
    <w:rPr>
      <w:rFonts w:ascii="Segoe UI" w:hAnsi="Segoe UI" w:cs="Arial"/>
      <w:b/>
      <w:bCs/>
      <w:color w:val="000000" w:themeColor="text1"/>
      <w:sz w:val="28"/>
      <w:szCs w:val="32"/>
    </w:rPr>
  </w:style>
  <w:style w:type="paragraph" w:styleId="TOC1">
    <w:name w:val="toc 1"/>
    <w:next w:val="BodyText"/>
    <w:autoRedefine/>
    <w:uiPriority w:val="39"/>
    <w:rsid w:val="009C57EA"/>
    <w:pPr>
      <w:keepNext/>
      <w:keepLines/>
      <w:tabs>
        <w:tab w:val="left" w:pos="540"/>
        <w:tab w:val="right" w:leader="dot" w:pos="9350"/>
      </w:tabs>
      <w:spacing w:before="60" w:after="60"/>
      <w:ind w:left="547" w:hanging="547"/>
    </w:pPr>
    <w:rPr>
      <w:rFonts w:ascii="Arial" w:hAnsi="Arial"/>
      <w:b/>
      <w:color w:val="000000" w:themeColor="text1"/>
      <w:sz w:val="28"/>
    </w:rPr>
  </w:style>
  <w:style w:type="paragraph" w:styleId="TOC2">
    <w:name w:val="toc 2"/>
    <w:next w:val="BodyText"/>
    <w:autoRedefine/>
    <w:uiPriority w:val="39"/>
    <w:rsid w:val="009C57EA"/>
    <w:pPr>
      <w:tabs>
        <w:tab w:val="left" w:pos="1080"/>
        <w:tab w:val="right" w:leader="dot" w:pos="9350"/>
      </w:tabs>
      <w:spacing w:before="40" w:after="40"/>
      <w:ind w:left="1094" w:hanging="734"/>
    </w:pPr>
    <w:rPr>
      <w:rFonts w:ascii="Arial" w:hAnsi="Arial"/>
      <w:b/>
      <w:color w:val="000000" w:themeColor="text1"/>
      <w:sz w:val="24"/>
      <w:szCs w:val="24"/>
    </w:rPr>
  </w:style>
  <w:style w:type="paragraph" w:styleId="TOC3">
    <w:name w:val="toc 3"/>
    <w:next w:val="BodyText"/>
    <w:autoRedefine/>
    <w:uiPriority w:val="39"/>
    <w:rsid w:val="009C57EA"/>
    <w:pPr>
      <w:tabs>
        <w:tab w:val="left" w:pos="1627"/>
        <w:tab w:val="right" w:leader="dot" w:pos="9350"/>
      </w:tabs>
      <w:spacing w:before="40" w:after="40"/>
      <w:ind w:left="1627" w:hanging="907"/>
    </w:pPr>
    <w:rPr>
      <w:rFonts w:ascii="Arial" w:hAnsi="Arial"/>
      <w:color w:val="000000" w:themeColor="text1"/>
      <w:sz w:val="24"/>
      <w:szCs w:val="24"/>
    </w:rPr>
  </w:style>
  <w:style w:type="paragraph" w:styleId="TOC4">
    <w:name w:val="toc 4"/>
    <w:next w:val="BodyText"/>
    <w:autoRedefine/>
    <w:uiPriority w:val="39"/>
    <w:rsid w:val="009C57EA"/>
    <w:pPr>
      <w:spacing w:before="40" w:after="40"/>
      <w:ind w:left="907"/>
    </w:pPr>
    <w:rPr>
      <w:rFonts w:ascii="Arial" w:hAnsi="Arial"/>
      <w:color w:val="000000" w:themeColor="text1"/>
      <w:sz w:val="22"/>
      <w:szCs w:val="24"/>
    </w:rPr>
  </w:style>
  <w:style w:type="paragraph" w:styleId="TOC5">
    <w:name w:val="toc 5"/>
    <w:next w:val="BodyText"/>
    <w:autoRedefine/>
    <w:uiPriority w:val="39"/>
    <w:rsid w:val="0052242B"/>
    <w:pPr>
      <w:spacing w:before="40" w:after="40"/>
      <w:ind w:left="1008"/>
    </w:pPr>
    <w:rPr>
      <w:rFonts w:ascii="Arial" w:hAnsi="Arial"/>
      <w:color w:val="000000" w:themeColor="text1"/>
      <w:sz w:val="22"/>
      <w:szCs w:val="24"/>
    </w:rPr>
  </w:style>
  <w:style w:type="paragraph" w:styleId="TOC6">
    <w:name w:val="toc 6"/>
    <w:next w:val="BodyText"/>
    <w:autoRedefine/>
    <w:uiPriority w:val="39"/>
    <w:rsid w:val="0052242B"/>
    <w:pPr>
      <w:spacing w:before="40" w:after="40"/>
      <w:ind w:left="1094"/>
    </w:pPr>
    <w:rPr>
      <w:rFonts w:ascii="Arial" w:hAnsi="Arial"/>
      <w:color w:val="000000" w:themeColor="text1"/>
      <w:sz w:val="22"/>
      <w:szCs w:val="24"/>
    </w:rPr>
  </w:style>
  <w:style w:type="paragraph" w:styleId="TOC7">
    <w:name w:val="toc 7"/>
    <w:next w:val="BodyText"/>
    <w:autoRedefine/>
    <w:uiPriority w:val="39"/>
    <w:rsid w:val="0052242B"/>
    <w:pPr>
      <w:spacing w:before="40" w:after="40"/>
      <w:ind w:left="1325"/>
    </w:pPr>
    <w:rPr>
      <w:rFonts w:ascii="Arial" w:hAnsi="Arial"/>
      <w:color w:val="000000" w:themeColor="text1"/>
      <w:sz w:val="22"/>
      <w:szCs w:val="24"/>
    </w:rPr>
  </w:style>
  <w:style w:type="paragraph" w:styleId="TOC8">
    <w:name w:val="toc 8"/>
    <w:next w:val="BodyText"/>
    <w:autoRedefine/>
    <w:uiPriority w:val="39"/>
    <w:rsid w:val="0052242B"/>
    <w:pPr>
      <w:spacing w:before="40" w:after="40"/>
      <w:ind w:left="1541"/>
    </w:pPr>
    <w:rPr>
      <w:rFonts w:ascii="Arial" w:hAnsi="Arial"/>
      <w:color w:val="000000" w:themeColor="text1"/>
      <w:sz w:val="22"/>
      <w:szCs w:val="24"/>
    </w:rPr>
  </w:style>
  <w:style w:type="paragraph" w:styleId="TOC9">
    <w:name w:val="toc 9"/>
    <w:next w:val="BodyText"/>
    <w:autoRedefine/>
    <w:uiPriority w:val="39"/>
    <w:rsid w:val="0052242B"/>
    <w:pPr>
      <w:spacing w:before="40" w:after="40"/>
      <w:ind w:left="1757"/>
    </w:pPr>
    <w:rPr>
      <w:rFonts w:ascii="Arial" w:hAnsi="Arial"/>
      <w:color w:val="000000" w:themeColor="text1"/>
      <w:sz w:val="22"/>
      <w:szCs w:val="24"/>
    </w:rPr>
  </w:style>
  <w:style w:type="paragraph" w:customStyle="1" w:styleId="InstructionalFooterLandscape">
    <w:name w:val="Instructional Footer Landscape"/>
    <w:basedOn w:val="InstructionalFooter"/>
    <w:next w:val="Footer"/>
    <w:qFormat/>
    <w:rsid w:val="009278FF"/>
    <w:pPr>
      <w:tabs>
        <w:tab w:val="clear" w:pos="4680"/>
        <w:tab w:val="clear" w:pos="9360"/>
        <w:tab w:val="center" w:pos="6480"/>
        <w:tab w:val="right" w:pos="12960"/>
      </w:tabs>
    </w:pPr>
  </w:style>
  <w:style w:type="paragraph" w:styleId="ListBullet">
    <w:name w:val="List Bullet"/>
    <w:basedOn w:val="Normal"/>
    <w:rsid w:val="00710E5F"/>
    <w:pPr>
      <w:numPr>
        <w:numId w:val="17"/>
      </w:numPr>
      <w:contextualSpacing/>
    </w:pPr>
  </w:style>
  <w:style w:type="paragraph" w:styleId="ListBullet2">
    <w:name w:val="List Bullet 2"/>
    <w:basedOn w:val="Normal"/>
    <w:semiHidden/>
    <w:unhideWhenUsed/>
    <w:rsid w:val="00710E5F"/>
    <w:pPr>
      <w:numPr>
        <w:numId w:val="18"/>
      </w:numPr>
      <w:contextualSpacing/>
    </w:pPr>
  </w:style>
  <w:style w:type="paragraph" w:styleId="List">
    <w:name w:val="List"/>
    <w:basedOn w:val="Normal"/>
    <w:semiHidden/>
    <w:unhideWhenUsed/>
    <w:rsid w:val="00710E5F"/>
    <w:pPr>
      <w:ind w:left="360" w:hanging="360"/>
      <w:contextualSpacing/>
    </w:pPr>
  </w:style>
  <w:style w:type="paragraph" w:styleId="ListNumber">
    <w:name w:val="List Number"/>
    <w:basedOn w:val="Normal"/>
    <w:rsid w:val="00710E5F"/>
    <w:pPr>
      <w:numPr>
        <w:numId w:val="19"/>
      </w:numPr>
      <w:contextualSpacing/>
    </w:pPr>
  </w:style>
  <w:style w:type="paragraph" w:styleId="ListNumber2">
    <w:name w:val="List Number 2"/>
    <w:basedOn w:val="Normal"/>
    <w:semiHidden/>
    <w:unhideWhenUsed/>
    <w:rsid w:val="00710E5F"/>
    <w:pPr>
      <w:numPr>
        <w:numId w:val="20"/>
      </w:numPr>
      <w:contextualSpacing/>
    </w:pPr>
  </w:style>
  <w:style w:type="character" w:styleId="UnresolvedMention">
    <w:name w:val="Unresolved Mention"/>
    <w:basedOn w:val="DefaultParagraphFont"/>
    <w:uiPriority w:val="99"/>
    <w:semiHidden/>
    <w:unhideWhenUsed/>
    <w:rsid w:val="00F92D36"/>
    <w:rPr>
      <w:color w:val="605E5C"/>
      <w:shd w:val="clear" w:color="auto" w:fill="E1DFDD"/>
    </w:rPr>
  </w:style>
  <w:style w:type="paragraph" w:styleId="ListParagraph">
    <w:name w:val="List Paragraph"/>
    <w:basedOn w:val="Normal"/>
    <w:uiPriority w:val="34"/>
    <w:qFormat/>
    <w:rsid w:val="00431C2D"/>
    <w:pPr>
      <w:ind w:left="720"/>
      <w:contextualSpacing/>
    </w:pPr>
  </w:style>
  <w:style w:type="character" w:styleId="CommentReference">
    <w:name w:val="annotation reference"/>
    <w:basedOn w:val="DefaultParagraphFont"/>
    <w:semiHidden/>
    <w:unhideWhenUsed/>
    <w:rsid w:val="00E74D94"/>
    <w:rPr>
      <w:sz w:val="16"/>
      <w:szCs w:val="16"/>
    </w:rPr>
  </w:style>
  <w:style w:type="paragraph" w:styleId="CommentText">
    <w:name w:val="annotation text"/>
    <w:basedOn w:val="Normal"/>
    <w:link w:val="CommentTextChar"/>
    <w:unhideWhenUsed/>
    <w:rsid w:val="00E74D94"/>
    <w:rPr>
      <w:sz w:val="20"/>
      <w:szCs w:val="20"/>
    </w:rPr>
  </w:style>
  <w:style w:type="character" w:customStyle="1" w:styleId="CommentTextChar">
    <w:name w:val="Comment Text Char"/>
    <w:basedOn w:val="DefaultParagraphFont"/>
    <w:link w:val="CommentText"/>
    <w:rsid w:val="00E74D94"/>
    <w:rPr>
      <w:color w:val="000000" w:themeColor="text1"/>
    </w:rPr>
  </w:style>
  <w:style w:type="paragraph" w:styleId="CommentSubject">
    <w:name w:val="annotation subject"/>
    <w:basedOn w:val="CommentText"/>
    <w:next w:val="CommentText"/>
    <w:link w:val="CommentSubjectChar"/>
    <w:semiHidden/>
    <w:unhideWhenUsed/>
    <w:rsid w:val="00E74D94"/>
    <w:rPr>
      <w:b/>
      <w:bCs/>
    </w:rPr>
  </w:style>
  <w:style w:type="character" w:customStyle="1" w:styleId="CommentSubjectChar">
    <w:name w:val="Comment Subject Char"/>
    <w:basedOn w:val="CommentTextChar"/>
    <w:link w:val="CommentSubject"/>
    <w:semiHidden/>
    <w:rsid w:val="00E74D94"/>
    <w:rPr>
      <w:b/>
      <w:bCs/>
      <w:color w:val="000000" w:themeColor="text1"/>
    </w:rPr>
  </w:style>
  <w:style w:type="character" w:customStyle="1" w:styleId="ui-provider">
    <w:name w:val="ui-provider"/>
    <w:basedOn w:val="DefaultParagraphFont"/>
    <w:rsid w:val="00A85757"/>
  </w:style>
  <w:style w:type="paragraph" w:styleId="Revision">
    <w:name w:val="Revision"/>
    <w:hidden/>
    <w:uiPriority w:val="99"/>
    <w:semiHidden/>
    <w:rsid w:val="008D7EBC"/>
    <w:rPr>
      <w:rFonts w:ascii="Segoe UI" w:hAnsi="Segoe U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957562">
      <w:bodyDiv w:val="1"/>
      <w:marLeft w:val="0"/>
      <w:marRight w:val="0"/>
      <w:marTop w:val="0"/>
      <w:marBottom w:val="0"/>
      <w:divBdr>
        <w:top w:val="none" w:sz="0" w:space="0" w:color="auto"/>
        <w:left w:val="none" w:sz="0" w:space="0" w:color="auto"/>
        <w:bottom w:val="none" w:sz="0" w:space="0" w:color="auto"/>
        <w:right w:val="none" w:sz="0" w:space="0" w:color="auto"/>
      </w:divBdr>
    </w:div>
    <w:div w:id="119920012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908375018">
      <w:bodyDiv w:val="1"/>
      <w:marLeft w:val="0"/>
      <w:marRight w:val="0"/>
      <w:marTop w:val="0"/>
      <w:marBottom w:val="0"/>
      <w:divBdr>
        <w:top w:val="none" w:sz="0" w:space="0" w:color="auto"/>
        <w:left w:val="none" w:sz="0" w:space="0" w:color="auto"/>
        <w:bottom w:val="none" w:sz="0" w:space="0" w:color="auto"/>
        <w:right w:val="none" w:sz="0" w:space="0" w:color="auto"/>
      </w:divBdr>
    </w:div>
    <w:div w:id="1960334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rder xmlns="http://schemas.microsoft.com/sharepoint/v3" xsi:nil="true"/>
    <Category xmlns="43668e79-6fdd-42f5-9b8e-18e4896fa32a">Template</Category>
    <MetaInfo xmlns="http://schemas.microsoft.com/sharepoint/v3" xsi:nil="true"/>
    <xd_ProgID xmlns="http://schemas.microsoft.com/sharepoint/v3" xsi:nil="true"/>
    <Public xmlns="43668e79-6fdd-42f5-9b8e-18e4896fa32a">false</Public>
    <ContentTypeId xmlns="http://schemas.microsoft.com/sharepoint/v3">0x010100798E6643DD6FF5429B8E18E4896FA32A</ContentTypeId>
    <TaxCatchAll xmlns="f6d67f09-d0ae-4744-9067-740867136662"/>
    <_SharedFileIndex xmlns="http://schemas.microsoft.com/sharepoint/v3" xsi:nil="true"/>
    <_SourceUrl xmlns="http://schemas.microsoft.com/sharepoint/v3" xsi:nil="true"/>
    <TemplateUrl xmlns="http://schemas.microsoft.com/sharepoint/v3" xsi:nil="true"/>
    <Process_x0020_ID_x0020__x0028_from_x0020_Processes_x0029_ xmlns="43668e79-6fdd-42f5-9b8e-18e4896fa32a">
      <Value>129</Value>
    </Process_x0020_ID_x0020__x0028_from_x0020_Processes_x0029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8E6643DD6FF5429B8E18E4896FA32A" ma:contentTypeVersion="64" ma:contentTypeDescription="Create a new document." ma:contentTypeScope="" ma:versionID="aca1607d2817a2d08526a36c8ab09ff4">
  <xsd:schema xmlns:xsd="http://www.w3.org/2001/XMLSchema" xmlns:xs="http://www.w3.org/2001/XMLSchema" xmlns:p="http://schemas.microsoft.com/office/2006/metadata/properties" xmlns:ns1="http://schemas.microsoft.com/sharepoint/v3" xmlns:ns2="43668e79-6fdd-42f5-9b8e-18e4896fa32a" xmlns:ns3="f6d67f09-d0ae-4744-9067-740867136662" targetNamespace="http://schemas.microsoft.com/office/2006/metadata/properties" ma:root="true" ma:fieldsID="439a22b2a9483cfde5adeee702c1e57b" ns1:_="" ns2:_="" ns3:_="">
    <xsd:import namespace="http://schemas.microsoft.com/sharepoint/v3"/>
    <xsd:import namespace="43668e79-6fdd-42f5-9b8e-18e4896fa32a"/>
    <xsd:import namespace="f6d67f09-d0ae-4744-9067-740867136662"/>
    <xsd:element name="properties">
      <xsd:complexType>
        <xsd:sequence>
          <xsd:element name="documentManagement">
            <xsd:complexType>
              <xsd:all>
                <xsd:element ref="ns2:Process_x0020_ID_x0020__x0028_from_x0020_Processes_x0029_" minOccurs="0"/>
                <xsd:element ref="ns2:Category" minOccurs="0"/>
                <xsd:element ref="ns2:Public"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2:Process_x0020_ID_x003a_Process_x0020_Name" minOccurs="0"/>
                <xsd:element ref="ns3:TaxCatchAll" minOccurs="0"/>
                <xsd:element ref="ns1:ID" minOccurs="0"/>
                <xsd:element ref="ns1:Author" minOccurs="0"/>
                <xsd:element ref="ns1:Edit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SortBehavior" minOccurs="0"/>
                <xsd:element ref="ns1:CheckedOutUserId" minOccurs="0"/>
                <xsd:element ref="ns1:IsCheckedoutToLocal" minOccurs="0"/>
                <xsd:element ref="ns1:CheckoutUser" minOccurs="0"/>
                <xsd:element ref="ns1:UniqueId" minOccurs="0"/>
                <xsd:element ref="ns1:SyncClient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ItemChildCount" minOccurs="0"/>
                <xsd:element ref="ns1:FolderChildCount"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DocConcurrenc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5" nillable="true" ma:displayName="Approver Comments" ma:hidden="true" ma:internalName="_ModerationComments" ma:readOnly="true">
      <xsd:simpleType>
        <xsd:restriction base="dms:Note"/>
      </xsd:simpleType>
    </xsd:element>
    <xsd:element name="File_x0020_Type" ma:index="8" nillable="true" ma:displayName="File Type" ma:hidden="true" ma:internalName="File_x0020_Type" ma:readOnly="true">
      <xsd:simpleType>
        <xsd:restriction base="dms:Text"/>
      </xsd:simpleType>
    </xsd:element>
    <xsd:element name="HTML_x0020_File_x0020_Type" ma:index="9" nillable="true" ma:displayName="HTML File Type" ma:hidden="true" ma:internalName="HTML_x0020_File_x0020_Type" ma:readOnly="true">
      <xsd:simpleType>
        <xsd:restriction base="dms:Text"/>
      </xsd:simpleType>
    </xsd:element>
    <xsd:element name="_SourceUrl" ma:index="10" nillable="true" ma:displayName="Source URL" ma:hidden="true" ma:internalName="_SourceUrl">
      <xsd:simpleType>
        <xsd:restriction base="dms:Text"/>
      </xsd:simpleType>
    </xsd:element>
    <xsd:element name="_SharedFileIndex" ma:index="11" nillable="true" ma:displayName="Shared File Index" ma:hidden="true" ma:internalName="_SharedFileIndex">
      <xsd:simpleType>
        <xsd:restriction base="dms:Text"/>
      </xsd:simpleType>
    </xsd:element>
    <xsd:element name="ContentTypeId" ma:index="12" nillable="true" ma:displayName="Content Type ID" ma:hidden="true" ma:internalName="ContentTypeId" ma:readOnly="true">
      <xsd:simpleType>
        <xsd:restriction base="dms:Unknown"/>
      </xsd:simpleType>
    </xsd:element>
    <xsd:element name="TemplateUrl" ma:index="13" nillable="true" ma:displayName="Template Link" ma:hidden="true" ma:internalName="TemplateUrl">
      <xsd:simpleType>
        <xsd:restriction base="dms:Text"/>
      </xsd:simpleType>
    </xsd:element>
    <xsd:element name="xd_ProgID" ma:index="14" nillable="true" ma:displayName="HTML File Link" ma:hidden="true" ma:internalName="xd_ProgID">
      <xsd:simpleType>
        <xsd:restriction base="dms:Text"/>
      </xsd:simpleType>
    </xsd:element>
    <xsd:element name="xd_Signature" ma:index="15" nillable="true" ma:displayName="Is Signed" ma:hidden="true" ma:internalName="xd_Signature" ma:readOnly="true">
      <xsd:simpleType>
        <xsd:restriction base="dms:Boolean"/>
      </xsd:simple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3"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4" nillable="true" ma:displayName="Has Copy Destinations" ma:hidden="true" ma:internalName="_HasCopyDestinations" ma:readOnly="true">
      <xsd:simpleType>
        <xsd:restriction base="dms:Boolean"/>
      </xsd:simpleType>
    </xsd:element>
    <xsd:element name="_CopySource" ma:index="25" nillable="true" ma:displayName="Copy Source" ma:internalName="_CopySource" ma:readOnly="true">
      <xsd:simpleType>
        <xsd:restriction base="dms:Text"/>
      </xsd:simpleType>
    </xsd:element>
    <xsd:element name="_ModerationStatus" ma:index="26" nillable="true" ma:displayName="Approval Status" ma:default="0" ma:hidden="true" ma:internalName="_ModerationStatus" ma:readOnly="true">
      <xsd:simpleType>
        <xsd:restriction base="dms:Unknown"/>
      </xsd:simpleType>
    </xsd:element>
    <xsd:element name="FileRef" ma:index="27" nillable="true" ma:displayName="URL Path" ma:hidden="true" ma:list="Docs" ma:internalName="FileRef" ma:readOnly="true" ma:showField="FullUrl">
      <xsd:simpleType>
        <xsd:restriction base="dms:Lookup"/>
      </xsd:simpleType>
    </xsd:element>
    <xsd:element name="FileDirRef" ma:index="28" nillable="true" ma:displayName="Path" ma:hidden="true" ma:list="Docs" ma:internalName="FileDirRef" ma:readOnly="true" ma:showField="DirName">
      <xsd:simpleType>
        <xsd:restriction base="dms:Lookup"/>
      </xsd:simpleType>
    </xsd:element>
    <xsd:element name="Last_x0020_Modified" ma:index="29" nillable="true" ma:displayName="Modified" ma:format="TRUE" ma:hidden="true" ma:list="Docs" ma:internalName="Last_x0020_Modified" ma:readOnly="true" ma:showField="TimeLastModified">
      <xsd:simpleType>
        <xsd:restriction base="dms:Lookup"/>
      </xsd:simpleType>
    </xsd:element>
    <xsd:element name="Created_x0020_Date" ma:index="30" nillable="true" ma:displayName="Created" ma:format="TRUE" ma:hidden="true" ma:list="Docs" ma:internalName="Created_x0020_Date" ma:readOnly="true" ma:showField="TimeCreated">
      <xsd:simpleType>
        <xsd:restriction base="dms:Lookup"/>
      </xsd:simpleType>
    </xsd:element>
    <xsd:element name="File_x0020_Size" ma:index="31" nillable="true" ma:displayName="File Size" ma:format="TRUE" ma:hidden="true" ma:list="Docs" ma:internalName="File_x0020_Size" ma:readOnly="true" ma:showField="SizeInKB">
      <xsd:simpleType>
        <xsd:restriction base="dms:Lookup"/>
      </xsd:simpleType>
    </xsd:element>
    <xsd:element name="FSObjType" ma:index="32" nillable="true" ma:displayName="Item Type" ma:hidden="true" ma:list="Docs" ma:internalName="FSObjType" ma:readOnly="true" ma:showField="FSType">
      <xsd:simpleType>
        <xsd:restriction base="dms:Lookup"/>
      </xsd:simpleType>
    </xsd:element>
    <xsd:element name="SortBehavior" ma:index="33" nillable="true" ma:displayName="Sort Type" ma:hidden="true" ma:list="Docs" ma:internalName="SortBehavior" ma:readOnly="true" ma:showField="SortBehavior">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SyncClientId" ma:index="39" nillable="true" ma:displayName="Client Id" ma:hidden="true" ma:list="Docs" ma:internalName="SyncClientId" ma:readOnly="true" ma:showField="SyncClientId">
      <xsd:simpleType>
        <xsd:restriction base="dms:Lookup"/>
      </xsd:simpleType>
    </xsd:element>
    <xsd:element name="ProgId" ma:index="40" nillable="true" ma:displayName="ProgId" ma:hidden="true" ma:list="Docs" ma:internalName="ProgId" ma:readOnly="true" ma:showField="ProgId">
      <xsd:simpleType>
        <xsd:restriction base="dms:Lookup"/>
      </xsd:simpleType>
    </xsd:element>
    <xsd:element name="ScopeId" ma:index="41" nillable="true" ma:displayName="ScopeId" ma:hidden="true" ma:list="Docs" ma:internalName="ScopeId" ma:readOnly="true" ma:showField="ScopeId">
      <xsd:simpleType>
        <xsd:restriction base="dms:Lookup"/>
      </xsd:simpleType>
    </xsd:element>
    <xsd:element name="VirusStatus" ma:index="42" nillable="true" ma:displayName="Virus Status" ma:format="TRUE" ma:hidden="true" ma:list="Docs" ma:internalName="VirusStatus" ma:readOnly="true" ma:showField="Size">
      <xsd:simpleType>
        <xsd:restriction base="dms:Lookup"/>
      </xsd:simpleType>
    </xsd:element>
    <xsd:element name="CheckedOutTitle" ma:index="43" nillable="true" ma:displayName="Checked Out To" ma:format="TRUE" ma:hidden="true" ma:list="Docs" ma:internalName="CheckedOutTitle" ma:readOnly="true" ma:showField="CheckedOutTitle">
      <xsd:simpleType>
        <xsd:restriction base="dms:Lookup"/>
      </xsd:simpleType>
    </xsd:element>
    <xsd:element name="_CheckinComment" ma:index="44" nillable="true" ma:displayName="Check In Comment" ma:format="TRUE" ma:list="Docs" ma:internalName="_CheckinComment" ma:readOnly="true" ma:showField="CheckinComment">
      <xsd:simpleType>
        <xsd:restriction base="dms:Lookup"/>
      </xsd:simpleType>
    </xsd:element>
    <xsd:element name="MetaInfo" ma:index="57" nillable="true" ma:displayName="Property Bag" ma:hidden="true" ma:list="Docs" ma:internalName="MetaInfo" ma:showField="MetaInfo">
      <xsd:simpleType>
        <xsd:restriction base="dms:Lookup"/>
      </xsd:simpleType>
    </xsd:element>
    <xsd:element name="_Level" ma:index="58" nillable="true" ma:displayName="Level" ma:hidden="true" ma:internalName="_Level" ma:readOnly="true">
      <xsd:simpleType>
        <xsd:restriction base="dms:Unknown"/>
      </xsd:simpleType>
    </xsd:element>
    <xsd:element name="_IsCurrentVersion" ma:index="59" nillable="true" ma:displayName="Is Current Version" ma:hidden="true" ma:internalName="_IsCurrentVersion" ma:readOnly="true">
      <xsd:simpleType>
        <xsd:restriction base="dms:Boolean"/>
      </xsd:simpleType>
    </xsd:element>
    <xsd:element name="ItemChildCount" ma:index="60" nillable="true" ma:displayName="Item Child Count" ma:hidden="true" ma:list="Docs" ma:internalName="ItemChildCount" ma:readOnly="true" ma:showField="ItemChildCount">
      <xsd:simpleType>
        <xsd:restriction base="dms:Lookup"/>
      </xsd:simpleType>
    </xsd:element>
    <xsd:element name="FolderChildCount" ma:index="61" nillable="true" ma:displayName="Folder Child Count" ma:hidden="true" ma:list="Docs" ma:internalName="FolderChildCount" ma:readOnly="true" ma:showField="FolderChildCount">
      <xsd:simpleType>
        <xsd:restriction base="dms:Lookup"/>
      </xsd:simpleType>
    </xsd:element>
    <xsd:element name="owshiddenversion" ma:index="65" nillable="true" ma:displayName="owshiddenversion" ma:hidden="true" ma:internalName="owshiddenversion" ma:readOnly="true">
      <xsd:simpleType>
        <xsd:restriction base="dms:Unknown"/>
      </xsd:simpleType>
    </xsd:element>
    <xsd:element name="_UIVersion" ma:index="66" nillable="true" ma:displayName="UI Version" ma:hidden="true" ma:internalName="_UIVersion" ma:readOnly="true">
      <xsd:simpleType>
        <xsd:restriction base="dms:Unknown"/>
      </xsd:simpleType>
    </xsd:element>
    <xsd:element name="_UIVersionString" ma:index="67" nillable="true" ma:displayName="Version" ma:internalName="_UIVersionString" ma:readOnly="true">
      <xsd:simpleType>
        <xsd:restriction base="dms:Text"/>
      </xsd:simpleType>
    </xsd:element>
    <xsd:element name="InstanceID" ma:index="68" nillable="true" ma:displayName="Instance ID" ma:hidden="true" ma:internalName="InstanceID" ma:readOnly="true">
      <xsd:simpleType>
        <xsd:restriction base="dms:Unknown"/>
      </xsd:simpleType>
    </xsd:element>
    <xsd:element name="Order" ma:index="69" nillable="true" ma:displayName="Order" ma:hidden="true" ma:internalName="Order">
      <xsd:simpleType>
        <xsd:restriction base="dms:Number"/>
      </xsd:simpleType>
    </xsd:element>
    <xsd:element name="GUID" ma:index="70" nillable="true" ma:displayName="GUID" ma:hidden="true" ma:internalName="GUID" ma:readOnly="true">
      <xsd:simpleType>
        <xsd:restriction base="dms:Unknown"/>
      </xsd:simpleType>
    </xsd:element>
    <xsd:element name="WorkflowVersion" ma:index="71" nillable="true" ma:displayName="Workflow Version" ma:hidden="true" ma:internalName="WorkflowVersion" ma:readOnly="true">
      <xsd:simpleType>
        <xsd:restriction base="dms:Unknown"/>
      </xsd:simpleType>
    </xsd:element>
    <xsd:element name="WorkflowInstanceID" ma:index="72" nillable="true" ma:displayName="Workflow Instance ID" ma:hidden="true" ma:internalName="WorkflowInstanceID" ma:readOnly="true">
      <xsd:simpleType>
        <xsd:restriction base="dms:Unknown"/>
      </xsd:simpleType>
    </xsd:element>
    <xsd:element name="ParentVersionString" ma:index="73" nillable="true" ma:displayName="Source Version (Converted Document)" ma:hidden="true" ma:list="Docs" ma:internalName="ParentVersionString" ma:readOnly="true" ma:showField="ParentVersionString">
      <xsd:simpleType>
        <xsd:restriction base="dms:Lookup"/>
      </xsd:simpleType>
    </xsd:element>
    <xsd:element name="ParentLeafName" ma:index="74" nillable="true" ma:displayName="Source Name (Converted Document)" ma:hidden="true" ma:list="Docs" ma:internalName="ParentLeafName" ma:readOnly="true" ma:showField="ParentLeafName">
      <xsd:simpleType>
        <xsd:restriction base="dms:Lookup"/>
      </xsd:simpleType>
    </xsd:element>
    <xsd:element name="DocConcurrencyNumber" ma:index="75" nillable="true" ma:displayName="Document Concurrency Number" ma:hidden="true" ma:list="Docs" ma:internalName="DocConcurrencyNumber" ma:readOnly="true" ma:showField="DocConcurrencyNumber">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43668e79-6fdd-42f5-9b8e-18e4896fa32a" elementFormDefault="qualified">
    <xsd:import namespace="http://schemas.microsoft.com/office/2006/documentManagement/types"/>
    <xsd:import namespace="http://schemas.microsoft.com/office/infopath/2007/PartnerControls"/>
    <xsd:element name="Process_x0020_ID_x0020__x0028_from_x0020_Processes_x0029_" ma:index="2" nillable="true" ma:displayName="Process ID(s)" ma:list="{4ab19761-e153-4db0-ad5a-6e9a42571488}" ma:internalName="Process_x0020_ID_x0020__x0028_from_x0020_Processes_x0029_" ma:readOnly="false" ma:showField="Process_x0020_Name">
      <xsd:complexType>
        <xsd:complexContent>
          <xsd:extension base="dms:MultiChoiceLookup">
            <xsd:sequence>
              <xsd:element name="Value" type="dms:Lookup" maxOccurs="unbounded" minOccurs="0" nillable="true"/>
            </xsd:sequence>
          </xsd:extension>
        </xsd:complexContent>
      </xsd:complexType>
    </xsd:element>
    <xsd:element name="Category" ma:index="3" nillable="true" ma:displayName="Category" ma:format="Dropdown" ma:internalName="Category">
      <xsd:simpleType>
        <xsd:restriction base="dms:Choice">
          <xsd:enumeration value="Template"/>
          <xsd:enumeration value="Checklist"/>
          <xsd:enumeration value="Supporting Documents"/>
        </xsd:restriction>
      </xsd:simpleType>
    </xsd:element>
    <xsd:element name="Public" ma:index="4" nillable="true" ma:displayName="Public" ma:default="1" ma:internalName="Public">
      <xsd:simpleType>
        <xsd:restriction base="dms:Boolean"/>
      </xsd:simpleType>
    </xsd:element>
    <xsd:element name="Process_x0020_ID_x003a_Process_x0020_Name" ma:index="16" nillable="true" ma:displayName="Process Name" ma:list="{4ab19761-e153-4db0-ad5a-6e9a42571488}" ma:internalName="Process_x0020_ID_x003a_Process_x0020_Name" ma:readOnly="true" ma:showField="Title" ma:web="88309b19-0f08-4d14-9f6d-c2bbcf4a9f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d67f09-d0ae-4744-9067-74086713666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de280e4-913c-4a7f-bc96-2bba03cef228}" ma:internalName="TaxCatchAll" ma:showField="CatchAllData" ma:web="f6d67f09-d0ae-4744-9067-7408671366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Document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54B417-173B-4D85-87E1-BB71481C52C4}">
  <ds:schemaRefs>
    <ds:schemaRef ds:uri="http://schemas.openxmlformats.org/officeDocument/2006/bibliography"/>
  </ds:schemaRefs>
</ds:datastoreItem>
</file>

<file path=customXml/itemProps2.xml><?xml version="1.0" encoding="utf-8"?>
<ds:datastoreItem xmlns:ds="http://schemas.openxmlformats.org/officeDocument/2006/customXml" ds:itemID="{F7C7EA72-75B6-47F9-ACB9-015450724590}">
  <ds:schemaRefs>
    <ds:schemaRef ds:uri="http://schemas.microsoft.com/office/2006/metadata/properties"/>
    <ds:schemaRef ds:uri="http://schemas.microsoft.com/office/infopath/2007/PartnerControls"/>
    <ds:schemaRef ds:uri="http://schemas.microsoft.com/sharepoint/v3"/>
    <ds:schemaRef ds:uri="43668e79-6fdd-42f5-9b8e-18e4896fa32a"/>
    <ds:schemaRef ds:uri="f6d67f09-d0ae-4744-9067-740867136662"/>
  </ds:schemaRefs>
</ds:datastoreItem>
</file>

<file path=customXml/itemProps3.xml><?xml version="1.0" encoding="utf-8"?>
<ds:datastoreItem xmlns:ds="http://schemas.openxmlformats.org/officeDocument/2006/customXml" ds:itemID="{EA1E04F3-11CE-43AB-A872-B520425C2B14}">
  <ds:schemaRefs>
    <ds:schemaRef ds:uri="http://schemas.microsoft.com/sharepoint/v3/contenttype/forms"/>
  </ds:schemaRefs>
</ds:datastoreItem>
</file>

<file path=customXml/itemProps4.xml><?xml version="1.0" encoding="utf-8"?>
<ds:datastoreItem xmlns:ds="http://schemas.openxmlformats.org/officeDocument/2006/customXml" ds:itemID="{2AB63932-E9BD-4323-AE83-344A3BF2C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668e79-6fdd-42f5-9b8e-18e4896fa32a"/>
    <ds:schemaRef ds:uri="f6d67f09-d0ae-4744-9067-7408671366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591</TotalTime>
  <Pages>16</Pages>
  <Words>1444</Words>
  <Characters>7531</Characters>
  <Application>Microsoft Office Word</Application>
  <DocSecurity>0</DocSecurity>
  <Lines>261</Lines>
  <Paragraphs>107</Paragraphs>
  <ScaleCrop>false</ScaleCrop>
  <HeadingPairs>
    <vt:vector size="2" baseType="variant">
      <vt:variant>
        <vt:lpstr>Title</vt:lpstr>
      </vt:variant>
      <vt:variant>
        <vt:i4>1</vt:i4>
      </vt:variant>
    </vt:vector>
  </HeadingPairs>
  <TitlesOfParts>
    <vt:vector size="1" baseType="lpstr">
      <vt:lpstr>Release Notes Template</vt:lpstr>
    </vt:vector>
  </TitlesOfParts>
  <Company>Dept. of Veterans Affairs</Company>
  <LinksUpToDate>false</LinksUpToDate>
  <CharactersWithSpaces>8916</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Release Notes </dc:subject>
  <dc:creator>Department of Veterans Affairs;oitpdpmdsc@va.gov;OITQPRQCIO@va.gov</dc:creator>
  <cp:keywords/>
  <dc:description/>
  <cp:lastModifiedBy>Department of Veterans Affairs</cp:lastModifiedBy>
  <cp:revision>212</cp:revision>
  <cp:lastPrinted>2025-03-04T13:03:00Z</cp:lastPrinted>
  <dcterms:created xsi:type="dcterms:W3CDTF">2024-12-12T14:48:00Z</dcterms:created>
  <dcterms:modified xsi:type="dcterms:W3CDTF">2025-03-04T13:06:00Z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OA">
    <vt:lpwstr>No</vt:lpwstr>
  </property>
  <property fmtid="{D5CDD505-2E9C-101B-9397-08002B2CF9AE}" pid="3" name="External Link">
    <vt:bool>false</vt:bool>
  </property>
  <property fmtid="{D5CDD505-2E9C-101B-9397-08002B2CF9AE}" pid="4" name="RCS Retention Period">
    <vt:lpwstr>Destroy/delete 5 years after project is terminated. </vt:lpwstr>
  </property>
  <property fmtid="{D5CDD505-2E9C-101B-9397-08002B2CF9AE}" pid="5" name="Associated PMAS Milestone">
    <vt:lpwstr>No</vt:lpwstr>
  </property>
  <property fmtid="{D5CDD505-2E9C-101B-9397-08002B2CF9AE}" pid="6" name="RCS Item Number">
    <vt:lpwstr>11 b. </vt:lpwstr>
  </property>
  <property fmtid="{D5CDD505-2E9C-101B-9397-08002B2CF9AE}" pid="7" name="Scope0">
    <vt:lpwstr>OIT</vt:lpwstr>
  </property>
  <property fmtid="{D5CDD505-2E9C-101B-9397-08002B2CF9AE}" pid="8" name="Purpose">
    <vt:lpwstr>Template to cover the changes to &lt;Product/Project Name&gt; for a release</vt:lpwstr>
  </property>
  <property fmtid="{D5CDD505-2E9C-101B-9397-08002B2CF9AE}" pid="9" name="_dlc_DocIdItemGuid">
    <vt:lpwstr>92142c22-7262-4e7d-a083-08eff1d6a4d4</vt:lpwstr>
  </property>
  <property fmtid="{D5CDD505-2E9C-101B-9397-08002B2CF9AE}" pid="10" name="RCS Section">
    <vt:lpwstr>P</vt:lpwstr>
  </property>
  <property fmtid="{D5CDD505-2E9C-101B-9397-08002B2CF9AE}" pid="11" name="RCS Description">
    <vt:lpwstr>IT Infrastructure Design and Implementation Files </vt:lpwstr>
  </property>
  <property fmtid="{D5CDD505-2E9C-101B-9397-08002B2CF9AE}" pid="12" name="Funding">
    <vt:lpwstr>;#DME;#Sustainment;#</vt:lpwstr>
  </property>
  <property fmtid="{D5CDD505-2E9C-101B-9397-08002B2CF9AE}" pid="13" name="Artifact Type">
    <vt:lpwstr>;#Project;#</vt:lpwstr>
  </property>
</Properties>
</file>