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Documentação da API – </w:t>
      </w:r>
      <w:r>
        <w:rPr/>
        <w:t>Discovery Rural</w:t>
      </w:r>
    </w:p>
    <w:p>
      <w:pPr>
        <w:pStyle w:val="Normal"/>
        <w:spacing w:before="0" w:after="240"/>
        <w:rPr/>
      </w:pPr>
      <w:r>
        <w:rPr>
          <w:color w:val="5F6B76"/>
          <w:sz w:val="24"/>
          <w:szCs w:val="24"/>
        </w:rPr>
        <w:t>Servidor em Go com banco de dados SQLite hospedado no Turso</w:t>
      </w:r>
    </w:p>
    <w:p>
      <w:pPr>
        <w:pStyle w:val="Heading1"/>
        <w:rPr/>
      </w:pPr>
      <w:r>
        <w:rPr/>
        <w:t>1. Visão geral</w:t>
      </w:r>
    </w:p>
    <w:p>
      <w:pPr>
        <w:pStyle w:val="Normal"/>
        <w:spacing w:lineRule="auto" w:line="300" w:before="0" w:after="120"/>
        <w:rPr/>
      </w:pPr>
      <w:r>
        <w:rPr/>
        <w:t xml:space="preserve">A API do Fauna Local é um servidor em Go que cadastra e consulta espécies da fauna. Os dados ficam em um banco SQLite hospedado no Turso (libSQL), acessado pela internet. Em desenvolvimento, o servidor responde em </w:t>
      </w:r>
      <w:r>
        <w:rPr>
          <w:rFonts w:eastAsia="Courier New" w:cs="Courier New" w:ascii="Courier New" w:hAnsi="Courier New"/>
          <w:sz w:val="20"/>
          <w:szCs w:val="20"/>
        </w:rPr>
        <w:t>http://localhost:8080</w:t>
      </w:r>
      <w:r>
        <w:rPr/>
        <w:t>.</w:t>
      </w:r>
    </w:p>
    <w:p>
      <w:pPr>
        <w:pStyle w:val="Normal"/>
        <w:spacing w:lineRule="auto" w:line="300" w:before="0" w:after="120"/>
        <w:rPr/>
      </w:pPr>
      <w:r>
        <w:rPr/>
        <w:t xml:space="preserve">Além dos endpoints da API, a rota </w:t>
      </w:r>
      <w:r>
        <w:rPr>
          <w:rFonts w:eastAsia="Courier New" w:cs="Courier New" w:ascii="Courier New" w:hAnsi="Courier New"/>
          <w:sz w:val="20"/>
          <w:szCs w:val="20"/>
        </w:rPr>
        <w:t>/</w:t>
      </w:r>
      <w:r>
        <w:rPr/>
        <w:t xml:space="preserve"> serve uma página web simples de teste, com a listagem de espécies e um formulário de cadastro.</w:t>
      </w:r>
    </w:p>
    <w:p>
      <w:pPr>
        <w:pStyle w:val="Heading3"/>
        <w:keepNext w:val="true"/>
        <w:rPr/>
      </w:pPr>
      <w:r>
        <w:rPr/>
        <w:t>Situação dos endpoints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99"/>
        <w:gridCol w:w="5238"/>
        <w:gridCol w:w="3701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GET /api/animais/resumo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Disponível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GET /api/animal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Disponível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GET /api/animal/imagem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Disponível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GET /api/identificar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Em desenvolvimento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52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POST /api/animal/create</w:t>
            </w:r>
          </w:p>
        </w:tc>
        <w:tc>
          <w:tcPr>
            <w:tcW w:w="3701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Disponível (validação em desenvolvimento)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2. Configuração</w:t>
      </w:r>
    </w:p>
    <w:p>
      <w:pPr>
        <w:pStyle w:val="Normal"/>
        <w:spacing w:lineRule="auto" w:line="300" w:before="0" w:after="120"/>
        <w:rPr/>
      </w:pPr>
      <w:r>
        <w:rPr/>
        <w:t>O servidor lê duas variáveis de ambiente e não inicia se alguma delas estiver ausente.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99"/>
        <w:gridCol w:w="6438"/>
      </w:tblGrid>
      <w:tr>
        <w:trPr>
          <w:tblHeader w:val="true"/>
          <w:cantSplit w:val="true"/>
        </w:trPr>
        <w:tc>
          <w:tcPr>
            <w:tcW w:w="31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64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TURSO_DATABASE_URL</w:t>
            </w:r>
          </w:p>
        </w:tc>
        <w:tc>
          <w:tcPr>
            <w:tcW w:w="64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URL do banco no Turso (começa com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libsql://</w:t>
            </w:r>
            <w:r>
              <w:rPr>
                <w:b w:val="false"/>
                <w:bCs w:val="false"/>
                <w:sz w:val="20"/>
                <w:szCs w:val="20"/>
              </w:rPr>
              <w:t>).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TURSO_AUTH_TOKEN</w:t>
            </w:r>
          </w:p>
        </w:tc>
        <w:tc>
          <w:tcPr>
            <w:tcW w:w="64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Token de acesso ao banco.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24" w:space="8" w:color="DC3545"/>
        </w:pBdr>
        <w:shd w:val="clear" w:color="auto" w:fill="FDECEA"/>
        <w:spacing w:lineRule="auto" w:line="300" w:before="60" w:after="160"/>
        <w:ind w:left="160" w:right="160"/>
        <w:rPr/>
      </w:pPr>
      <w:r>
        <w:rPr>
          <w:b/>
          <w:bCs/>
          <w:color w:val="842029"/>
        </w:rPr>
        <w:t xml:space="preserve">Atenção: </w:t>
      </w:r>
      <w:r>
        <w:rPr>
          <w:color w:val="842029"/>
        </w:rPr>
        <w:t xml:space="preserve">o token é uma senha de acesso ao banco. Nunca o coloque no código nem envie-o ao repositório. Mantenha-o em variáveis de ambiente ou em um arquivo </w:t>
      </w:r>
      <w:r>
        <w:rPr>
          <w:rFonts w:eastAsia="Courier New" w:cs="Courier New" w:ascii="Courier New" w:hAnsi="Courier New"/>
          <w:color w:val="842029"/>
          <w:sz w:val="20"/>
          <w:szCs w:val="20"/>
        </w:rPr>
        <w:t>.env</w:t>
      </w:r>
      <w:r>
        <w:rPr>
          <w:color w:val="842029"/>
        </w:rPr>
        <w:t xml:space="preserve"> listado no </w:t>
      </w:r>
      <w:r>
        <w:rPr>
          <w:rFonts w:eastAsia="Courier New" w:cs="Courier New" w:ascii="Courier New" w:hAnsi="Courier New"/>
          <w:color w:val="842029"/>
          <w:sz w:val="20"/>
          <w:szCs w:val="20"/>
        </w:rPr>
        <w:t>.gitignore</w:t>
      </w:r>
      <w:r>
        <w:rPr>
          <w:color w:val="842029"/>
        </w:rPr>
        <w:t>.</w:t>
      </w:r>
    </w:p>
    <w:p>
      <w:pPr>
        <w:pStyle w:val="Heading1"/>
        <w:rPr/>
      </w:pPr>
      <w:r>
        <w:rPr/>
        <w:t>3. Como executar</w:t>
      </w:r>
    </w:p>
    <w:p>
      <w:pPr>
        <w:pStyle w:val="ListParagraph"/>
        <w:numPr>
          <w:ilvl w:val="0"/>
          <w:numId w:val="4"/>
        </w:numPr>
        <w:spacing w:lineRule="auto" w:line="300" w:before="0" w:after="80"/>
        <w:rPr/>
      </w:pPr>
      <w:r>
        <w:rPr/>
        <w:t>Instalar o Go e o Git.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 xml:space="preserve">Na pasta do back-end, baixar as dependências com </w:t>
      </w:r>
      <w:r>
        <w:rPr>
          <w:rFonts w:eastAsia="Courier New" w:cs="Courier New" w:ascii="Courier New" w:hAnsi="Courier New"/>
          <w:sz w:val="20"/>
          <w:szCs w:val="20"/>
        </w:rPr>
        <w:t>go mod tidy</w:t>
      </w:r>
      <w:r>
        <w:rPr/>
        <w:t xml:space="preserve"> (se a pasta ainda não tiver </w:t>
      </w:r>
      <w:r>
        <w:rPr>
          <w:rFonts w:eastAsia="Courier New" w:cs="Courier New" w:ascii="Courier New" w:hAnsi="Courier New"/>
          <w:sz w:val="20"/>
          <w:szCs w:val="20"/>
        </w:rPr>
        <w:t>go.mod</w:t>
      </w:r>
      <w:r>
        <w:rPr/>
        <w:t xml:space="preserve">, criar antes com </w:t>
      </w:r>
      <w:r>
        <w:rPr>
          <w:rFonts w:eastAsia="Courier New" w:cs="Courier New" w:ascii="Courier New" w:hAnsi="Courier New"/>
          <w:sz w:val="20"/>
          <w:szCs w:val="20"/>
        </w:rPr>
        <w:t>go mod init &lt;nome-do-modulo&gt;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>Definir as variáveis de ambiente, conforme o terminal:</w:t>
      </w:r>
    </w:p>
    <w:p>
      <w:pPr>
        <w:pStyle w:val="Normal"/>
        <w:spacing w:before="0" w:after="60"/>
        <w:ind w:left="360"/>
        <w:rPr/>
      </w:pPr>
      <w:r>
        <w:rPr/>
        <w:t>PowerShell (Windows):</w:t>
      </w:r>
    </w:p>
    <w:p>
      <w:pPr>
        <w:pStyle w:val="Normal"/>
        <w:keepNext w:val="true"/>
        <w:keepLines/>
        <w:pBdr>
          <w:top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$env:TURSO_DATABASE_URL = "libsql://..."</w:t>
      </w:r>
    </w:p>
    <w:p>
      <w:pPr>
        <w:pStyle w:val="Normal"/>
        <w:keepNext w:val="false"/>
        <w:keepLines/>
        <w:pBdr>
          <w:bottom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$env:TURSO_AUTH_TOKEN = "seu-token"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60"/>
        <w:ind w:left="360"/>
        <w:rPr/>
      </w:pPr>
      <w:r>
        <w:rPr/>
        <w:t>Bash (Linux, macOS, WSL):</w:t>
      </w:r>
    </w:p>
    <w:p>
      <w:pPr>
        <w:pStyle w:val="Normal"/>
        <w:keepNext w:val="true"/>
        <w:keepLines/>
        <w:pBdr>
          <w:top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export TURSO_DATABASE_URL="libsql://..."</w:t>
      </w:r>
    </w:p>
    <w:p>
      <w:pPr>
        <w:pStyle w:val="Normal"/>
        <w:keepNext w:val="false"/>
        <w:keepLines/>
        <w:pBdr>
          <w:bottom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export TURSO_AUTH_TOKEN="seu-token"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 xml:space="preserve">Executar o servidor com </w:t>
      </w:r>
      <w:r>
        <w:rPr>
          <w:rFonts w:eastAsia="Courier New" w:cs="Courier New" w:ascii="Courier New" w:hAnsi="Courier New"/>
          <w:sz w:val="20"/>
          <w:szCs w:val="20"/>
        </w:rPr>
        <w:t>go run .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300" w:before="0" w:after="80"/>
        <w:rPr/>
      </w:pPr>
      <w:r>
        <w:rPr/>
        <w:t xml:space="preserve">Acessar </w:t>
      </w:r>
      <w:r>
        <w:rPr>
          <w:rFonts w:eastAsia="Courier New" w:cs="Courier New" w:ascii="Courier New" w:hAnsi="Courier New"/>
          <w:sz w:val="20"/>
          <w:szCs w:val="20"/>
        </w:rPr>
        <w:t>http://localhost:8080</w:t>
      </w:r>
      <w:r>
        <w:rPr/>
        <w:t>. Para encerrar o servidor, usar Ctrl + C no terminal.</w:t>
      </w:r>
    </w:p>
    <w:p>
      <w:pPr>
        <w:pStyle w:val="Heading1"/>
        <w:rPr/>
      </w:pPr>
      <w:r>
        <w:rPr/>
        <w:t>4. Banco de dados</w:t>
      </w:r>
    </w:p>
    <w:p>
      <w:pPr>
        <w:pStyle w:val="Normal"/>
        <w:spacing w:lineRule="auto" w:line="300" w:before="0" w:after="120"/>
        <w:rPr/>
      </w:pPr>
      <w:r>
        <w:rPr/>
        <w:t xml:space="preserve">O banco </w:t>
      </w:r>
      <w:r>
        <w:rPr>
          <w:rFonts w:eastAsia="Courier New" w:cs="Courier New" w:ascii="Courier New" w:hAnsi="Courier New"/>
          <w:sz w:val="20"/>
          <w:szCs w:val="20"/>
        </w:rPr>
        <w:t>fauna</w:t>
      </w:r>
      <w:r>
        <w:rPr/>
        <w:t xml:space="preserve"> possui duas tabelas.</w:t>
      </w:r>
    </w:p>
    <w:p>
      <w:pPr>
        <w:pStyle w:val="Heading3"/>
        <w:keepNext w:val="true"/>
        <w:rPr/>
      </w:pPr>
      <w:r>
        <w:rPr/>
        <w:t>Tabela animais (em uso)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00"/>
        <w:gridCol w:w="2100"/>
        <w:gridCol w:w="5038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INTEGER, PK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Identificador automático.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nome_popular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TEXT, obrigatório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Nome popular da espécie.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nome_cientifico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Nome científico.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imagem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BLOB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Foto em JPEG, corte 3:4 (ver endpoint 5).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breve_descricao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Descrição resumida da espécie.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estado_conservacao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Estado de conservação (ex.: Pouco preocupante).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habito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Hábito (ex.: Diurno, Noturno).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vocalizacao_postura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Vocalização e postura características.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peconhento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INTEGER, obrigatório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se for peçonhento/venenoso; 0 se não for.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aviso_seguranca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Orientações de segurança.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protocolo_incidente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 que fazer em caso de incidente.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contatos_resgate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Contatos para resgate.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raridade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Valor de 1 a 5 (restrição no banco).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bitmap_id</w:t>
            </w:r>
          </w:p>
        </w:tc>
        <w:tc>
          <w:tcPr>
            <w:tcW w:w="21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INTEGER, padrão 0</w:t>
            </w:r>
          </w:p>
        </w:tc>
        <w:tc>
          <w:tcPr>
            <w:tcW w:w="5038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Soma dos bits das características (ver seção 6).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Tabela relatos (reservada para uso futuro)</w:t>
      </w:r>
    </w:p>
    <w:p>
      <w:pPr>
        <w:pStyle w:val="Normal"/>
        <w:spacing w:lineRule="auto" w:line="300" w:before="0" w:after="120"/>
        <w:rPr/>
      </w:pPr>
      <w:r>
        <w:rPr/>
        <w:t xml:space="preserve">A tabela </w:t>
      </w:r>
      <w:r>
        <w:rPr>
          <w:rFonts w:eastAsia="Courier New" w:cs="Courier New" w:ascii="Courier New" w:hAnsi="Courier New"/>
          <w:sz w:val="20"/>
          <w:szCs w:val="20"/>
        </w:rPr>
        <w:t>relatos</w:t>
      </w:r>
      <w:r>
        <w:rPr/>
        <w:t xml:space="preserve"> (avistamentos com </w:t>
      </w:r>
      <w:r>
        <w:rPr>
          <w:rFonts w:eastAsia="Courier New" w:cs="Courier New" w:ascii="Courier New" w:hAnsi="Courier New"/>
          <w:sz w:val="20"/>
          <w:szCs w:val="20"/>
        </w:rPr>
        <w:t>animal_id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latitude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longitude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precisao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local_nome</w:t>
      </w:r>
      <w:r>
        <w:rPr/>
        <w:t xml:space="preserve"> e </w:t>
      </w:r>
      <w:r>
        <w:rPr>
          <w:rFonts w:eastAsia="Courier New" w:cs="Courier New" w:ascii="Courier New" w:hAnsi="Courier New"/>
          <w:sz w:val="20"/>
          <w:szCs w:val="20"/>
        </w:rPr>
        <w:t>data_hora</w:t>
      </w:r>
      <w:r>
        <w:rPr/>
        <w:t xml:space="preserve">) existe no banco, mas está </w:t>
      </w:r>
      <w:r>
        <w:rPr>
          <w:b/>
          <w:bCs/>
        </w:rPr>
        <w:t>reservada para uso futuro</w:t>
      </w:r>
      <w:r>
        <w:rPr/>
        <w:t>: nenhum endpoint a utiliza por enquanto.</w:t>
      </w:r>
    </w:p>
    <w:p>
      <w:pPr>
        <w:pStyle w:val="Heading1"/>
        <w:rPr/>
      </w:pPr>
      <w:r>
        <w:rPr/>
        <w:t>5. Endpoints</w:t>
      </w:r>
    </w:p>
    <w:p>
      <w:pPr>
        <w:pStyle w:val="Heading2"/>
        <w:keepNext w:val="true"/>
        <w:rPr/>
      </w:pPr>
      <w:r>
        <w:rPr/>
        <w:t>1. Listar Resumo dos Animais (Com Imagem)</w:t>
      </w:r>
    </w:p>
    <w:p>
      <w:pPr>
        <w:pStyle w:val="Normal"/>
        <w:spacing w:lineRule="auto" w:line="300" w:before="0" w:after="120"/>
        <w:rPr/>
      </w:pPr>
      <w:r>
        <w:rPr/>
        <w:t>Retorna uma lista contendo o ID, o nome popular e a URL da imagem de todas as espécies cadastradas (ideal para a listagem inicial e cards). Quando não há espécies cadastradas, a resposta é uma lista vazia (</w:t>
      </w:r>
      <w:r>
        <w:rPr>
          <w:rFonts w:eastAsia="Courier New" w:cs="Courier New" w:ascii="Courier New" w:hAnsi="Courier New"/>
          <w:sz w:val="20"/>
          <w:szCs w:val="20"/>
        </w:rPr>
        <w:t>[]</w:t>
      </w:r>
      <w:r>
        <w:rPr/>
        <w:t>).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/api/animais/resumo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Resposta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200 OK</w:t>
            </w:r>
            <w:r>
              <w:rPr>
                <w:b w:val="false"/>
                <w:bCs w:val="false"/>
                <w:sz w:val="20"/>
                <w:szCs w:val="20"/>
              </w:rPr>
              <w:t xml:space="preserve"> (JSON)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300" w:before="0" w:after="120"/>
        <w:rPr/>
      </w:pPr>
      <w:r>
        <w:rPr>
          <w:b/>
          <w:bCs/>
        </w:rPr>
        <w:t>Exemplo de resposta (200 OK):</w:t>
      </w:r>
    </w:p>
    <w:p>
      <w:pPr>
        <w:pStyle w:val="Normal"/>
        <w:keepNext w:val="true"/>
        <w:keepLines/>
        <w:pBdr>
          <w:top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[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"id": 1,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"nome_popular": "Coruja-buraqueira",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"imagem_url": "/api/animal/imagem?id=1"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"id": 2,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"nome_popular": "Cágado-de-barbicha",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"imagem_url": "/api/animal/imagem?id=2"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keepNext w:val="false"/>
        <w:keepLines/>
        <w:pBdr>
          <w:bottom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]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2. Obter Detalhes Completos de um Animal</w:t>
      </w:r>
    </w:p>
    <w:p>
      <w:pPr>
        <w:pStyle w:val="Normal"/>
        <w:spacing w:lineRule="auto" w:line="300" w:before="0" w:after="120"/>
        <w:rPr/>
      </w:pPr>
      <w:r>
        <w:rPr/>
        <w:t>Retorna todas as informações detalhadas, comportamentais, de segurança, raridade e bitmap de uma espécie específica. Campos de texto sem valor no banco são devolvidos como string vazia (</w:t>
      </w:r>
      <w:r>
        <w:rPr>
          <w:rFonts w:eastAsia="Courier New" w:cs="Courier New" w:ascii="Courier New" w:hAnsi="Courier New"/>
          <w:sz w:val="20"/>
          <w:szCs w:val="20"/>
        </w:rPr>
        <w:t>""</w:t>
      </w:r>
      <w:r>
        <w:rPr/>
        <w:t xml:space="preserve">), e </w:t>
      </w:r>
      <w:r>
        <w:rPr>
          <w:rFonts w:eastAsia="Courier New" w:cs="Courier New" w:ascii="Courier New" w:hAnsi="Courier New"/>
          <w:sz w:val="20"/>
          <w:szCs w:val="20"/>
        </w:rPr>
        <w:t>peconhento</w:t>
      </w:r>
      <w:r>
        <w:rPr/>
        <w:t xml:space="preserve"> é devolvido como booleano.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/api/animal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Parâmetro (query)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(inteiro, obrigatório): ID do animal desejado.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Resposta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200 OK</w:t>
            </w:r>
            <w:r>
              <w:rPr>
                <w:b w:val="false"/>
                <w:bCs w:val="false"/>
                <w:sz w:val="20"/>
                <w:szCs w:val="20"/>
              </w:rPr>
              <w:t xml:space="preserve"> (JSON)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Exemplo de requisição:</w:t>
      </w:r>
      <w:r>
        <w:rPr/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GET /api/animal?id=1</w:t>
      </w:r>
    </w:p>
    <w:p>
      <w:pPr>
        <w:pStyle w:val="Normal"/>
        <w:keepNext w:val="true"/>
        <w:spacing w:lineRule="auto" w:line="300" w:before="0" w:after="120"/>
        <w:rPr/>
      </w:pPr>
      <w:r>
        <w:rPr>
          <w:b/>
          <w:bCs/>
        </w:rPr>
        <w:t>Exemplo de resposta (200 OK):</w:t>
      </w:r>
    </w:p>
    <w:p>
      <w:pPr>
        <w:pStyle w:val="Normal"/>
        <w:keepNext w:val="true"/>
        <w:keepLines/>
        <w:pBdr>
          <w:top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{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"id": 1,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"nome_popular": "Coruja-buraqueira",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"nome_cientifico": "Athene cunicularia",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"breve_descricao": "Pequena coruja de hábitos terrestres.",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"estado_conservacao": "Pouco preocupante",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"habito": "Diurno/Crepuscular",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"vocalizacao_postura": "Emite chamados agudos e balança a cabeça.",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"peconhento": false,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"aviso_seguranca": "Nunca tente manipular, alimentar ou se aproximar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sz w:val="18"/>
          <w:szCs w:val="18"/>
        </w:rPr>
        <w:t>excessivamente de ninhos no chão.",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"protocolo_incidente": "Manter distância segura e isolar a área.",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"contatos_resgate": "193 / Setor Ambiental",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"raridade": 2,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"bitmap_id": 18,</w:t>
      </w:r>
    </w:p>
    <w:p>
      <w:pPr>
        <w:pStyle w:val="Normal"/>
        <w:keepNext w:val="true"/>
        <w:keepLines/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"imagem_url": "/api/animal/imagem?id=1"</w:t>
      </w:r>
    </w:p>
    <w:p>
      <w:pPr>
        <w:pStyle w:val="Normal"/>
        <w:keepNext w:val="false"/>
        <w:keepLines/>
        <w:pBdr>
          <w:bottom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3. Exibir Imagem do Animal</w:t>
      </w:r>
    </w:p>
    <w:p>
      <w:pPr>
        <w:pStyle w:val="Normal"/>
        <w:spacing w:lineRule="auto" w:line="300" w:before="0" w:after="120"/>
        <w:rPr/>
      </w:pPr>
      <w:r>
        <w:rPr/>
        <w:t>Endpoint binário que busca a imagem otimizada (corte 3:4, em torno de 16 KB) salva diretamente no banco de dados (BLOB).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/api/animal/imagem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Parâmetro (query)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(inteiro): ID do animal.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Header de resposta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Content-Type: image/jpeg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lineRule="auto" w:line="300" w:before="0" w:after="120"/>
        <w:rPr/>
      </w:pPr>
      <w:r>
        <w:rPr>
          <w:b/>
          <w:bCs/>
        </w:rPr>
        <w:t>Uso no front-end:</w:t>
      </w:r>
    </w:p>
    <w:p>
      <w:pPr>
        <w:pStyle w:val="Normal"/>
        <w:keepNext w:val="false"/>
        <w:keepLines/>
        <w:pBdr>
          <w:top w:val="single" w:sz="4" w:space="4" w:color="D0D5DB"/>
          <w:bottom w:val="single" w:sz="4" w:space="4" w:color="D0D5DB"/>
        </w:pBdr>
        <w:shd w:val="clear" w:color="auto" w:fill="F3F4F6"/>
        <w:spacing w:lineRule="auto" w:line="262" w:before="0" w:after="0"/>
        <w:ind w:left="120" w:right="120"/>
        <w:rPr/>
      </w:pPr>
      <w:r>
        <w:rPr>
          <w:rFonts w:eastAsia="Courier New" w:cs="Courier New" w:ascii="Courier New" w:hAnsi="Courier New"/>
          <w:sz w:val="18"/>
          <w:szCs w:val="18"/>
        </w:rPr>
        <w:t>&lt;img src="/api/animal/imagem?id=1" alt="Animal" /&gt;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4. Filtrar por Identificação (Bitmap ID)</w:t>
      </w:r>
    </w:p>
    <w:p>
      <w:pPr>
        <w:pStyle w:val="Normal"/>
        <w:pBdr>
          <w:left w:val="single" w:sz="24" w:space="8" w:color="E0A800"/>
        </w:pBdr>
        <w:shd w:val="clear" w:color="auto" w:fill="FFF3CD"/>
        <w:spacing w:lineRule="auto" w:line="300" w:before="60" w:after="160"/>
        <w:ind w:left="160" w:right="160"/>
        <w:rPr/>
      </w:pPr>
      <w:r>
        <w:rPr>
          <w:b/>
          <w:bCs/>
          <w:color w:val="664D03"/>
        </w:rPr>
        <w:t xml:space="preserve">EM DESENVOLVIMENTO. </w:t>
      </w:r>
      <w:r>
        <w:rPr>
          <w:color w:val="664D03"/>
        </w:rPr>
        <w:t>Este endpoint ainda não está implementado no servidor. A descrição abaixo é a funcionalidade planejada e pode mudar até a implementação.</w:t>
      </w:r>
    </w:p>
    <w:p>
      <w:pPr>
        <w:pStyle w:val="Normal"/>
        <w:spacing w:lineRule="auto" w:line="300" w:before="0" w:after="120"/>
        <w:rPr/>
      </w:pPr>
      <w:r>
        <w:rPr/>
        <w:t>Endpoint a ser utilizado no fluxo de perguntas do aplicativo para filtrar as espécies compatíveis com as características selecionadas pelo usuário.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/api/identificar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Parâmetro (query)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mask</w:t>
            </w:r>
            <w:r>
              <w:rPr>
                <w:b w:val="false"/>
                <w:bCs w:val="false"/>
                <w:sz w:val="20"/>
                <w:szCs w:val="20"/>
              </w:rPr>
              <w:t xml:space="preserve"> (inteiro): valor da máscara resultante da soma dos bits correspondentes às respostas dadas pelo usuário (ver seção 6).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Resposta prevista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 com os animais que casam com o filtro bit a bit: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(bitmap_id &amp; mask) = mask</w:t>
            </w:r>
            <w:r>
              <w:rPr>
                <w:b w:val="false"/>
                <w:bCs w:val="false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Exemplo de requisição:</w:t>
      </w:r>
      <w:r>
        <w:rPr/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GET /api/identificar?mask=10</w:t>
      </w:r>
    </w:p>
    <w:p>
      <w:pPr>
        <w:pStyle w:val="Heading2"/>
        <w:keepNext w:val="true"/>
        <w:rPr/>
      </w:pPr>
      <w:r>
        <w:rPr/>
        <w:t>5. Cadastrar Nova Espécie</w:t>
      </w:r>
    </w:p>
    <w:p>
      <w:pPr>
        <w:pStyle w:val="Normal"/>
        <w:spacing w:lineRule="auto" w:line="300" w:before="0" w:after="120"/>
        <w:rPr/>
      </w:pPr>
      <w:r>
        <w:rPr/>
        <w:t>Permite o cadastro de uma nova espécie enviando os dados via formulário multipart. A imagem enviada é processada e cortada automaticamente pelo back-end.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7437"/>
      </w:tblGrid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/api/animal/create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Content-Type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multipart/form-data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F1F5F3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Resposta de sucesso</w:t>
            </w:r>
          </w:p>
        </w:tc>
        <w:tc>
          <w:tcPr>
            <w:tcW w:w="74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Redireciona para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/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303 See Other</w:t>
            </w:r>
            <w:r>
              <w:rPr>
                <w:b w:val="false"/>
                <w:bCs w:val="false"/>
                <w:sz w:val="20"/>
                <w:szCs w:val="20"/>
              </w:rPr>
              <w:t>), sem corpo JSON e sem devolver o ID do animal criado.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24" w:space="8" w:color="E0A800"/>
        </w:pBdr>
        <w:shd w:val="clear" w:color="auto" w:fill="FFF3CD"/>
        <w:spacing w:lineRule="auto" w:line="300" w:before="60" w:after="160"/>
        <w:ind w:left="160" w:right="160"/>
        <w:rPr/>
      </w:pPr>
      <w:r>
        <w:rPr>
          <w:b/>
          <w:bCs/>
          <w:color w:val="664D03"/>
        </w:rPr>
        <w:t xml:space="preserve">VALIDAÇÃO EM DESENVOLVIMENTO. </w:t>
      </w:r>
      <w:r>
        <w:rPr>
          <w:color w:val="664D03"/>
        </w:rPr>
        <w:t xml:space="preserve">Hoje o servidor não valida os campos enviados. A obrigatoriedade indicada abaixo é aplicada apenas pelo formulário HTML da rota </w:t>
      </w:r>
      <w:r>
        <w:rPr>
          <w:rFonts w:eastAsia="Courier New" w:cs="Courier New" w:ascii="Courier New" w:hAnsi="Courier New"/>
          <w:color w:val="664D03"/>
          <w:sz w:val="20"/>
          <w:szCs w:val="20"/>
        </w:rPr>
        <w:t>/</w:t>
      </w:r>
      <w:r>
        <w:rPr>
          <w:color w:val="664D03"/>
        </w:rPr>
        <w:t>; a validação no back-end ainda será implementada.</w:t>
      </w:r>
    </w:p>
    <w:p>
      <w:pPr>
        <w:pStyle w:val="Heading3"/>
        <w:keepNext w:val="true"/>
        <w:rPr/>
      </w:pPr>
      <w:r>
        <w:rPr/>
        <w:t>Campos do formulário (Form Data)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00"/>
        <w:gridCol w:w="2299"/>
        <w:gridCol w:w="483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nome_popular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Obrigatório (no formulário).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nome_cientifico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breve_descricao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Obrigatório (no formulário).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estado_conservacao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habito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vocalizacao_postura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peconhento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checkbox / 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Enviar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"on"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 marcado.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aviso_seguranca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protocolo_incidente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contatos_resgate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string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raridade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inteiro de 1 a 5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 banco rejeita valores fora desse intervalo.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bitmap_id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inteiro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Obrigatório (no formulário). Ver seção 6.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8"/>
                <w:szCs w:val="18"/>
              </w:rPr>
              <w:t>imagem</w:t>
            </w:r>
          </w:p>
        </w:tc>
        <w:tc>
          <w:tcPr>
            <w:tcW w:w="229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arquivo binário</w:t>
            </w:r>
          </w:p>
        </w:tc>
        <w:tc>
          <w:tcPr>
            <w:tcW w:w="4839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Foto da espécie. Obrigatória (no formulário).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r>
        <w:rPr/>
        <w:t>Comportamento atual</w:t>
      </w:r>
    </w:p>
    <w:p>
      <w:pPr>
        <w:pStyle w:val="ListParagraph"/>
        <w:numPr>
          <w:ilvl w:val="0"/>
          <w:numId w:val="5"/>
        </w:numPr>
        <w:spacing w:lineRule="auto" w:line="300" w:before="0" w:after="80"/>
        <w:rPr/>
      </w:pPr>
      <w:r>
        <w:rPr>
          <w:b/>
          <w:bCs/>
        </w:rPr>
        <w:t>Validação:</w:t>
      </w:r>
      <w:r>
        <w:rPr/>
        <w:t xml:space="preserve"> o servidor não verifica campos obrigatórios. Uma requisição enviada diretamente à API, sem passar pelo formulário, é gravada mesmo com </w:t>
      </w:r>
      <w:r>
        <w:rPr>
          <w:rFonts w:eastAsia="Courier New" w:cs="Courier New" w:ascii="Courier New" w:hAnsi="Courier New"/>
          <w:sz w:val="20"/>
          <w:szCs w:val="20"/>
        </w:rPr>
        <w:t>nome_popular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breve_descricao</w:t>
      </w:r>
      <w:r>
        <w:rPr/>
        <w:t xml:space="preserve">, </w:t>
      </w:r>
      <w:r>
        <w:rPr>
          <w:rFonts w:eastAsia="Courier New" w:cs="Courier New" w:ascii="Courier New" w:hAnsi="Courier New"/>
          <w:sz w:val="20"/>
          <w:szCs w:val="20"/>
        </w:rPr>
        <w:t>bitmap_id</w:t>
      </w:r>
      <w:r>
        <w:rPr/>
        <w:t xml:space="preserve"> ou </w:t>
      </w:r>
      <w:r>
        <w:rPr>
          <w:rFonts w:eastAsia="Courier New" w:cs="Courier New" w:ascii="Courier New" w:hAnsi="Courier New"/>
          <w:sz w:val="20"/>
          <w:szCs w:val="20"/>
        </w:rPr>
        <w:t>imagem</w:t>
      </w:r>
      <w:r>
        <w:rPr/>
        <w:t xml:space="preserve"> ausentes ou vazios.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b/>
          <w:bCs/>
        </w:rPr>
        <w:t>Imagem:</w:t>
      </w:r>
      <w:r>
        <w:rPr/>
        <w:t xml:space="preserve"> o servidor aceita arquivos em JPEG ou PNG, recorta o centro da imagem na proporção 3:4, redimensiona para 450 x 600 pixels e a salva em JPEG. A qualidade começa em 85 e é reduzida em passos de 5 até o arquivo ficar com no máximo 16 KB; a redução para ao atingir a qualidade mínima (10), mesmo que o arquivo ainda ultrapasse esse tamanho.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b/>
          <w:bCs/>
        </w:rPr>
        <w:t>Imagem ausente ou inválida:</w:t>
      </w:r>
      <w:r>
        <w:rPr/>
        <w:t xml:space="preserve"> se a imagem não for enviada ou não puder ser lida, o servidor não retorna erro. Ele grava uma imagem padrão (placeholder verde) no lugar.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b/>
          <w:bCs/>
        </w:rPr>
        <w:t>Peçonhento:</w:t>
      </w:r>
      <w:r>
        <w:rPr/>
        <w:t xml:space="preserve"> o campo </w:t>
      </w:r>
      <w:r>
        <w:rPr>
          <w:rFonts w:eastAsia="Courier New" w:cs="Courier New" w:ascii="Courier New" w:hAnsi="Courier New"/>
          <w:sz w:val="20"/>
          <w:szCs w:val="20"/>
        </w:rPr>
        <w:t>peconhento</w:t>
      </w:r>
      <w:r>
        <w:rPr/>
        <w:t xml:space="preserve"> é gravado como verdadeiro apenas quando o valor enviado é </w:t>
      </w:r>
      <w:r>
        <w:rPr>
          <w:rFonts w:eastAsia="Courier New" w:cs="Courier New" w:ascii="Courier New" w:hAnsi="Courier New"/>
          <w:sz w:val="20"/>
          <w:szCs w:val="20"/>
        </w:rPr>
        <w:t>"on"</w:t>
      </w:r>
      <w:r>
        <w:rPr/>
        <w:t>. Qualquer outro valor, ou a ausência do campo, é gravado como falso.</w:t>
      </w:r>
    </w:p>
    <w:p>
      <w:pPr>
        <w:pStyle w:val="ListParagraph"/>
        <w:numPr>
          <w:ilvl w:val="0"/>
          <w:numId w:val="2"/>
        </w:numPr>
        <w:spacing w:lineRule="auto" w:line="300" w:before="0" w:after="80"/>
        <w:rPr/>
      </w:pPr>
      <w:r>
        <w:rPr>
          <w:b/>
          <w:bCs/>
        </w:rPr>
        <w:t>Raridade:</w:t>
      </w:r>
      <w:r>
        <w:rPr/>
        <w:t xml:space="preserve"> o banco só aceita valores de 1 a 5 no campo </w:t>
      </w:r>
      <w:r>
        <w:rPr>
          <w:rFonts w:eastAsia="Courier New" w:cs="Courier New" w:ascii="Courier New" w:hAnsi="Courier New"/>
          <w:sz w:val="20"/>
          <w:szCs w:val="20"/>
        </w:rPr>
        <w:t>raridade</w:t>
      </w:r>
      <w:r>
        <w:rPr/>
        <w:t>.</w:t>
      </w:r>
    </w:p>
    <w:p>
      <w:pPr>
        <w:pStyle w:val="Heading1"/>
        <w:rPr/>
      </w:pPr>
      <w:r>
        <w:rPr/>
        <w:t>6. Referência: Bitmap ID</w:t>
      </w:r>
    </w:p>
    <w:p>
      <w:pPr>
        <w:pStyle w:val="Normal"/>
        <w:spacing w:lineRule="auto" w:line="300" w:before="0" w:after="120"/>
        <w:rPr/>
      </w:pPr>
      <w:r>
        <w:rPr/>
        <w:t xml:space="preserve">O </w:t>
      </w:r>
      <w:r>
        <w:rPr>
          <w:rFonts w:eastAsia="Courier New" w:cs="Courier New" w:ascii="Courier New" w:hAnsi="Courier New"/>
          <w:sz w:val="20"/>
          <w:szCs w:val="20"/>
        </w:rPr>
        <w:t>bitmap_id</w:t>
      </w:r>
      <w:r>
        <w:rPr/>
        <w:t xml:space="preserve"> agrupa as características do animal em uma única soma baseada em potências de 2. Para cadastrar um animal, some apenas os valores das características que correspondem a ele. O mesmo esquema de bits forma a máscara (</w:t>
      </w:r>
      <w:r>
        <w:rPr>
          <w:rFonts w:eastAsia="Courier New" w:cs="Courier New" w:ascii="Courier New" w:hAnsi="Courier New"/>
          <w:sz w:val="20"/>
          <w:szCs w:val="20"/>
        </w:rPr>
        <w:t>mask</w:t>
      </w:r>
      <w:r>
        <w:rPr/>
        <w:t>) do endpoint 4.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6637"/>
        <w:gridCol w:w="3000"/>
      </w:tblGrid>
      <w:tr>
        <w:trPr>
          <w:tblHeader w:val="true"/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  <w:shd w:color="auto" w:fill="DCEBE2" w:val="clear"/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/>
                <w:bCs/>
                <w:sz w:val="20"/>
                <w:szCs w:val="20"/>
              </w:rPr>
              <w:t>Valor (bit)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alto (árvores/telhados)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chão (grama/asfalto)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Na água ou margem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 pássaro / ave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8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uma coruja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16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 cágado / tartaruga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32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 lagarto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64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uma cobra / serpente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128</w:t>
            </w:r>
          </w:p>
        </w:tc>
      </w:tr>
      <w:tr>
        <w:trPr>
          <w:cantSplit w:val="true"/>
        </w:trPr>
        <w:tc>
          <w:tcPr>
            <w:tcW w:w="6637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É um mamífero</w:t>
            </w:r>
          </w:p>
        </w:tc>
        <w:tc>
          <w:tcPr>
            <w:tcW w:w="3000" w:type="dxa"/>
            <w:tcBorders>
              <w:top w:val="single" w:sz="4" w:space="0" w:color="C8CDD3"/>
              <w:left w:val="single" w:sz="4" w:space="0" w:color="C8CDD3"/>
              <w:bottom w:val="single" w:sz="4" w:space="0" w:color="C8CDD3"/>
              <w:right w:val="single" w:sz="4" w:space="0" w:color="C8CDD3"/>
            </w:tcBorders>
          </w:tcPr>
          <w:p>
            <w:pPr>
              <w:pStyle w:val="Normal"/>
              <w:spacing w:lineRule="auto" w:line="271"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256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Exemplo:</w:t>
      </w:r>
      <w:r>
        <w:rPr/>
        <w:t xml:space="preserve"> um pássaro (8) que vive no chão (2) tem </w:t>
      </w:r>
      <w:r>
        <w:rPr>
          <w:rFonts w:eastAsia="Courier New" w:cs="Courier New" w:ascii="Courier New" w:hAnsi="Courier New"/>
          <w:sz w:val="20"/>
          <w:szCs w:val="20"/>
        </w:rPr>
        <w:t>bitmap_id</w:t>
      </w:r>
      <w:r>
        <w:rPr/>
        <w:t xml:space="preserve"> = 8 + 2 = 10.</w:t>
      </w:r>
    </w:p>
    <w:p>
      <w:pPr>
        <w:pStyle w:val="Heading1"/>
        <w:rPr/>
      </w:pPr>
      <w:r>
        <w:rPr/>
        <w:t>7. Tratamento de erros</w:t>
      </w:r>
    </w:p>
    <w:p>
      <w:pPr>
        <w:pStyle w:val="Normal"/>
        <w:pBdr>
          <w:left w:val="single" w:sz="24" w:space="8" w:color="E0A800"/>
        </w:pBdr>
        <w:shd w:val="clear" w:color="auto" w:fill="FFF3CD"/>
        <w:spacing w:lineRule="auto" w:line="300" w:before="60" w:after="160"/>
        <w:ind w:left="160" w:right="160"/>
        <w:rPr/>
      </w:pPr>
      <w:r>
        <w:rPr>
          <w:b/>
          <w:bCs/>
          <w:color w:val="664D03"/>
        </w:rPr>
        <w:t xml:space="preserve">EM DESENVOLVIMENTO. </w:t>
      </w:r>
      <w:r>
        <w:rPr>
          <w:color w:val="664D03"/>
        </w:rPr>
        <w:t>O tratamento e a padronização das respostas de erro serão definidos em uma etapa futura e documentados nesta seção.</w:t>
      </w:r>
    </w:p>
    <w:p>
      <w:pPr>
        <w:pStyle w:val="Heading1"/>
        <w:rPr/>
      </w:pPr>
      <w:r>
        <w:rPr/>
        <w:t>8. Segurança</w:t>
      </w:r>
    </w:p>
    <w:p>
      <w:pPr>
        <w:pStyle w:val="Normal"/>
        <w:pBdr>
          <w:left w:val="single" w:sz="24" w:space="8" w:color="DC3545"/>
        </w:pBdr>
        <w:shd w:val="clear" w:color="auto" w:fill="FDECEA"/>
        <w:spacing w:lineRule="auto" w:line="300" w:before="60" w:after="160"/>
        <w:ind w:left="160" w:right="160"/>
        <w:rPr/>
      </w:pPr>
      <w:r>
        <w:rPr>
          <w:b/>
          <w:bCs/>
          <w:color w:val="842029"/>
        </w:rPr>
        <w:t xml:space="preserve">Sem autenticação: </w:t>
      </w:r>
      <w:r>
        <w:rPr>
          <w:color w:val="842029"/>
        </w:rPr>
        <w:t xml:space="preserve">o endpoint </w:t>
      </w:r>
      <w:r>
        <w:rPr>
          <w:rFonts w:eastAsia="Courier New" w:cs="Courier New" w:ascii="Courier New" w:hAnsi="Courier New"/>
          <w:color w:val="842029"/>
          <w:sz w:val="20"/>
          <w:szCs w:val="20"/>
        </w:rPr>
        <w:t>POST /api/animal/create</w:t>
      </w:r>
      <w:r>
        <w:rPr>
          <w:color w:val="842029"/>
        </w:rPr>
        <w:t xml:space="preserve"> não exige autenticação. Quem tiver acesso à URL do servidor consegue cadastrar espécies no banco. Defina a proteção desse endpoint (por exemplo, uma chave de administrador) antes de publicar o servidor na internet.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C757D"/>
        <w:sz w:val="18"/>
        <w:szCs w:val="18"/>
      </w:rPr>
      <w:t xml:space="preserve">Documentação da API – Fauna Local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C757D"/>
        <w:sz w:val="18"/>
        <w:szCs w:val="18"/>
      </w:rPr>
      <w:t xml:space="preserve">Documentação da API – Fauna Local  |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keepNext w:val="true"/>
      <w:pBdr>
        <w:bottom w:val="single" w:sz="6" w:space="4" w:color="B7D4C3"/>
      </w:pBdr>
      <w:spacing w:before="360" w:after="160"/>
      <w:outlineLvl w:val="0"/>
    </w:pPr>
    <w:rPr>
      <w:rFonts w:ascii="Arial" w:hAnsi="Arial" w:eastAsia="Arial" w:cs="Arial"/>
      <w:b/>
      <w:bCs/>
      <w:color w:val="146C43"/>
      <w:sz w:val="30"/>
      <w:szCs w:val="30"/>
    </w:rPr>
  </w:style>
  <w:style w:type="paragraph" w:styleId="Heading2">
    <w:name w:val="heading 2"/>
    <w:basedOn w:val="Ttulo"/>
    <w:qFormat/>
    <w:pPr>
      <w:keepNext w:val="true"/>
      <w:spacing w:before="300" w:after="120"/>
      <w:outlineLvl w:val="1"/>
    </w:pPr>
    <w:rPr>
      <w:rFonts w:ascii="Arial" w:hAnsi="Arial" w:eastAsia="Arial" w:cs="Arial"/>
      <w:b/>
      <w:bCs/>
      <w:color w:val="212529"/>
      <w:sz w:val="26"/>
      <w:szCs w:val="26"/>
    </w:rPr>
  </w:style>
  <w:style w:type="paragraph" w:styleId="Heading3">
    <w:name w:val="heading 3"/>
    <w:basedOn w:val="Ttulo"/>
    <w:qFormat/>
    <w:pPr>
      <w:keepNext w:val="true"/>
      <w:spacing w:before="200" w:after="100"/>
      <w:outlineLvl w:val="2"/>
    </w:pPr>
    <w:rPr>
      <w:rFonts w:ascii="Arial" w:hAnsi="Arial" w:eastAsia="Arial" w:cs="Arial"/>
      <w:b/>
      <w:bCs/>
      <w:color w:val="495057"/>
      <w:sz w:val="23"/>
      <w:szCs w:val="23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>
      <w:spacing w:before="0" w:after="80"/>
    </w:pPr>
    <w:rPr>
      <w:rFonts w:ascii="Arial" w:hAnsi="Arial" w:eastAsia="Arial" w:cs="Arial"/>
      <w:b/>
      <w:bCs/>
      <w:color w:val="146C43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LibreOffice/25.2.7.2$Windows_X86_64 LibreOffice_project/5cbfd1ab6520636bb5f7b99185aa69bd7456825d</Application>
  <AppVersion>15.0000</AppVersion>
  <Pages>6</Pages>
  <Words>1278</Words>
  <Characters>7365</Characters>
  <CharactersWithSpaces>8468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2026-10-18T05:18:24Z</dcterms:created>
  <dc:creator>Fauna Local</dc:creator>
  <dc:description/>
  <dc:language>pt-BR</dc:language>
  <cp:lastModifiedBy/>
  <dcterms:modified xsi:type="dcterms:W3CDTF">2026-10-18T04:12:42Z</dcterms:modified>
  <cp:revision>2</cp:revision>
  <dc:subject/>
  <dc:title>Documentação da API – Fauna Local</dc:title>
</cp:coreProperties>
</file>