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207724" w14:textId="7C1D5770" w:rsidR="005452C7" w:rsidRDefault="66769840" w:rsidP="241CE493">
      <w:pPr>
        <w:pStyle w:val="Ttulo"/>
        <w:spacing w:after="160"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241CE493">
        <w:rPr>
          <w:rFonts w:ascii="Times New Roman" w:eastAsia="Times New Roman" w:hAnsi="Times New Roman" w:cs="Times New Roman"/>
          <w:b/>
          <w:bCs/>
          <w:sz w:val="24"/>
          <w:szCs w:val="24"/>
        </w:rPr>
        <w:t>E</w:t>
      </w:r>
      <w:r w:rsidR="000C9D21" w:rsidRPr="241CE493">
        <w:rPr>
          <w:rFonts w:ascii="Times New Roman" w:eastAsia="Times New Roman" w:hAnsi="Times New Roman" w:cs="Times New Roman"/>
          <w:b/>
          <w:bCs/>
          <w:sz w:val="24"/>
          <w:szCs w:val="24"/>
        </w:rPr>
        <w:t>SPECIFICAÇÃO DO PROJETO – FLUXO DE CAIXA</w:t>
      </w:r>
    </w:p>
    <w:p w14:paraId="016B6EC6" w14:textId="6C4F1B36" w:rsidR="000C9D21" w:rsidRDefault="7979F86D" w:rsidP="2073F6A3">
      <w:pPr>
        <w:spacing w:before="400" w:after="400" w:line="360" w:lineRule="auto"/>
        <w:ind w:left="283" w:hanging="283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7109E680">
        <w:rPr>
          <w:rStyle w:val="SUBTITULOCORRETOChar"/>
          <w:rFonts w:eastAsiaTheme="minorEastAsia"/>
        </w:rPr>
        <w:t xml:space="preserve">1 </w:t>
      </w:r>
      <w:r w:rsidR="64BB40EB" w:rsidRPr="7109E680">
        <w:rPr>
          <w:rStyle w:val="SUBTITULOCORRETOChar"/>
          <w:rFonts w:eastAsiaTheme="minorEastAsia"/>
        </w:rPr>
        <w:t xml:space="preserve">ENTENDIMENTO DO </w:t>
      </w:r>
      <w:r w:rsidR="0C1699D8" w:rsidRPr="7109E680">
        <w:rPr>
          <w:rStyle w:val="SUBTITULOCORRETOChar"/>
          <w:rFonts w:eastAsiaTheme="minorEastAsia"/>
        </w:rPr>
        <w:t>NEGÓCIO</w:t>
      </w:r>
    </w:p>
    <w:p w14:paraId="733C4FE4" w14:textId="7CD47F10" w:rsidR="000C9D21" w:rsidRDefault="11E522FA" w:rsidP="241CE493">
      <w:pPr>
        <w:spacing w:before="400" w:after="400" w:line="360" w:lineRule="auto"/>
        <w:ind w:left="283" w:hanging="283"/>
        <w:rPr>
          <w:rStyle w:val="SUBTITULOCORRETOChar"/>
          <w:rFonts w:eastAsiaTheme="minorEastAsia"/>
          <w:b w:val="0"/>
        </w:rPr>
      </w:pPr>
      <w:r w:rsidRPr="0B96F80A">
        <w:rPr>
          <w:rStyle w:val="SUBTITULOCORRETOChar"/>
          <w:rFonts w:eastAsiaTheme="minorEastAsia"/>
          <w:b w:val="0"/>
          <w:bCs w:val="0"/>
        </w:rPr>
        <w:t>1.1</w:t>
      </w:r>
      <w:r w:rsidR="351B2A6D" w:rsidRPr="0B96F80A">
        <w:rPr>
          <w:rStyle w:val="SUBTITULOCORRETOChar"/>
          <w:rFonts w:eastAsiaTheme="minorEastAsia"/>
          <w:b w:val="0"/>
          <w:bCs w:val="0"/>
        </w:rPr>
        <w:t xml:space="preserve"> </w:t>
      </w:r>
      <w:r w:rsidR="042035A9" w:rsidRPr="0B96F80A">
        <w:rPr>
          <w:rStyle w:val="SUBTITULOCORRETOChar"/>
          <w:rFonts w:eastAsiaTheme="minorEastAsia"/>
          <w:b w:val="0"/>
          <w:bCs w:val="0"/>
        </w:rPr>
        <w:t>CONTEXTO E PROBLEMA</w:t>
      </w:r>
    </w:p>
    <w:p w14:paraId="7EEB5CAC" w14:textId="721D85BF" w:rsidR="03EBC414" w:rsidRDefault="03EBC414" w:rsidP="0B96F80A">
      <w:pPr>
        <w:pStyle w:val="textoformatado"/>
        <w:rPr>
          <w:rFonts w:ascii="Times New Roman" w:eastAsia="Times New Roman" w:hAnsi="Times New Roman" w:cs="Times New Roman"/>
        </w:rPr>
      </w:pPr>
      <w:r w:rsidRPr="0B96F80A">
        <w:rPr>
          <w:rFonts w:ascii="Times New Roman" w:eastAsia="Times New Roman" w:hAnsi="Times New Roman" w:cs="Times New Roman"/>
        </w:rPr>
        <w:t>O fluxo de caixa é um dos principais instrumentos de controle financeiro de uma organização, pois permite acompanhar de forma clara todas as entradas e saídas de recursos ao longo do tempo. A partir dele, a empresa consegue avaliar sua liquidez, identificar períodos de maior ou menor disponibilidade financeira e apoiar decisões estratégicas relacionadas a investimentos, controle de custos e planejamento operacional.</w:t>
      </w:r>
    </w:p>
    <w:p w14:paraId="38B7B642" w14:textId="3DF1EE2D" w:rsidR="03EBC414" w:rsidRDefault="03EBC414" w:rsidP="0B96F80A">
      <w:pPr>
        <w:pStyle w:val="textoformatado"/>
        <w:rPr>
          <w:rFonts w:ascii="Times New Roman" w:eastAsia="Times New Roman" w:hAnsi="Times New Roman" w:cs="Times New Roman"/>
        </w:rPr>
      </w:pPr>
      <w:r w:rsidRPr="0B96F80A">
        <w:rPr>
          <w:rFonts w:ascii="Times New Roman" w:eastAsia="Times New Roman" w:hAnsi="Times New Roman" w:cs="Times New Roman"/>
        </w:rPr>
        <w:t>Na prática, muitas empresas ainda realizam esse controle de forma descentralizada, por meio de planilhas, relatórios manuais ou sistemas que não se comunicam entre si. Esse cenário dificulta a consolidação das informações, aumenta o risco de erros operacionais e reduz a confiabilidade dos dados utilizados na tomada de decisão.</w:t>
      </w:r>
    </w:p>
    <w:p w14:paraId="4FD98068" w14:textId="1A7A6ABD" w:rsidR="03EBC414" w:rsidRDefault="03EBC414" w:rsidP="0B96F80A">
      <w:pPr>
        <w:pStyle w:val="textoformatado"/>
        <w:rPr>
          <w:rFonts w:ascii="Times New Roman" w:eastAsia="Times New Roman" w:hAnsi="Times New Roman" w:cs="Times New Roman"/>
        </w:rPr>
      </w:pPr>
      <w:r w:rsidRPr="0B96F80A">
        <w:rPr>
          <w:rFonts w:ascii="Times New Roman" w:eastAsia="Times New Roman" w:hAnsi="Times New Roman" w:cs="Times New Roman"/>
        </w:rPr>
        <w:t>Além disso, a ausência de uma visão estruturada do fluxo de caixa impede a identificação antecipada de riscos financeiros, como desequilíbrios entre entradas e saídas, dependência excessiva de determinadas receitas ou aumento progressivo de custos.</w:t>
      </w:r>
    </w:p>
    <w:p w14:paraId="28D21D43" w14:textId="469170F1" w:rsidR="03EBC414" w:rsidRDefault="03EBC414" w:rsidP="0B96F80A">
      <w:pPr>
        <w:pStyle w:val="textoformatado"/>
        <w:rPr>
          <w:rFonts w:ascii="Times New Roman" w:eastAsia="Times New Roman" w:hAnsi="Times New Roman" w:cs="Times New Roman"/>
        </w:rPr>
      </w:pPr>
      <w:r w:rsidRPr="0B96F80A">
        <w:rPr>
          <w:rFonts w:ascii="Times New Roman" w:eastAsia="Times New Roman" w:hAnsi="Times New Roman" w:cs="Times New Roman"/>
        </w:rPr>
        <w:t>Diante desse contexto, torna-se essencial a construção de uma solução capaz de centralizar, organizar e transformar os dados financeiros em informações confiáveis, acessíveis e orientadas à tomada de decisão.</w:t>
      </w:r>
    </w:p>
    <w:p w14:paraId="5C239EB5" w14:textId="2A8A9E43" w:rsidR="4E828A53" w:rsidRDefault="49D2A384" w:rsidP="7109E680">
      <w:pPr>
        <w:pStyle w:val="SUBTITULOCORRETO"/>
        <w:rPr>
          <w:b w:val="0"/>
          <w:bCs w:val="0"/>
        </w:rPr>
      </w:pPr>
      <w:r>
        <w:rPr>
          <w:b w:val="0"/>
          <w:bCs w:val="0"/>
        </w:rPr>
        <w:t>1.</w:t>
      </w:r>
      <w:r w:rsidR="47504F0A">
        <w:rPr>
          <w:b w:val="0"/>
          <w:bCs w:val="0"/>
        </w:rPr>
        <w:t>2</w:t>
      </w:r>
      <w:r>
        <w:rPr>
          <w:b w:val="0"/>
          <w:bCs w:val="0"/>
        </w:rPr>
        <w:t xml:space="preserve"> PROCESSO DE GERAÇÃO DOS DADOS</w:t>
      </w:r>
    </w:p>
    <w:p w14:paraId="13E8E83A" w14:textId="148E6A94" w:rsidR="5C695318" w:rsidRDefault="5C695318" w:rsidP="7109E680">
      <w:pPr>
        <w:pStyle w:val="textoformatado"/>
        <w:rPr>
          <w:rFonts w:ascii="Times New Roman" w:eastAsia="Times New Roman" w:hAnsi="Times New Roman" w:cs="Times New Roman"/>
        </w:rPr>
      </w:pPr>
      <w:r w:rsidRPr="7109E680">
        <w:rPr>
          <w:rFonts w:ascii="Times New Roman" w:eastAsia="Times New Roman" w:hAnsi="Times New Roman" w:cs="Times New Roman"/>
        </w:rPr>
        <w:t xml:space="preserve">As informações </w:t>
      </w:r>
      <w:r w:rsidR="34A8BA13" w:rsidRPr="7109E680">
        <w:rPr>
          <w:rFonts w:ascii="Times New Roman" w:eastAsia="Times New Roman" w:hAnsi="Times New Roman" w:cs="Times New Roman"/>
        </w:rPr>
        <w:t xml:space="preserve">que compõem o fluxo de caixa </w:t>
      </w:r>
      <w:r w:rsidRPr="7109E680">
        <w:rPr>
          <w:rFonts w:ascii="Times New Roman" w:eastAsia="Times New Roman" w:hAnsi="Times New Roman" w:cs="Times New Roman"/>
        </w:rPr>
        <w:t xml:space="preserve">são geradas </w:t>
      </w:r>
      <w:r w:rsidR="75D05B3A" w:rsidRPr="7109E680">
        <w:rPr>
          <w:rFonts w:ascii="Times New Roman" w:eastAsia="Times New Roman" w:hAnsi="Times New Roman" w:cs="Times New Roman"/>
        </w:rPr>
        <w:t xml:space="preserve">a partir de </w:t>
      </w:r>
      <w:r w:rsidR="16B7CAA8" w:rsidRPr="7109E680">
        <w:rPr>
          <w:rFonts w:ascii="Times New Roman" w:eastAsia="Times New Roman" w:hAnsi="Times New Roman" w:cs="Times New Roman"/>
        </w:rPr>
        <w:t>lançamentos</w:t>
      </w:r>
      <w:r w:rsidR="1EA1A04B" w:rsidRPr="7109E680">
        <w:rPr>
          <w:rFonts w:ascii="Times New Roman" w:eastAsia="Times New Roman" w:hAnsi="Times New Roman" w:cs="Times New Roman"/>
        </w:rPr>
        <w:t xml:space="preserve"> financeiros no dia a dia da organização, co</w:t>
      </w:r>
      <w:r w:rsidR="16B7CAA8" w:rsidRPr="7109E680">
        <w:rPr>
          <w:rFonts w:ascii="Times New Roman" w:eastAsia="Times New Roman" w:hAnsi="Times New Roman" w:cs="Times New Roman"/>
        </w:rPr>
        <w:t xml:space="preserve">mo </w:t>
      </w:r>
      <w:r w:rsidR="4F49C162" w:rsidRPr="7109E680">
        <w:rPr>
          <w:rFonts w:ascii="Times New Roman" w:eastAsia="Times New Roman" w:hAnsi="Times New Roman" w:cs="Times New Roman"/>
        </w:rPr>
        <w:t xml:space="preserve">pagamento a fornecedores, recebimentos de clientes, </w:t>
      </w:r>
      <w:r w:rsidR="72E09F52" w:rsidRPr="7109E680">
        <w:rPr>
          <w:rFonts w:ascii="Times New Roman" w:eastAsia="Times New Roman" w:hAnsi="Times New Roman" w:cs="Times New Roman"/>
        </w:rPr>
        <w:t>recolhimento</w:t>
      </w:r>
      <w:r w:rsidR="4F49C162" w:rsidRPr="7109E680">
        <w:rPr>
          <w:rFonts w:ascii="Times New Roman" w:eastAsia="Times New Roman" w:hAnsi="Times New Roman" w:cs="Times New Roman"/>
        </w:rPr>
        <w:t xml:space="preserve"> de impostos, folha de pagamento</w:t>
      </w:r>
      <w:r w:rsidR="68E52F3E" w:rsidRPr="7109E680">
        <w:rPr>
          <w:rFonts w:ascii="Times New Roman" w:eastAsia="Times New Roman" w:hAnsi="Times New Roman" w:cs="Times New Roman"/>
        </w:rPr>
        <w:t>,</w:t>
      </w:r>
      <w:r w:rsidR="4F49C162" w:rsidRPr="7109E680">
        <w:rPr>
          <w:rFonts w:ascii="Times New Roman" w:eastAsia="Times New Roman" w:hAnsi="Times New Roman" w:cs="Times New Roman"/>
        </w:rPr>
        <w:t xml:space="preserve"> registros de despesas operacionais </w:t>
      </w:r>
      <w:r w:rsidR="34D83943" w:rsidRPr="7109E680">
        <w:rPr>
          <w:rFonts w:ascii="Times New Roman" w:eastAsia="Times New Roman" w:hAnsi="Times New Roman" w:cs="Times New Roman"/>
        </w:rPr>
        <w:t>e não operacionais</w:t>
      </w:r>
      <w:r w:rsidR="31B42F01" w:rsidRPr="7109E680">
        <w:rPr>
          <w:rFonts w:ascii="Times New Roman" w:eastAsia="Times New Roman" w:hAnsi="Times New Roman" w:cs="Times New Roman"/>
        </w:rPr>
        <w:t xml:space="preserve"> entre outros.</w:t>
      </w:r>
    </w:p>
    <w:p w14:paraId="1DD10F49" w14:textId="4FAED71D" w:rsidR="21C0BC50" w:rsidRDefault="21C0BC50" w:rsidP="7109E680">
      <w:pPr>
        <w:pStyle w:val="textoformatado"/>
        <w:rPr>
          <w:rFonts w:ascii="Times New Roman" w:eastAsia="Times New Roman" w:hAnsi="Times New Roman" w:cs="Times New Roman"/>
        </w:rPr>
      </w:pPr>
      <w:r w:rsidRPr="7109E680">
        <w:rPr>
          <w:rFonts w:ascii="Times New Roman" w:eastAsia="Times New Roman" w:hAnsi="Times New Roman" w:cs="Times New Roman"/>
        </w:rPr>
        <w:t xml:space="preserve">Esses </w:t>
      </w:r>
      <w:r w:rsidR="2DB6B3A8" w:rsidRPr="7109E680">
        <w:rPr>
          <w:rFonts w:ascii="Times New Roman" w:eastAsia="Times New Roman" w:hAnsi="Times New Roman" w:cs="Times New Roman"/>
        </w:rPr>
        <w:t>lançamentos representam fatos efetivos e previsto</w:t>
      </w:r>
      <w:r w:rsidR="232A7BDC" w:rsidRPr="7109E680">
        <w:rPr>
          <w:rFonts w:ascii="Times New Roman" w:eastAsia="Times New Roman" w:hAnsi="Times New Roman" w:cs="Times New Roman"/>
        </w:rPr>
        <w:t>s</w:t>
      </w:r>
      <w:r w:rsidR="1B8AE6A2" w:rsidRPr="7109E680">
        <w:rPr>
          <w:rFonts w:ascii="Times New Roman" w:eastAsia="Times New Roman" w:hAnsi="Times New Roman" w:cs="Times New Roman"/>
        </w:rPr>
        <w:t xml:space="preserve">, sendo </w:t>
      </w:r>
      <w:r w:rsidRPr="7109E680">
        <w:rPr>
          <w:rFonts w:ascii="Times New Roman" w:eastAsia="Times New Roman" w:hAnsi="Times New Roman" w:cs="Times New Roman"/>
        </w:rPr>
        <w:t>registr</w:t>
      </w:r>
      <w:r w:rsidR="50260318" w:rsidRPr="7109E680">
        <w:rPr>
          <w:rFonts w:ascii="Times New Roman" w:eastAsia="Times New Roman" w:hAnsi="Times New Roman" w:cs="Times New Roman"/>
        </w:rPr>
        <w:t>ados de forma recorrente ao longo do tempo</w:t>
      </w:r>
      <w:r w:rsidR="6D836EFD" w:rsidRPr="7109E680">
        <w:rPr>
          <w:rFonts w:ascii="Times New Roman" w:eastAsia="Times New Roman" w:hAnsi="Times New Roman" w:cs="Times New Roman"/>
        </w:rPr>
        <w:t xml:space="preserve">. A qualidade e consistência desses registros </w:t>
      </w:r>
      <w:r w:rsidRPr="7109E680">
        <w:rPr>
          <w:rFonts w:ascii="Times New Roman" w:eastAsia="Times New Roman" w:hAnsi="Times New Roman" w:cs="Times New Roman"/>
        </w:rPr>
        <w:t>são</w:t>
      </w:r>
      <w:r w:rsidR="735EC20B" w:rsidRPr="7109E680">
        <w:rPr>
          <w:rFonts w:ascii="Times New Roman" w:eastAsia="Times New Roman" w:hAnsi="Times New Roman" w:cs="Times New Roman"/>
        </w:rPr>
        <w:t xml:space="preserve"> essenciais para garantir a confiabilidade das </w:t>
      </w:r>
      <w:r w:rsidR="467E4ABD" w:rsidRPr="7109E680">
        <w:rPr>
          <w:rFonts w:ascii="Times New Roman" w:eastAsia="Times New Roman" w:hAnsi="Times New Roman" w:cs="Times New Roman"/>
        </w:rPr>
        <w:t>análises</w:t>
      </w:r>
      <w:r w:rsidR="735EC20B" w:rsidRPr="7109E680">
        <w:rPr>
          <w:rFonts w:ascii="Times New Roman" w:eastAsia="Times New Roman" w:hAnsi="Times New Roman" w:cs="Times New Roman"/>
        </w:rPr>
        <w:t xml:space="preserve">, uma vez que erros ou omissões </w:t>
      </w:r>
      <w:r w:rsidR="7063F05F" w:rsidRPr="7109E680">
        <w:rPr>
          <w:rFonts w:ascii="Times New Roman" w:eastAsia="Times New Roman" w:hAnsi="Times New Roman" w:cs="Times New Roman"/>
        </w:rPr>
        <w:t xml:space="preserve">impactam diretamente na visão do caixa e </w:t>
      </w:r>
      <w:r w:rsidR="604B62C5" w:rsidRPr="7109E680">
        <w:rPr>
          <w:rFonts w:ascii="Times New Roman" w:eastAsia="Times New Roman" w:hAnsi="Times New Roman" w:cs="Times New Roman"/>
        </w:rPr>
        <w:t xml:space="preserve">a </w:t>
      </w:r>
      <w:r w:rsidR="7063F05F" w:rsidRPr="7109E680">
        <w:rPr>
          <w:rFonts w:ascii="Times New Roman" w:eastAsia="Times New Roman" w:hAnsi="Times New Roman" w:cs="Times New Roman"/>
        </w:rPr>
        <w:t xml:space="preserve">tomada de </w:t>
      </w:r>
      <w:r w:rsidR="42B9BF4C" w:rsidRPr="7109E680">
        <w:rPr>
          <w:rFonts w:ascii="Times New Roman" w:eastAsia="Times New Roman" w:hAnsi="Times New Roman" w:cs="Times New Roman"/>
        </w:rPr>
        <w:t>decisões</w:t>
      </w:r>
      <w:r w:rsidR="7063F05F" w:rsidRPr="7109E680">
        <w:rPr>
          <w:rFonts w:ascii="Times New Roman" w:eastAsia="Times New Roman" w:hAnsi="Times New Roman" w:cs="Times New Roman"/>
        </w:rPr>
        <w:t>.</w:t>
      </w:r>
    </w:p>
    <w:p w14:paraId="14179EBA" w14:textId="48539958" w:rsidR="7B2556D1" w:rsidRDefault="7B2556D1" w:rsidP="7109E680">
      <w:pPr>
        <w:pStyle w:val="textoformatado"/>
        <w:rPr>
          <w:rFonts w:ascii="Times New Roman" w:eastAsia="Times New Roman" w:hAnsi="Times New Roman" w:cs="Times New Roman"/>
        </w:rPr>
      </w:pPr>
      <w:r w:rsidRPr="7109E680">
        <w:rPr>
          <w:rFonts w:ascii="Times New Roman" w:eastAsia="Times New Roman" w:hAnsi="Times New Roman" w:cs="Times New Roman"/>
        </w:rPr>
        <w:lastRenderedPageBreak/>
        <w:t>Esses registros podem ocorrer de forma</w:t>
      </w:r>
      <w:r w:rsidR="590CA21E" w:rsidRPr="7109E680">
        <w:rPr>
          <w:rFonts w:ascii="Times New Roman" w:eastAsia="Times New Roman" w:hAnsi="Times New Roman" w:cs="Times New Roman"/>
        </w:rPr>
        <w:t xml:space="preserve"> manual ou </w:t>
      </w:r>
      <w:r w:rsidRPr="7109E680">
        <w:rPr>
          <w:rFonts w:ascii="Times New Roman" w:eastAsia="Times New Roman" w:hAnsi="Times New Roman" w:cs="Times New Roman"/>
        </w:rPr>
        <w:t>automatizada</w:t>
      </w:r>
      <w:r w:rsidR="4A7CFC3E" w:rsidRPr="7109E680">
        <w:rPr>
          <w:rFonts w:ascii="Times New Roman" w:eastAsia="Times New Roman" w:hAnsi="Times New Roman" w:cs="Times New Roman"/>
        </w:rPr>
        <w:t>,</w:t>
      </w:r>
      <w:r w:rsidRPr="7109E680">
        <w:rPr>
          <w:rFonts w:ascii="Times New Roman" w:eastAsia="Times New Roman" w:hAnsi="Times New Roman" w:cs="Times New Roman"/>
        </w:rPr>
        <w:t xml:space="preserve"> </w:t>
      </w:r>
      <w:r w:rsidR="328D5F72" w:rsidRPr="7109E680">
        <w:rPr>
          <w:rFonts w:ascii="Times New Roman" w:eastAsia="Times New Roman" w:hAnsi="Times New Roman" w:cs="Times New Roman"/>
        </w:rPr>
        <w:t xml:space="preserve">dependendo do nível de maturidade dos sistemas utilizados pela empresa, e </w:t>
      </w:r>
      <w:r w:rsidR="3143F856" w:rsidRPr="7109E680">
        <w:rPr>
          <w:rFonts w:ascii="Times New Roman" w:eastAsia="Times New Roman" w:hAnsi="Times New Roman" w:cs="Times New Roman"/>
        </w:rPr>
        <w:t>normalmente</w:t>
      </w:r>
      <w:r w:rsidR="328D5F72" w:rsidRPr="7109E680">
        <w:rPr>
          <w:rFonts w:ascii="Times New Roman" w:eastAsia="Times New Roman" w:hAnsi="Times New Roman" w:cs="Times New Roman"/>
        </w:rPr>
        <w:t xml:space="preserve"> seguem uma </w:t>
      </w:r>
      <w:r w:rsidR="57D2D9A0" w:rsidRPr="7109E680">
        <w:rPr>
          <w:rFonts w:ascii="Times New Roman" w:eastAsia="Times New Roman" w:hAnsi="Times New Roman" w:cs="Times New Roman"/>
        </w:rPr>
        <w:t>periodicidade diária</w:t>
      </w:r>
      <w:r w:rsidR="7D4C132B" w:rsidRPr="7109E680">
        <w:rPr>
          <w:rFonts w:ascii="Times New Roman" w:eastAsia="Times New Roman" w:hAnsi="Times New Roman" w:cs="Times New Roman"/>
        </w:rPr>
        <w:t xml:space="preserve">, </w:t>
      </w:r>
      <w:r w:rsidR="57D2D9A0" w:rsidRPr="7109E680">
        <w:rPr>
          <w:rFonts w:ascii="Times New Roman" w:eastAsia="Times New Roman" w:hAnsi="Times New Roman" w:cs="Times New Roman"/>
        </w:rPr>
        <w:t>semanal</w:t>
      </w:r>
      <w:r w:rsidR="779EFB0A" w:rsidRPr="7109E680">
        <w:rPr>
          <w:rFonts w:ascii="Times New Roman" w:eastAsia="Times New Roman" w:hAnsi="Times New Roman" w:cs="Times New Roman"/>
        </w:rPr>
        <w:t xml:space="preserve"> ou mensal,</w:t>
      </w:r>
      <w:r w:rsidR="21C0BC50" w:rsidRPr="7109E680">
        <w:rPr>
          <w:rFonts w:ascii="Times New Roman" w:eastAsia="Times New Roman" w:hAnsi="Times New Roman" w:cs="Times New Roman"/>
        </w:rPr>
        <w:t xml:space="preserve"> </w:t>
      </w:r>
    </w:p>
    <w:p w14:paraId="05FAE801" w14:textId="7BD1596F" w:rsidR="249AE9AF" w:rsidRDefault="085DB8BB" w:rsidP="2073F6A3">
      <w:pPr>
        <w:pStyle w:val="SUBTITULOCORRETO"/>
        <w:rPr>
          <w:b w:val="0"/>
          <w:bCs w:val="0"/>
        </w:rPr>
      </w:pPr>
      <w:r>
        <w:rPr>
          <w:b w:val="0"/>
          <w:bCs w:val="0"/>
        </w:rPr>
        <w:t>1.</w:t>
      </w:r>
      <w:r w:rsidR="0EBDADED">
        <w:rPr>
          <w:b w:val="0"/>
          <w:bCs w:val="0"/>
        </w:rPr>
        <w:t>3</w:t>
      </w:r>
      <w:r>
        <w:rPr>
          <w:b w:val="0"/>
          <w:bCs w:val="0"/>
        </w:rPr>
        <w:t xml:space="preserve"> FONTES DE DADOS</w:t>
      </w:r>
    </w:p>
    <w:p w14:paraId="5A364F4B" w14:textId="5C400986" w:rsidR="2073F6A3" w:rsidRDefault="05BF6933" w:rsidP="7109E680">
      <w:pPr>
        <w:pStyle w:val="textoformatado"/>
        <w:rPr>
          <w:rFonts w:ascii="Times New Roman" w:eastAsia="Times New Roman" w:hAnsi="Times New Roman" w:cs="Times New Roman"/>
        </w:rPr>
      </w:pPr>
      <w:r w:rsidRPr="7109E680">
        <w:rPr>
          <w:rFonts w:ascii="Times New Roman" w:eastAsia="Times New Roman" w:hAnsi="Times New Roman" w:cs="Times New Roman"/>
        </w:rPr>
        <w:t xml:space="preserve">As principais fontes de dados do fluxo de caixa incluem </w:t>
      </w:r>
      <w:r w:rsidR="6C3CCC56" w:rsidRPr="7109E680">
        <w:rPr>
          <w:rFonts w:ascii="Times New Roman" w:eastAsia="Times New Roman" w:hAnsi="Times New Roman" w:cs="Times New Roman"/>
        </w:rPr>
        <w:t>sistemas de gestão empresarial (ERPs),</w:t>
      </w:r>
      <w:r w:rsidR="56B8A876" w:rsidRPr="7109E680">
        <w:rPr>
          <w:rFonts w:ascii="Times New Roman" w:eastAsia="Times New Roman" w:hAnsi="Times New Roman" w:cs="Times New Roman"/>
        </w:rPr>
        <w:t xml:space="preserve"> planilhas financeiras de controle interno, extratos bancários e relatórios contábeis. </w:t>
      </w:r>
    </w:p>
    <w:p w14:paraId="3A545E98" w14:textId="499C738A" w:rsidR="2073F6A3" w:rsidRDefault="2F2EC0F8" w:rsidP="7109E680">
      <w:pPr>
        <w:pStyle w:val="textoformatado"/>
        <w:rPr>
          <w:rFonts w:ascii="Times New Roman" w:eastAsia="Times New Roman" w:hAnsi="Times New Roman" w:cs="Times New Roman"/>
        </w:rPr>
      </w:pPr>
      <w:r w:rsidRPr="7109E680">
        <w:rPr>
          <w:rFonts w:ascii="Times New Roman" w:eastAsia="Times New Roman" w:hAnsi="Times New Roman" w:cs="Times New Roman"/>
        </w:rPr>
        <w:t>Essas fontes de dados concentram informações complementares sobre as movimentações financeiras</w:t>
      </w:r>
      <w:r w:rsidR="7276701B" w:rsidRPr="7109E680">
        <w:rPr>
          <w:rFonts w:ascii="Times New Roman" w:eastAsia="Times New Roman" w:hAnsi="Times New Roman" w:cs="Times New Roman"/>
        </w:rPr>
        <w:t>, porém quando analisadas de forma isolada, podem dificultar a construção de uma visão integrada</w:t>
      </w:r>
      <w:r w:rsidR="4B1288F3" w:rsidRPr="7109E680">
        <w:rPr>
          <w:rFonts w:ascii="Times New Roman" w:eastAsia="Times New Roman" w:hAnsi="Times New Roman" w:cs="Times New Roman"/>
        </w:rPr>
        <w:t xml:space="preserve"> do caixa. </w:t>
      </w:r>
      <w:r w:rsidR="6B5E28CD" w:rsidRPr="7109E680">
        <w:rPr>
          <w:rFonts w:ascii="Times New Roman" w:eastAsia="Times New Roman" w:hAnsi="Times New Roman" w:cs="Times New Roman"/>
        </w:rPr>
        <w:t>Por esse motivo, a consolidação dessas diferentes origens de dados torna-se um passo fundamental para garantir consistência, confiabilidade e visão integrada do caixa</w:t>
      </w:r>
      <w:r w:rsidR="56F0D081" w:rsidRPr="7109E680">
        <w:rPr>
          <w:rFonts w:ascii="Times New Roman" w:eastAsia="Times New Roman" w:hAnsi="Times New Roman" w:cs="Times New Roman"/>
        </w:rPr>
        <w:t xml:space="preserve">. </w:t>
      </w:r>
    </w:p>
    <w:p w14:paraId="3CB15F57" w14:textId="312AA726" w:rsidR="2073F6A3" w:rsidRDefault="56F0D081" w:rsidP="7109E680">
      <w:pPr>
        <w:pStyle w:val="textoformatado"/>
        <w:rPr>
          <w:rFonts w:ascii="Times New Roman" w:eastAsia="Times New Roman" w:hAnsi="Times New Roman" w:cs="Times New Roman"/>
        </w:rPr>
      </w:pPr>
      <w:r w:rsidRPr="7109E680">
        <w:rPr>
          <w:rFonts w:ascii="Times New Roman" w:eastAsia="Times New Roman" w:hAnsi="Times New Roman" w:cs="Times New Roman"/>
        </w:rPr>
        <w:t xml:space="preserve">A centralização dessas informações permite </w:t>
      </w:r>
      <w:r w:rsidR="04845E6E" w:rsidRPr="7109E680">
        <w:rPr>
          <w:rFonts w:ascii="Times New Roman" w:eastAsia="Times New Roman" w:hAnsi="Times New Roman" w:cs="Times New Roman"/>
        </w:rPr>
        <w:t>reduzir</w:t>
      </w:r>
      <w:r w:rsidRPr="7109E680">
        <w:rPr>
          <w:rFonts w:ascii="Times New Roman" w:eastAsia="Times New Roman" w:hAnsi="Times New Roman" w:cs="Times New Roman"/>
        </w:rPr>
        <w:t xml:space="preserve"> redundân</w:t>
      </w:r>
      <w:r w:rsidR="5C7038AF" w:rsidRPr="7109E680">
        <w:rPr>
          <w:rFonts w:ascii="Times New Roman" w:eastAsia="Times New Roman" w:hAnsi="Times New Roman" w:cs="Times New Roman"/>
        </w:rPr>
        <w:t>cias</w:t>
      </w:r>
      <w:r w:rsidR="7C362F0D" w:rsidRPr="7109E680">
        <w:rPr>
          <w:rFonts w:ascii="Times New Roman" w:eastAsia="Times New Roman" w:hAnsi="Times New Roman" w:cs="Times New Roman"/>
        </w:rPr>
        <w:t>, minimizar os erros manuais e facilitar o acesso ao</w:t>
      </w:r>
      <w:r w:rsidR="559CB34C" w:rsidRPr="7109E680">
        <w:rPr>
          <w:rFonts w:ascii="Times New Roman" w:eastAsia="Times New Roman" w:hAnsi="Times New Roman" w:cs="Times New Roman"/>
        </w:rPr>
        <w:t>s</w:t>
      </w:r>
      <w:r w:rsidR="7C362F0D" w:rsidRPr="7109E680">
        <w:rPr>
          <w:rFonts w:ascii="Times New Roman" w:eastAsia="Times New Roman" w:hAnsi="Times New Roman" w:cs="Times New Roman"/>
        </w:rPr>
        <w:t xml:space="preserve"> dados para</w:t>
      </w:r>
      <w:r w:rsidR="38476413" w:rsidRPr="7109E680">
        <w:rPr>
          <w:rFonts w:ascii="Times New Roman" w:eastAsia="Times New Roman" w:hAnsi="Times New Roman" w:cs="Times New Roman"/>
        </w:rPr>
        <w:t xml:space="preserve"> construção de análises financeiras e gerenciais</w:t>
      </w:r>
    </w:p>
    <w:p w14:paraId="4538AE50" w14:textId="7251E63C" w:rsidR="2073F6A3" w:rsidRDefault="47CD2B40" w:rsidP="7109E680">
      <w:pPr>
        <w:pStyle w:val="SUBTITULOCORRETO"/>
        <w:rPr>
          <w:b w:val="0"/>
          <w:bCs w:val="0"/>
        </w:rPr>
      </w:pPr>
      <w:r>
        <w:rPr>
          <w:b w:val="0"/>
          <w:bCs w:val="0"/>
        </w:rPr>
        <w:t>1.</w:t>
      </w:r>
      <w:r w:rsidR="37462F17">
        <w:rPr>
          <w:b w:val="0"/>
          <w:bCs w:val="0"/>
        </w:rPr>
        <w:t>4</w:t>
      </w:r>
      <w:r>
        <w:rPr>
          <w:b w:val="0"/>
          <w:bCs w:val="0"/>
        </w:rPr>
        <w:t xml:space="preserve"> UTILIZAÇÃO D</w:t>
      </w:r>
      <w:r w:rsidR="2882F1B6">
        <w:rPr>
          <w:b w:val="0"/>
          <w:bCs w:val="0"/>
        </w:rPr>
        <w:t>OS</w:t>
      </w:r>
      <w:r>
        <w:rPr>
          <w:b w:val="0"/>
          <w:bCs w:val="0"/>
        </w:rPr>
        <w:t xml:space="preserve"> DADOS</w:t>
      </w:r>
    </w:p>
    <w:p w14:paraId="7935320A" w14:textId="277AD1FA" w:rsidR="2073F6A3" w:rsidRDefault="3332A35F" w:rsidP="7109E680">
      <w:pPr>
        <w:pStyle w:val="textoformatado"/>
        <w:rPr>
          <w:rFonts w:ascii="Times New Roman" w:eastAsia="Times New Roman" w:hAnsi="Times New Roman" w:cs="Times New Roman"/>
        </w:rPr>
      </w:pPr>
      <w:r w:rsidRPr="7109E680">
        <w:rPr>
          <w:rFonts w:ascii="Times New Roman" w:eastAsia="Times New Roman" w:hAnsi="Times New Roman" w:cs="Times New Roman"/>
        </w:rPr>
        <w:t xml:space="preserve">Os dados </w:t>
      </w:r>
      <w:r w:rsidR="3E54FB6A" w:rsidRPr="7109E680">
        <w:rPr>
          <w:rFonts w:ascii="Times New Roman" w:eastAsia="Times New Roman" w:hAnsi="Times New Roman" w:cs="Times New Roman"/>
        </w:rPr>
        <w:t>do fluxo de caixa são utilizados principalmente por gest</w:t>
      </w:r>
      <w:r w:rsidR="3C9CFF83" w:rsidRPr="7109E680">
        <w:rPr>
          <w:rFonts w:ascii="Times New Roman" w:eastAsia="Times New Roman" w:hAnsi="Times New Roman" w:cs="Times New Roman"/>
        </w:rPr>
        <w:t>ores, e</w:t>
      </w:r>
      <w:r w:rsidR="3E54FB6A" w:rsidRPr="7109E680">
        <w:rPr>
          <w:rFonts w:ascii="Times New Roman" w:eastAsia="Times New Roman" w:hAnsi="Times New Roman" w:cs="Times New Roman"/>
        </w:rPr>
        <w:t>quipe financeira</w:t>
      </w:r>
      <w:r w:rsidR="6A3BC6C3" w:rsidRPr="7109E680">
        <w:rPr>
          <w:rFonts w:ascii="Times New Roman" w:eastAsia="Times New Roman" w:hAnsi="Times New Roman" w:cs="Times New Roman"/>
        </w:rPr>
        <w:t xml:space="preserve"> e </w:t>
      </w:r>
      <w:r w:rsidR="3E54FB6A" w:rsidRPr="7109E680">
        <w:rPr>
          <w:rFonts w:ascii="Times New Roman" w:eastAsia="Times New Roman" w:hAnsi="Times New Roman" w:cs="Times New Roman"/>
        </w:rPr>
        <w:t>área</w:t>
      </w:r>
      <w:r w:rsidR="07649382" w:rsidRPr="7109E680">
        <w:rPr>
          <w:rFonts w:ascii="Times New Roman" w:eastAsia="Times New Roman" w:hAnsi="Times New Roman" w:cs="Times New Roman"/>
        </w:rPr>
        <w:t>s</w:t>
      </w:r>
      <w:r w:rsidR="3E54FB6A" w:rsidRPr="7109E680">
        <w:rPr>
          <w:rFonts w:ascii="Times New Roman" w:eastAsia="Times New Roman" w:hAnsi="Times New Roman" w:cs="Times New Roman"/>
        </w:rPr>
        <w:t xml:space="preserve"> </w:t>
      </w:r>
      <w:r w:rsidR="061CB6E9" w:rsidRPr="7109E680">
        <w:rPr>
          <w:rFonts w:ascii="Times New Roman" w:eastAsia="Times New Roman" w:hAnsi="Times New Roman" w:cs="Times New Roman"/>
        </w:rPr>
        <w:t>administrativas</w:t>
      </w:r>
      <w:r w:rsidR="2D9F2A9D" w:rsidRPr="7109E680">
        <w:rPr>
          <w:rFonts w:ascii="Times New Roman" w:eastAsia="Times New Roman" w:hAnsi="Times New Roman" w:cs="Times New Roman"/>
        </w:rPr>
        <w:t xml:space="preserve">, com o objetivo de monitorar a liquidez da empresa e apoiar </w:t>
      </w:r>
      <w:r w:rsidR="12261061" w:rsidRPr="7109E680">
        <w:rPr>
          <w:rFonts w:ascii="Times New Roman" w:eastAsia="Times New Roman" w:hAnsi="Times New Roman" w:cs="Times New Roman"/>
        </w:rPr>
        <w:t>o processo de</w:t>
      </w:r>
      <w:r w:rsidR="2D9F2A9D" w:rsidRPr="7109E680">
        <w:rPr>
          <w:rFonts w:ascii="Times New Roman" w:eastAsia="Times New Roman" w:hAnsi="Times New Roman" w:cs="Times New Roman"/>
        </w:rPr>
        <w:t xml:space="preserve"> tomada de decisão.</w:t>
      </w:r>
    </w:p>
    <w:p w14:paraId="6DA67A52" w14:textId="603ADF05" w:rsidR="2073F6A3" w:rsidRDefault="4C7FECF9" w:rsidP="7109E680">
      <w:pPr>
        <w:pStyle w:val="textoformatado"/>
      </w:pPr>
      <w:r w:rsidRPr="7109E680">
        <w:rPr>
          <w:rFonts w:ascii="Times New Roman" w:eastAsia="Times New Roman" w:hAnsi="Times New Roman" w:cs="Times New Roman"/>
        </w:rPr>
        <w:t>Essas informações permitem à gestão acompanhar o comportamento das entradas e saídas de recursos, antecipar períodos de maior pressão sobre o caixa e tomar decisões com maior previsibilidade</w:t>
      </w:r>
      <w:r w:rsidR="00D08C98" w:rsidRPr="7109E680">
        <w:rPr>
          <w:rFonts w:ascii="Times New Roman" w:eastAsia="Times New Roman" w:hAnsi="Times New Roman" w:cs="Times New Roman"/>
        </w:rPr>
        <w:t xml:space="preserve">. Além disso </w:t>
      </w:r>
      <w:r w:rsidR="5013D6BD" w:rsidRPr="7109E680">
        <w:rPr>
          <w:rFonts w:ascii="Times New Roman" w:eastAsia="Times New Roman" w:hAnsi="Times New Roman" w:cs="Times New Roman"/>
        </w:rPr>
        <w:t>os dados servem como base para análises do desempenho financeiro</w:t>
      </w:r>
      <w:r w:rsidR="2125E33B" w:rsidRPr="7109E680">
        <w:rPr>
          <w:rFonts w:ascii="Times New Roman" w:eastAsia="Times New Roman" w:hAnsi="Times New Roman" w:cs="Times New Roman"/>
        </w:rPr>
        <w:t xml:space="preserve">, planejamento de curto e médio prazo e definição de estratégias </w:t>
      </w:r>
      <w:r w:rsidR="43DB34D4" w:rsidRPr="7109E680">
        <w:rPr>
          <w:rFonts w:ascii="Times New Roman" w:eastAsia="Times New Roman" w:hAnsi="Times New Roman" w:cs="Times New Roman"/>
        </w:rPr>
        <w:t>voltadas para o equilíbrio sustentável do negócio.</w:t>
      </w:r>
    </w:p>
    <w:p w14:paraId="35ED558F" w14:textId="7154FDA8" w:rsidR="2073F6A3" w:rsidRDefault="3591CCEA" w:rsidP="7109E680">
      <w:pPr>
        <w:pStyle w:val="textoformatado"/>
        <w:rPr>
          <w:rFonts w:ascii="Times New Roman" w:eastAsia="Times New Roman" w:hAnsi="Times New Roman" w:cs="Times New Roman"/>
        </w:rPr>
      </w:pPr>
      <w:r w:rsidRPr="7109E680">
        <w:rPr>
          <w:rFonts w:ascii="Times New Roman" w:eastAsia="Times New Roman" w:hAnsi="Times New Roman" w:cs="Times New Roman"/>
        </w:rPr>
        <w:t>O</w:t>
      </w:r>
      <w:r w:rsidR="2D9F2A9D" w:rsidRPr="7109E680">
        <w:rPr>
          <w:rFonts w:ascii="Times New Roman" w:eastAsia="Times New Roman" w:hAnsi="Times New Roman" w:cs="Times New Roman"/>
        </w:rPr>
        <w:t xml:space="preserve"> </w:t>
      </w:r>
      <w:r w:rsidRPr="7109E680">
        <w:rPr>
          <w:rFonts w:ascii="Times New Roman" w:eastAsia="Times New Roman" w:hAnsi="Times New Roman" w:cs="Times New Roman"/>
        </w:rPr>
        <w:t>uso estruturado dessas informações contribui para uma ação mais proativa da equipe financeira, red</w:t>
      </w:r>
      <w:r w:rsidR="23733901" w:rsidRPr="7109E680">
        <w:rPr>
          <w:rFonts w:ascii="Times New Roman" w:eastAsia="Times New Roman" w:hAnsi="Times New Roman" w:cs="Times New Roman"/>
        </w:rPr>
        <w:t>uzindo a dependência de análises reativas baseadas em dados fragmentados.</w:t>
      </w:r>
      <w:r w:rsidRPr="7109E680">
        <w:rPr>
          <w:rFonts w:ascii="Times New Roman" w:eastAsia="Times New Roman" w:hAnsi="Times New Roman" w:cs="Times New Roman"/>
        </w:rPr>
        <w:t xml:space="preserve"> </w:t>
      </w:r>
    </w:p>
    <w:p w14:paraId="094DAD1B" w14:textId="225C1F82" w:rsidR="2073F6A3" w:rsidRDefault="6950C6AB" w:rsidP="7109E680">
      <w:pPr>
        <w:pStyle w:val="SUBTITULOCORRETO"/>
        <w:rPr>
          <w:b w:val="0"/>
          <w:bCs w:val="0"/>
        </w:rPr>
      </w:pPr>
      <w:r>
        <w:rPr>
          <w:b w:val="0"/>
          <w:bCs w:val="0"/>
        </w:rPr>
        <w:t>1.</w:t>
      </w:r>
      <w:r w:rsidR="124E95B2">
        <w:rPr>
          <w:b w:val="0"/>
          <w:bCs w:val="0"/>
        </w:rPr>
        <w:t>5</w:t>
      </w:r>
      <w:r>
        <w:rPr>
          <w:b w:val="0"/>
          <w:bCs w:val="0"/>
        </w:rPr>
        <w:t xml:space="preserve"> CALCULOS E METRICAS</w:t>
      </w:r>
    </w:p>
    <w:p w14:paraId="6AFF2759" w14:textId="45FA5955" w:rsidR="2073F6A3" w:rsidRDefault="2549305A" w:rsidP="7109E680">
      <w:pPr>
        <w:pStyle w:val="textoformatado"/>
        <w:rPr>
          <w:rFonts w:ascii="Times New Roman" w:eastAsia="Times New Roman" w:hAnsi="Times New Roman" w:cs="Times New Roman"/>
        </w:rPr>
      </w:pPr>
      <w:r w:rsidRPr="7109E680">
        <w:rPr>
          <w:rFonts w:ascii="Times New Roman" w:eastAsia="Times New Roman" w:hAnsi="Times New Roman" w:cs="Times New Roman"/>
        </w:rPr>
        <w:t>O fluxo de caixa é calculado a partir da diferença entre os valores de entradas e saídas financeiras em um determinado período.</w:t>
      </w:r>
    </w:p>
    <w:p w14:paraId="54D63909" w14:textId="4D9F18CF" w:rsidR="2073F6A3" w:rsidRDefault="2549305A" w:rsidP="7109E680">
      <w:pPr>
        <w:pStyle w:val="textoformatado"/>
        <w:rPr>
          <w:rFonts w:ascii="Times New Roman" w:eastAsia="Times New Roman" w:hAnsi="Times New Roman" w:cs="Times New Roman"/>
        </w:rPr>
      </w:pPr>
      <w:r w:rsidRPr="7109E680">
        <w:rPr>
          <w:rFonts w:ascii="Times New Roman" w:eastAsia="Times New Roman" w:hAnsi="Times New Roman" w:cs="Times New Roman"/>
        </w:rPr>
        <w:lastRenderedPageBreak/>
        <w:t>Esse cálculo permite identificar o saldo operacional do período, bem como acompanhar a evolução do caixa ao longo do tempo. A partir dessa lógica, é possível analisar o impacto das operações da empresa na geração de caixa, avaliar a capacidade de cumprimento das obrigações financeiras e apoiar decisões relacionadas a investimentos, controle de custos e planejamento financeiro.</w:t>
      </w:r>
    </w:p>
    <w:p w14:paraId="021D674F" w14:textId="7A15BC52" w:rsidR="2073F6A3" w:rsidRDefault="2549305A" w:rsidP="7109E680">
      <w:pPr>
        <w:pStyle w:val="textoformatado"/>
        <w:rPr>
          <w:rFonts w:ascii="Times New Roman" w:eastAsia="Times New Roman" w:hAnsi="Times New Roman" w:cs="Times New Roman"/>
        </w:rPr>
      </w:pPr>
      <w:r w:rsidRPr="7109E680">
        <w:rPr>
          <w:rFonts w:ascii="Times New Roman" w:eastAsia="Times New Roman" w:hAnsi="Times New Roman" w:cs="Times New Roman"/>
        </w:rPr>
        <w:t>A análise pode ser realizada de forma consolidada ou segmentada por períodos, categorias ou tipos de movimentação, proporcionando diferentes níveis de visão sobre a saúde financeira da organização.</w:t>
      </w:r>
    </w:p>
    <w:p w14:paraId="73621A7C" w14:textId="6D903FE5" w:rsidR="44F22935" w:rsidRDefault="44F22935" w:rsidP="243537F0">
      <w:pPr>
        <w:pStyle w:val="SUBTITULOCORRETO"/>
      </w:pPr>
      <w:r>
        <w:t>2 JUSTIFICATIV</w:t>
      </w:r>
      <w:r w:rsidR="60EC5B36">
        <w:t>A</w:t>
      </w:r>
    </w:p>
    <w:p w14:paraId="50D1B7DE" w14:textId="1A36AA9E" w:rsidR="700D9EA0" w:rsidRDefault="70F6A7F9" w:rsidP="7109E680">
      <w:pPr>
        <w:pStyle w:val="SUBTITULOCORRETO"/>
        <w:rPr>
          <w:b w:val="0"/>
          <w:bCs w:val="0"/>
        </w:rPr>
      </w:pPr>
      <w:r>
        <w:rPr>
          <w:b w:val="0"/>
          <w:bCs w:val="0"/>
        </w:rPr>
        <w:t>2.1 NECESSIDADE DE DESENVOLVIMENTO DA SOLUÇÃO</w:t>
      </w:r>
    </w:p>
    <w:p w14:paraId="1E93CD3F" w14:textId="2FC022FD" w:rsidR="75FED7E7" w:rsidRDefault="75FED7E7" w:rsidP="0B96F80A">
      <w:pPr>
        <w:pStyle w:val="textoformatado"/>
        <w:rPr>
          <w:rFonts w:ascii="Times New Roman" w:eastAsia="Times New Roman" w:hAnsi="Times New Roman" w:cs="Times New Roman"/>
        </w:rPr>
      </w:pPr>
      <w:r w:rsidRPr="0B96F80A">
        <w:rPr>
          <w:rFonts w:ascii="Times New Roman" w:eastAsia="Times New Roman" w:hAnsi="Times New Roman" w:cs="Times New Roman"/>
        </w:rPr>
        <w:t>O desenvolvimento desta solução tem como principal objetivo estruturar e automatizar o controle do fluxo de caixa, reduzindo a dependência de processos manuais e aumentando a confiabilidade das informações financeiras.</w:t>
      </w:r>
    </w:p>
    <w:p w14:paraId="568A9316" w14:textId="6804FA03" w:rsidR="75FED7E7" w:rsidRDefault="75FED7E7" w:rsidP="0B96F80A">
      <w:pPr>
        <w:pStyle w:val="textoformatado"/>
        <w:rPr>
          <w:rFonts w:ascii="Times New Roman" w:eastAsia="Times New Roman" w:hAnsi="Times New Roman" w:cs="Times New Roman"/>
        </w:rPr>
      </w:pPr>
      <w:r w:rsidRPr="0B96F80A">
        <w:rPr>
          <w:rFonts w:ascii="Times New Roman" w:eastAsia="Times New Roman" w:hAnsi="Times New Roman" w:cs="Times New Roman"/>
        </w:rPr>
        <w:t>Antes da implementação, o processo apresentava limitações como:</w:t>
      </w:r>
    </w:p>
    <w:p w14:paraId="7B5B225D" w14:textId="08CA9539" w:rsidR="75FED7E7" w:rsidRDefault="75FED7E7" w:rsidP="0B96F80A">
      <w:pPr>
        <w:pStyle w:val="LISTAFORMATADA"/>
      </w:pPr>
      <w:r w:rsidRPr="0B96F80A">
        <w:t>Consolidação manual de dados provenientes de múltiplas fontes;</w:t>
      </w:r>
    </w:p>
    <w:p w14:paraId="4E249AAB" w14:textId="51CB95A0" w:rsidR="75FED7E7" w:rsidRDefault="75FED7E7" w:rsidP="0B96F80A">
      <w:pPr>
        <w:pStyle w:val="LISTAFORMATADA"/>
      </w:pPr>
      <w:r w:rsidRPr="0B96F80A">
        <w:t>Alto risco de erros operacionais e inconsistências;</w:t>
      </w:r>
    </w:p>
    <w:p w14:paraId="6AC6B63F" w14:textId="78DD9D45" w:rsidR="75FED7E7" w:rsidRDefault="75FED7E7" w:rsidP="0B96F80A">
      <w:pPr>
        <w:pStyle w:val="LISTAFORMATADA"/>
      </w:pPr>
      <w:r w:rsidRPr="0B96F80A">
        <w:t>Dificuldade na análise histórica e comparativa;</w:t>
      </w:r>
    </w:p>
    <w:p w14:paraId="7DC2E33B" w14:textId="37392D30" w:rsidR="75FED7E7" w:rsidRDefault="75FED7E7" w:rsidP="0B96F80A">
      <w:pPr>
        <w:pStyle w:val="LISTAFORMATADA"/>
      </w:pPr>
      <w:r w:rsidRPr="0B96F80A">
        <w:t>Baixa previsibilidade financeira;</w:t>
      </w:r>
    </w:p>
    <w:p w14:paraId="09C26228" w14:textId="6E319CBE" w:rsidR="75FED7E7" w:rsidRDefault="75FED7E7" w:rsidP="0B96F80A">
      <w:pPr>
        <w:pStyle w:val="LISTAFORMATADA"/>
      </w:pPr>
      <w:r w:rsidRPr="0B96F80A">
        <w:t>Alto tempo gasto na geração de relatórios.</w:t>
      </w:r>
    </w:p>
    <w:p w14:paraId="3484F1DF" w14:textId="1CAB5D8C" w:rsidR="75FED7E7" w:rsidRDefault="75FED7E7" w:rsidP="0B96F80A">
      <w:pPr>
        <w:pStyle w:val="textoformatado"/>
        <w:rPr>
          <w:rFonts w:ascii="Times New Roman" w:eastAsia="Times New Roman" w:hAnsi="Times New Roman" w:cs="Times New Roman"/>
        </w:rPr>
      </w:pPr>
      <w:r w:rsidRPr="0B96F80A">
        <w:rPr>
          <w:rFonts w:ascii="Times New Roman" w:eastAsia="Times New Roman" w:hAnsi="Times New Roman" w:cs="Times New Roman"/>
        </w:rPr>
        <w:t>A proposta da solução é centralizar os dados financeiros em um único ambiente analítico, padronizar os cálculos e disponibilizar indicadores claros por meio de dashboards interativos.</w:t>
      </w:r>
    </w:p>
    <w:p w14:paraId="23E4F86F" w14:textId="6630AB1C" w:rsidR="75FED7E7" w:rsidRDefault="75FED7E7" w:rsidP="0B96F80A">
      <w:pPr>
        <w:pStyle w:val="textoformatado"/>
        <w:rPr>
          <w:rFonts w:ascii="Times New Roman" w:eastAsia="Times New Roman" w:hAnsi="Times New Roman" w:cs="Times New Roman"/>
        </w:rPr>
      </w:pPr>
      <w:r w:rsidRPr="0B96F80A">
        <w:rPr>
          <w:rFonts w:ascii="Times New Roman" w:eastAsia="Times New Roman" w:hAnsi="Times New Roman" w:cs="Times New Roman"/>
        </w:rPr>
        <w:t>Com isso, a empresa passa a contar com:</w:t>
      </w:r>
    </w:p>
    <w:p w14:paraId="50851B83" w14:textId="34BB349E" w:rsidR="75FED7E7" w:rsidRDefault="75FED7E7" w:rsidP="0B96F80A">
      <w:pPr>
        <w:pStyle w:val="LISTAFORMATADA"/>
      </w:pPr>
      <w:r w:rsidRPr="0B96F80A">
        <w:t>Maior confiabilidade das informações;</w:t>
      </w:r>
    </w:p>
    <w:p w14:paraId="52E5EA24" w14:textId="71895799" w:rsidR="75FED7E7" w:rsidRDefault="75FED7E7" w:rsidP="0B96F80A">
      <w:pPr>
        <w:pStyle w:val="LISTAFORMATADA"/>
      </w:pPr>
      <w:r w:rsidRPr="0B96F80A">
        <w:t>Redução do retrabalho operacional;</w:t>
      </w:r>
    </w:p>
    <w:p w14:paraId="1F20562A" w14:textId="66DBC7A5" w:rsidR="75FED7E7" w:rsidRDefault="75FED7E7" w:rsidP="0B96F80A">
      <w:pPr>
        <w:pStyle w:val="LISTAFORMATADA"/>
      </w:pPr>
      <w:r w:rsidRPr="0B96F80A">
        <w:t>Agilidade na análise do fluxo de caixa;</w:t>
      </w:r>
    </w:p>
    <w:p w14:paraId="5CADFC47" w14:textId="0BEB9C11" w:rsidR="75FED7E7" w:rsidRDefault="75FED7E7" w:rsidP="0B96F80A">
      <w:pPr>
        <w:pStyle w:val="LISTAFORMATADA"/>
      </w:pPr>
      <w:r w:rsidRPr="0B96F80A">
        <w:t>Apoio estruturado à tomada de decisão;</w:t>
      </w:r>
    </w:p>
    <w:p w14:paraId="1FF7DBDA" w14:textId="7F342C15" w:rsidR="75FED7E7" w:rsidRDefault="75FED7E7" w:rsidP="0B96F80A">
      <w:pPr>
        <w:pStyle w:val="LISTAFORMATADA"/>
      </w:pPr>
      <w:r w:rsidRPr="0B96F80A">
        <w:t>Capacidade de antecipar riscos financeiros e planejar ações corretivas.</w:t>
      </w:r>
    </w:p>
    <w:p w14:paraId="402E26F5" w14:textId="5D322283" w:rsidR="75FED7E7" w:rsidRDefault="75FED7E7" w:rsidP="0B96F80A">
      <w:pPr>
        <w:pStyle w:val="textoformatado"/>
        <w:rPr>
          <w:rFonts w:ascii="Times New Roman" w:eastAsia="Times New Roman" w:hAnsi="Times New Roman" w:cs="Times New Roman"/>
        </w:rPr>
      </w:pPr>
      <w:r w:rsidRPr="0B96F80A">
        <w:rPr>
          <w:rFonts w:ascii="Times New Roman" w:eastAsia="Times New Roman" w:hAnsi="Times New Roman" w:cs="Times New Roman"/>
        </w:rPr>
        <w:lastRenderedPageBreak/>
        <w:t>A solução foi concebida não apenas como um relatório financeiro, mas como uma ferramenta de apoio à gestão, capaz de transformar dados operacionais em inteligência financeira.</w:t>
      </w:r>
    </w:p>
    <w:p w14:paraId="22A5BE01" w14:textId="6E4A670C" w:rsidR="4D65C669" w:rsidRDefault="04928ACC" w:rsidP="7109E680">
      <w:pPr>
        <w:pStyle w:val="SUBTITULOCORRETO"/>
        <w:rPr>
          <w:b w:val="0"/>
          <w:bCs w:val="0"/>
        </w:rPr>
      </w:pPr>
      <w:r>
        <w:rPr>
          <w:b w:val="0"/>
          <w:bCs w:val="0"/>
        </w:rPr>
        <w:t>2.</w:t>
      </w:r>
      <w:r w:rsidR="60B2EEEE">
        <w:rPr>
          <w:b w:val="0"/>
          <w:bCs w:val="0"/>
        </w:rPr>
        <w:t>2</w:t>
      </w:r>
      <w:r>
        <w:rPr>
          <w:b w:val="0"/>
          <w:bCs w:val="0"/>
        </w:rPr>
        <w:t xml:space="preserve"> FERRAMENTAS UTILIZADAS</w:t>
      </w:r>
    </w:p>
    <w:p w14:paraId="4D82CFE4" w14:textId="44F1E86E" w:rsidR="6E5794FA" w:rsidRDefault="6E5794FA" w:rsidP="00503030">
      <w:pPr>
        <w:pStyle w:val="SUBTITULOCORRETO"/>
        <w:numPr>
          <w:ilvl w:val="0"/>
          <w:numId w:val="1"/>
        </w:numPr>
        <w:ind w:left="0" w:firstLine="0"/>
        <w:rPr>
          <w:b w:val="0"/>
          <w:bCs w:val="0"/>
        </w:rPr>
      </w:pPr>
      <w:r w:rsidRPr="7109E680">
        <w:rPr>
          <w:b w:val="0"/>
          <w:bCs w:val="0"/>
        </w:rPr>
        <w:t>Git e GitHub – Utilizados para o versionamento do código da implementação, garantindo organização, rastreabilidade das alterações e controle do desenvolvimento ao longo do projeto.</w:t>
      </w:r>
    </w:p>
    <w:p w14:paraId="7C96D2B9" w14:textId="75CD8755" w:rsidR="6E5794FA" w:rsidRDefault="6E5794FA" w:rsidP="00503030">
      <w:pPr>
        <w:pStyle w:val="PargrafodaLista"/>
        <w:numPr>
          <w:ilvl w:val="0"/>
          <w:numId w:val="1"/>
        </w:numPr>
        <w:spacing w:before="240" w:after="240" w:line="360" w:lineRule="auto"/>
        <w:ind w:left="0" w:firstLine="0"/>
        <w:contextualSpacing w:val="0"/>
        <w:rPr>
          <w:rFonts w:ascii="Times New Roman" w:eastAsia="Times New Roman" w:hAnsi="Times New Roman" w:cs="Times New Roman"/>
        </w:rPr>
      </w:pPr>
      <w:r w:rsidRPr="7109E680">
        <w:rPr>
          <w:rFonts w:ascii="Times New Roman" w:eastAsia="Times New Roman" w:hAnsi="Times New Roman" w:cs="Times New Roman"/>
        </w:rPr>
        <w:t>Python – Linguagem responsável pela automatização do processo de coleta, tratamento e carga dos dados financeiros, permitindo maior flexibilidade e controle sobre as regras de processamento.</w:t>
      </w:r>
    </w:p>
    <w:p w14:paraId="324F8437" w14:textId="11AC4E7F" w:rsidR="6E5794FA" w:rsidRDefault="6E5794FA" w:rsidP="00503030">
      <w:pPr>
        <w:pStyle w:val="PargrafodaLista"/>
        <w:numPr>
          <w:ilvl w:val="0"/>
          <w:numId w:val="1"/>
        </w:numPr>
        <w:spacing w:before="240" w:after="240" w:line="360" w:lineRule="auto"/>
        <w:ind w:left="0" w:firstLine="0"/>
        <w:contextualSpacing w:val="0"/>
        <w:rPr>
          <w:rFonts w:ascii="Times New Roman" w:eastAsia="Times New Roman" w:hAnsi="Times New Roman" w:cs="Times New Roman"/>
        </w:rPr>
      </w:pPr>
      <w:r w:rsidRPr="7109E680">
        <w:rPr>
          <w:rFonts w:ascii="Times New Roman" w:eastAsia="Times New Roman" w:hAnsi="Times New Roman" w:cs="Times New Roman"/>
        </w:rPr>
        <w:t>PostgreSQL – Banco de dados relacional utilizado para o armazenamento das informações financeiras, garantindo segurança, consistência dos dados e suporte à escalabilidade da solução.</w:t>
      </w:r>
    </w:p>
    <w:p w14:paraId="252EC9EF" w14:textId="039BB2EA" w:rsidR="6E5794FA" w:rsidRDefault="6E5794FA" w:rsidP="00503030">
      <w:pPr>
        <w:pStyle w:val="PargrafodaLista"/>
        <w:numPr>
          <w:ilvl w:val="0"/>
          <w:numId w:val="1"/>
        </w:numPr>
        <w:spacing w:before="240" w:after="240" w:line="360" w:lineRule="auto"/>
        <w:ind w:left="0" w:firstLine="0"/>
        <w:contextualSpacing w:val="0"/>
        <w:rPr>
          <w:rFonts w:ascii="Times New Roman" w:eastAsia="Times New Roman" w:hAnsi="Times New Roman" w:cs="Times New Roman"/>
        </w:rPr>
      </w:pPr>
      <w:r w:rsidRPr="7109E680">
        <w:rPr>
          <w:rFonts w:ascii="Times New Roman" w:eastAsia="Times New Roman" w:hAnsi="Times New Roman" w:cs="Times New Roman"/>
        </w:rPr>
        <w:t>dbt (Data Build Tool) – Ferramenta utilizada para a modelagem dos dados, promovendo organização do projeto por meio de camadas, definição explícita de regras de negócio, padronização de cálculos e documentação dos modelos analíticos.</w:t>
      </w:r>
    </w:p>
    <w:p w14:paraId="49913B5D" w14:textId="2A4B80FB" w:rsidR="6E5794FA" w:rsidRDefault="6E5794FA" w:rsidP="00503030">
      <w:pPr>
        <w:pStyle w:val="PargrafodaLista"/>
        <w:numPr>
          <w:ilvl w:val="0"/>
          <w:numId w:val="1"/>
        </w:numPr>
        <w:spacing w:before="240" w:after="240" w:line="360" w:lineRule="auto"/>
        <w:ind w:left="0" w:firstLine="0"/>
        <w:contextualSpacing w:val="0"/>
        <w:rPr>
          <w:rFonts w:ascii="Times New Roman" w:eastAsia="Times New Roman" w:hAnsi="Times New Roman" w:cs="Times New Roman"/>
        </w:rPr>
      </w:pPr>
      <w:r w:rsidRPr="7109E680">
        <w:rPr>
          <w:rFonts w:ascii="Times New Roman" w:eastAsia="Times New Roman" w:hAnsi="Times New Roman" w:cs="Times New Roman"/>
        </w:rPr>
        <w:t>Apache Airflow – Responsável pela orquestração dos processos, garantindo que as etapas de extração, transformação e carga dos dados sejam executadas de forma controlada, automatizada e conforme o fluxo definido.</w:t>
      </w:r>
    </w:p>
    <w:p w14:paraId="3970AF13" w14:textId="0553064F" w:rsidR="6E5794FA" w:rsidRDefault="6E5794FA" w:rsidP="00503030">
      <w:pPr>
        <w:pStyle w:val="PargrafodaLista"/>
        <w:numPr>
          <w:ilvl w:val="0"/>
          <w:numId w:val="1"/>
        </w:numPr>
        <w:spacing w:before="240" w:after="240" w:line="360" w:lineRule="auto"/>
        <w:ind w:left="0" w:firstLine="0"/>
        <w:contextualSpacing w:val="0"/>
        <w:rPr>
          <w:rFonts w:ascii="Times New Roman" w:eastAsia="Times New Roman" w:hAnsi="Times New Roman" w:cs="Times New Roman"/>
        </w:rPr>
      </w:pPr>
      <w:r w:rsidRPr="7109E680">
        <w:rPr>
          <w:rFonts w:ascii="Times New Roman" w:eastAsia="Times New Roman" w:hAnsi="Times New Roman" w:cs="Times New Roman"/>
        </w:rPr>
        <w:t>Docker – Utilizado para o encapsulamento da solução, assegurando isolamento do ambiente de desenvolvimento, padronização da execução e maior facilidade de manutenção e replicação do projeto.</w:t>
      </w:r>
    </w:p>
    <w:p w14:paraId="0292AF6B" w14:textId="12DFFBBE" w:rsidR="7109E680" w:rsidRDefault="7109E680" w:rsidP="7109E680">
      <w:pPr>
        <w:pStyle w:val="SUBTITULOCORRETO"/>
        <w:ind w:left="720"/>
        <w:rPr>
          <w:b w:val="0"/>
          <w:bCs w:val="0"/>
        </w:rPr>
      </w:pPr>
    </w:p>
    <w:p w14:paraId="4D1F25D4" w14:textId="7F8067C7" w:rsidR="7A27940A" w:rsidRDefault="7A27940A" w:rsidP="241CE493">
      <w:pPr>
        <w:pStyle w:val="SUBTITULOCORRETO"/>
      </w:pPr>
      <w:r w:rsidRPr="7109E680">
        <w:t>3</w:t>
      </w:r>
      <w:r w:rsidR="5741E20C" w:rsidRPr="7109E680">
        <w:t xml:space="preserve"> DESENVOLVIMENTO</w:t>
      </w:r>
    </w:p>
    <w:p w14:paraId="181F9621" w14:textId="53B1E900" w:rsidR="5741E20C" w:rsidRDefault="7B2C0DC3" w:rsidP="7109E680">
      <w:pPr>
        <w:pStyle w:val="SUBTITULOCORRETO"/>
        <w:rPr>
          <w:b w:val="0"/>
          <w:bCs w:val="0"/>
        </w:rPr>
      </w:pPr>
      <w:r>
        <w:rPr>
          <w:b w:val="0"/>
          <w:bCs w:val="0"/>
        </w:rPr>
        <w:t>3.1 ARQUITETURA DO PROJETO</w:t>
      </w:r>
    </w:p>
    <w:p w14:paraId="118B7ABB" w14:textId="4851EEB2" w:rsidR="67C21812" w:rsidRDefault="421239F9" w:rsidP="0B96F80A">
      <w:pPr>
        <w:pStyle w:val="textoformatado"/>
        <w:rPr>
          <w:rFonts w:ascii="Times New Roman" w:eastAsia="Times New Roman" w:hAnsi="Times New Roman" w:cs="Times New Roman"/>
        </w:rPr>
      </w:pPr>
      <w:r w:rsidRPr="0B96F80A">
        <w:rPr>
          <w:rFonts w:ascii="Times New Roman" w:eastAsia="Times New Roman" w:hAnsi="Times New Roman" w:cs="Times New Roman"/>
        </w:rPr>
        <w:lastRenderedPageBreak/>
        <w:t>A arquitetura da solução foi definida com foco em organização, escalabilidade e confiabilidade dos dados. O modelo adotado separa claramente as etapas de ingestão, tratamento, modelagem e consumo da informação.</w:t>
      </w:r>
    </w:p>
    <w:p w14:paraId="4B654580" w14:textId="38193EFB" w:rsidR="67C21812" w:rsidRDefault="421239F9" w:rsidP="0B96F80A">
      <w:pPr>
        <w:pStyle w:val="textoformatado"/>
        <w:rPr>
          <w:rFonts w:ascii="Times New Roman" w:eastAsia="Times New Roman" w:hAnsi="Times New Roman" w:cs="Times New Roman"/>
        </w:rPr>
      </w:pPr>
      <w:r w:rsidRPr="0B96F80A">
        <w:rPr>
          <w:rFonts w:ascii="Times New Roman" w:eastAsia="Times New Roman" w:hAnsi="Times New Roman" w:cs="Times New Roman"/>
        </w:rPr>
        <w:t>Essa abordagem permite:</w:t>
      </w:r>
    </w:p>
    <w:p w14:paraId="3986E09F" w14:textId="135206E0" w:rsidR="67C21812" w:rsidRDefault="421239F9" w:rsidP="0B96F80A">
      <w:pPr>
        <w:pStyle w:val="LISTAFORMATADA"/>
      </w:pPr>
      <w:r w:rsidRPr="0B96F80A">
        <w:t>Maior controle sobre a qualidade dos dados;</w:t>
      </w:r>
    </w:p>
    <w:p w14:paraId="61DE151A" w14:textId="76A04D28" w:rsidR="67C21812" w:rsidRDefault="421239F9" w:rsidP="0B96F80A">
      <w:pPr>
        <w:pStyle w:val="LISTAFORMATADA"/>
      </w:pPr>
      <w:r w:rsidRPr="0B96F80A">
        <w:t>Facilidade de manutenção;</w:t>
      </w:r>
    </w:p>
    <w:p w14:paraId="35937ECD" w14:textId="0549E7A4" w:rsidR="67C21812" w:rsidRDefault="421239F9" w:rsidP="0B96F80A">
      <w:pPr>
        <w:pStyle w:val="LISTAFORMATADA"/>
      </w:pPr>
      <w:r w:rsidRPr="0B96F80A">
        <w:t>Rastreabilidade das informações;</w:t>
      </w:r>
    </w:p>
    <w:p w14:paraId="3FDE7385" w14:textId="63F1C159" w:rsidR="67C21812" w:rsidRDefault="421239F9" w:rsidP="0B96F80A">
      <w:pPr>
        <w:pStyle w:val="LISTAFORMATADA"/>
      </w:pPr>
      <w:r w:rsidRPr="0B96F80A">
        <w:t>Evolução futura do projeto sem necessidade de retrabalho.</w:t>
      </w:r>
    </w:p>
    <w:p w14:paraId="1FEFEC32" w14:textId="2FF771E3" w:rsidR="67C21812" w:rsidRDefault="421239F9" w:rsidP="0B96F80A">
      <w:pPr>
        <w:spacing w:before="240" w:after="240"/>
        <w:rPr>
          <w:rStyle w:val="textoformatadoChar"/>
          <w:rFonts w:ascii="Times New Roman" w:eastAsia="Times New Roman" w:hAnsi="Times New Roman" w:cs="Times New Roman"/>
        </w:rPr>
      </w:pPr>
      <w:r w:rsidRPr="0B96F80A">
        <w:rPr>
          <w:rStyle w:val="textoformatadoChar"/>
          <w:rFonts w:ascii="Times New Roman" w:eastAsia="Times New Roman" w:hAnsi="Times New Roman" w:cs="Times New Roman"/>
        </w:rPr>
        <w:t>O fluxo foi estruturado da seguinte forma:</w:t>
      </w:r>
    </w:p>
    <w:p w14:paraId="04FFD743" w14:textId="65889728" w:rsidR="00636932" w:rsidRPr="006E6B64" w:rsidRDefault="00636932" w:rsidP="006E6B64">
      <w:pPr>
        <w:pStyle w:val="LISTAFORMATADA"/>
      </w:pPr>
      <w:r w:rsidRPr="006E6B64">
        <w:t>Ingestão dos dados provenientes de planilhas financeiras e registros operacionais</w:t>
      </w:r>
      <w:r w:rsidR="00C80171" w:rsidRPr="006E6B64">
        <w:t xml:space="preserve"> são importadas de forma padronizada</w:t>
      </w:r>
    </w:p>
    <w:p w14:paraId="6F2D26C5" w14:textId="43968007" w:rsidR="001D12F2" w:rsidRPr="006E6B64" w:rsidRDefault="001D12F2" w:rsidP="006E6B64">
      <w:pPr>
        <w:pStyle w:val="LISTAFORMATADA"/>
      </w:pPr>
      <w:r w:rsidRPr="006E6B64">
        <w:t>Tratamento e transformação</w:t>
      </w:r>
      <w:r w:rsidR="00477D53" w:rsidRPr="006E6B64">
        <w:t xml:space="preserve"> – Os dados passam por processo de limpeza</w:t>
      </w:r>
      <w:r w:rsidR="00656897" w:rsidRPr="006E6B64">
        <w:t>,</w:t>
      </w:r>
      <w:r w:rsidR="00477D53" w:rsidRPr="006E6B64">
        <w:t xml:space="preserve"> padronização </w:t>
      </w:r>
      <w:r w:rsidR="00656897" w:rsidRPr="006E6B64">
        <w:t xml:space="preserve">e </w:t>
      </w:r>
      <w:r w:rsidR="00932A29" w:rsidRPr="006E6B64">
        <w:t>normalização, garantindo consistência e integridade.</w:t>
      </w:r>
    </w:p>
    <w:p w14:paraId="4BA7CC24" w14:textId="00F8AE38" w:rsidR="006E6B64" w:rsidRDefault="006E6B64" w:rsidP="00E64913">
      <w:pPr>
        <w:pStyle w:val="LISTAFORMATADA"/>
      </w:pPr>
      <w:r>
        <w:t>Modelagem analítica</w:t>
      </w:r>
      <w:r w:rsidR="00542322">
        <w:t xml:space="preserve"> – Os dados são organizados em um modelo dimensional (fatos e dimensões), </w:t>
      </w:r>
      <w:r w:rsidR="007F5D33">
        <w:t>permitindo análises eficientes e escaláveis.</w:t>
      </w:r>
    </w:p>
    <w:p w14:paraId="40440AFB" w14:textId="57829054" w:rsidR="007F5D33" w:rsidRPr="00E64913" w:rsidRDefault="007F5D33" w:rsidP="00E64913">
      <w:pPr>
        <w:pStyle w:val="LISTAFORMATADA"/>
      </w:pPr>
      <w:r>
        <w:t>Visu</w:t>
      </w:r>
      <w:r w:rsidR="00DB610D">
        <w:t>a</w:t>
      </w:r>
      <w:r>
        <w:t xml:space="preserve">lização e </w:t>
      </w:r>
      <w:r w:rsidR="00E275AC">
        <w:t xml:space="preserve">análise – Os dados consolidados são consumidos em dashboards interativos no Power BI, </w:t>
      </w:r>
      <w:r w:rsidR="00DB610D">
        <w:t>permitindo análise gerencial e operacional.</w:t>
      </w:r>
    </w:p>
    <w:p w14:paraId="1700C72D" w14:textId="0353E945" w:rsidR="67C21812" w:rsidRDefault="421239F9" w:rsidP="0B96F80A">
      <w:pPr>
        <w:pStyle w:val="textoformatado"/>
        <w:rPr>
          <w:rFonts w:ascii="Times New Roman" w:eastAsia="Times New Roman" w:hAnsi="Times New Roman" w:cs="Times New Roman"/>
        </w:rPr>
      </w:pPr>
      <w:r w:rsidRPr="0B96F80A">
        <w:rPr>
          <w:rFonts w:ascii="Times New Roman" w:eastAsia="Times New Roman" w:hAnsi="Times New Roman" w:cs="Times New Roman"/>
        </w:rPr>
        <w:t>Essa estrutura garante que a informação chegue ao usuário final de forma clara, confiável e pronta para tomada de decisão.</w:t>
      </w:r>
    </w:p>
    <w:p w14:paraId="55271105" w14:textId="37D84623" w:rsidR="67C21812" w:rsidRDefault="372AFAA3" w:rsidP="7109E680">
      <w:pPr>
        <w:pStyle w:val="textoformatado"/>
        <w:rPr>
          <w:rFonts w:ascii="Times New Roman" w:eastAsia="Times New Roman" w:hAnsi="Times New Roman" w:cs="Times New Roman"/>
        </w:rPr>
      </w:pPr>
      <w:r w:rsidRPr="0B96F80A">
        <w:rPr>
          <w:rFonts w:ascii="Times New Roman" w:eastAsia="Times New Roman" w:hAnsi="Times New Roman" w:cs="Times New Roman"/>
        </w:rPr>
        <w:t xml:space="preserve"> </w:t>
      </w:r>
    </w:p>
    <w:p w14:paraId="5AED4C72" w14:textId="49349BFB" w:rsidR="7109E680" w:rsidRDefault="7109E680" w:rsidP="7109E680">
      <w:pPr>
        <w:pStyle w:val="textoformatado"/>
        <w:rPr>
          <w:rFonts w:ascii="Times New Roman" w:eastAsia="Times New Roman" w:hAnsi="Times New Roman" w:cs="Times New Roman"/>
        </w:rPr>
      </w:pPr>
    </w:p>
    <w:p w14:paraId="46B972FA" w14:textId="77777777" w:rsidR="00DB610D" w:rsidRDefault="00DB610D" w:rsidP="7109E680">
      <w:pPr>
        <w:pStyle w:val="legendas"/>
      </w:pPr>
    </w:p>
    <w:p w14:paraId="72C9DA4C" w14:textId="77777777" w:rsidR="00DB610D" w:rsidRDefault="00DB610D" w:rsidP="7109E680">
      <w:pPr>
        <w:pStyle w:val="legendas"/>
      </w:pPr>
    </w:p>
    <w:p w14:paraId="5C4813D5" w14:textId="77777777" w:rsidR="00DB610D" w:rsidRDefault="00DB610D" w:rsidP="7109E680">
      <w:pPr>
        <w:pStyle w:val="legendas"/>
      </w:pPr>
    </w:p>
    <w:p w14:paraId="76CA56CC" w14:textId="77777777" w:rsidR="00DB610D" w:rsidRDefault="00DB610D" w:rsidP="7109E680">
      <w:pPr>
        <w:pStyle w:val="legendas"/>
      </w:pPr>
    </w:p>
    <w:p w14:paraId="41BDC131" w14:textId="77777777" w:rsidR="00DB610D" w:rsidRDefault="00DB610D" w:rsidP="7109E680">
      <w:pPr>
        <w:pStyle w:val="legendas"/>
      </w:pPr>
    </w:p>
    <w:p w14:paraId="2565D950" w14:textId="77777777" w:rsidR="00DB610D" w:rsidRDefault="00DB610D" w:rsidP="7109E680">
      <w:pPr>
        <w:pStyle w:val="legendas"/>
      </w:pPr>
    </w:p>
    <w:p w14:paraId="149097D9" w14:textId="77777777" w:rsidR="00DB610D" w:rsidRDefault="00DB610D" w:rsidP="7109E680">
      <w:pPr>
        <w:pStyle w:val="legendas"/>
      </w:pPr>
    </w:p>
    <w:p w14:paraId="40501E6E" w14:textId="77777777" w:rsidR="00DB610D" w:rsidRDefault="00DB610D" w:rsidP="7109E680">
      <w:pPr>
        <w:pStyle w:val="legendas"/>
      </w:pPr>
    </w:p>
    <w:p w14:paraId="56035EB4" w14:textId="77777777" w:rsidR="00DB610D" w:rsidRDefault="00DB610D" w:rsidP="7109E680">
      <w:pPr>
        <w:pStyle w:val="legendas"/>
      </w:pPr>
    </w:p>
    <w:p w14:paraId="0C6815E3" w14:textId="77777777" w:rsidR="00DB610D" w:rsidRDefault="00DB610D" w:rsidP="7109E680">
      <w:pPr>
        <w:pStyle w:val="legendas"/>
      </w:pPr>
    </w:p>
    <w:p w14:paraId="2DE2A0D0" w14:textId="77777777" w:rsidR="00DB610D" w:rsidRDefault="00DB610D" w:rsidP="7109E680">
      <w:pPr>
        <w:pStyle w:val="legendas"/>
      </w:pPr>
    </w:p>
    <w:p w14:paraId="3A634C88" w14:textId="77777777" w:rsidR="00DB610D" w:rsidRDefault="00DB610D" w:rsidP="7109E680">
      <w:pPr>
        <w:pStyle w:val="legendas"/>
      </w:pPr>
    </w:p>
    <w:p w14:paraId="3C5CE755" w14:textId="77777777" w:rsidR="00DB610D" w:rsidRDefault="00DB610D" w:rsidP="7109E680">
      <w:pPr>
        <w:pStyle w:val="legendas"/>
      </w:pPr>
    </w:p>
    <w:p w14:paraId="12657657" w14:textId="77777777" w:rsidR="00DB610D" w:rsidRDefault="00DB610D" w:rsidP="7109E680">
      <w:pPr>
        <w:pStyle w:val="legendas"/>
      </w:pPr>
    </w:p>
    <w:p w14:paraId="2AE0138D" w14:textId="77777777" w:rsidR="00DB610D" w:rsidRDefault="00DB610D" w:rsidP="7109E680">
      <w:pPr>
        <w:pStyle w:val="legendas"/>
      </w:pPr>
    </w:p>
    <w:p w14:paraId="433E1869" w14:textId="77777777" w:rsidR="00DB610D" w:rsidRDefault="00DB610D" w:rsidP="7109E680">
      <w:pPr>
        <w:pStyle w:val="legendas"/>
      </w:pPr>
    </w:p>
    <w:p w14:paraId="28326909" w14:textId="715ACB81" w:rsidR="14F4BB60" w:rsidRDefault="14F4BB60" w:rsidP="7109E680">
      <w:pPr>
        <w:pStyle w:val="legendas"/>
      </w:pPr>
      <w:r>
        <w:lastRenderedPageBreak/>
        <w:t>FIGURA 1 – ARQUITETURA DO PROJETO</w:t>
      </w:r>
    </w:p>
    <w:p w14:paraId="7CF23A2C" w14:textId="53978458" w:rsidR="7B3A2638" w:rsidRDefault="7B3A2638" w:rsidP="7109E680">
      <w:pPr>
        <w:pStyle w:val="legendas"/>
      </w:pPr>
      <w:r>
        <w:rPr>
          <w:noProof/>
        </w:rPr>
        <w:drawing>
          <wp:inline distT="0" distB="0" distL="0" distR="0" wp14:anchorId="6E9D1C4A" wp14:editId="5FF3C6E1">
            <wp:extent cx="5724525" cy="2438400"/>
            <wp:effectExtent l="0" t="0" r="0" b="0"/>
            <wp:docPr id="2055659596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AFAEDF05-47AE-43D5-BD6D-2F48103378B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087880" name="Picture 118908788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82481" w14:textId="365C3945" w:rsidR="568FB394" w:rsidRDefault="568FB394" w:rsidP="7109E680">
      <w:pPr>
        <w:spacing w:before="400" w:after="400" w:line="360" w:lineRule="auto"/>
        <w:rPr>
          <w:rStyle w:val="SUBTITULOCORRETOChar"/>
          <w:rFonts w:eastAsiaTheme="minorHAnsi"/>
          <w:b w:val="0"/>
          <w:bCs w:val="0"/>
        </w:rPr>
      </w:pPr>
      <w:r w:rsidRPr="7109E680">
        <w:rPr>
          <w:rStyle w:val="SUBTITULOCORRETOChar"/>
          <w:rFonts w:eastAsiaTheme="minorHAnsi"/>
          <w:b w:val="0"/>
          <w:bCs w:val="0"/>
        </w:rPr>
        <w:t>3.1.1 INGESTÃO D</w:t>
      </w:r>
      <w:r w:rsidR="31DF3B0A" w:rsidRPr="7109E680">
        <w:rPr>
          <w:rStyle w:val="SUBTITULOCORRETOChar"/>
          <w:rFonts w:eastAsiaTheme="minorHAnsi"/>
          <w:b w:val="0"/>
          <w:bCs w:val="0"/>
        </w:rPr>
        <w:t>OS</w:t>
      </w:r>
      <w:r w:rsidRPr="7109E680">
        <w:rPr>
          <w:rStyle w:val="SUBTITULOCORRETOChar"/>
          <w:rFonts w:eastAsiaTheme="minorHAnsi"/>
          <w:b w:val="0"/>
          <w:bCs w:val="0"/>
        </w:rPr>
        <w:t xml:space="preserve"> DADOS</w:t>
      </w:r>
    </w:p>
    <w:p w14:paraId="1EEE0B16" w14:textId="0D22187F" w:rsidR="36FEDB77" w:rsidRPr="00E2262E" w:rsidRDefault="78BB90C8" w:rsidP="7109E680">
      <w:pPr>
        <w:pStyle w:val="textoformatado"/>
        <w:rPr>
          <w:rFonts w:ascii="Times New Roman" w:eastAsia="Times New Roman" w:hAnsi="Times New Roman" w:cs="Times New Roman"/>
        </w:rPr>
      </w:pPr>
      <w:r w:rsidRPr="7109E680">
        <w:rPr>
          <w:rFonts w:ascii="Times New Roman" w:eastAsia="Times New Roman" w:hAnsi="Times New Roman" w:cs="Times New Roman"/>
        </w:rPr>
        <w:t>A camada de ingestão é responsável pela extração automat</w:t>
      </w:r>
      <w:r w:rsidR="735649E6" w:rsidRPr="7109E680">
        <w:rPr>
          <w:rFonts w:ascii="Times New Roman" w:eastAsia="Times New Roman" w:hAnsi="Times New Roman" w:cs="Times New Roman"/>
        </w:rPr>
        <w:t xml:space="preserve">izada dos dados financeiros das fontes </w:t>
      </w:r>
      <w:r w:rsidR="0AB5A448" w:rsidRPr="7109E680">
        <w:rPr>
          <w:rFonts w:ascii="Times New Roman" w:eastAsia="Times New Roman" w:hAnsi="Times New Roman" w:cs="Times New Roman"/>
        </w:rPr>
        <w:t xml:space="preserve">operacionais. Esse processo é realizado por meio de scripts python que extraem e carregam os dados para o ambiente de </w:t>
      </w:r>
      <w:r w:rsidR="1893D686" w:rsidRPr="7109E680">
        <w:rPr>
          <w:rFonts w:ascii="Times New Roman" w:eastAsia="Times New Roman" w:hAnsi="Times New Roman" w:cs="Times New Roman"/>
        </w:rPr>
        <w:t>armazenamento.</w:t>
      </w:r>
    </w:p>
    <w:p w14:paraId="753273BE" w14:textId="476EDE27" w:rsidR="36FEDB77" w:rsidRPr="00E2262E" w:rsidRDefault="1893D686" w:rsidP="7109E680">
      <w:pPr>
        <w:pStyle w:val="textoformatado"/>
        <w:rPr>
          <w:rFonts w:ascii="Times New Roman" w:eastAsia="Times New Roman" w:hAnsi="Times New Roman" w:cs="Times New Roman"/>
        </w:rPr>
      </w:pPr>
      <w:r w:rsidRPr="7109E680">
        <w:rPr>
          <w:rFonts w:ascii="Times New Roman" w:eastAsia="Times New Roman" w:hAnsi="Times New Roman" w:cs="Times New Roman"/>
        </w:rPr>
        <w:t xml:space="preserve">A utilização do python permite flexibilidade no tratamento das </w:t>
      </w:r>
      <w:r w:rsidR="483DBA19" w:rsidRPr="7109E680">
        <w:rPr>
          <w:rFonts w:ascii="Times New Roman" w:eastAsia="Times New Roman" w:hAnsi="Times New Roman" w:cs="Times New Roman"/>
        </w:rPr>
        <w:t>informações</w:t>
      </w:r>
      <w:r w:rsidRPr="7109E680">
        <w:rPr>
          <w:rFonts w:ascii="Times New Roman" w:eastAsia="Times New Roman" w:hAnsi="Times New Roman" w:cs="Times New Roman"/>
        </w:rPr>
        <w:t>, apli</w:t>
      </w:r>
      <w:r w:rsidR="7089ABF3" w:rsidRPr="7109E680">
        <w:rPr>
          <w:rFonts w:ascii="Times New Roman" w:eastAsia="Times New Roman" w:hAnsi="Times New Roman" w:cs="Times New Roman"/>
        </w:rPr>
        <w:t xml:space="preserve">cação de regras iniciais de validação e </w:t>
      </w:r>
      <w:r w:rsidR="65046C46" w:rsidRPr="7109E680">
        <w:rPr>
          <w:rFonts w:ascii="Times New Roman" w:eastAsia="Times New Roman" w:hAnsi="Times New Roman" w:cs="Times New Roman"/>
        </w:rPr>
        <w:t xml:space="preserve">padronização de dados antes de </w:t>
      </w:r>
      <w:r w:rsidR="33A5370B" w:rsidRPr="7109E680">
        <w:rPr>
          <w:rFonts w:ascii="Times New Roman" w:eastAsia="Times New Roman" w:hAnsi="Times New Roman" w:cs="Times New Roman"/>
        </w:rPr>
        <w:t xml:space="preserve">sua </w:t>
      </w:r>
      <w:r w:rsidR="65046C46" w:rsidRPr="7109E680">
        <w:rPr>
          <w:rFonts w:ascii="Times New Roman" w:eastAsia="Times New Roman" w:hAnsi="Times New Roman" w:cs="Times New Roman"/>
        </w:rPr>
        <w:t>persistência no banco de dados.</w:t>
      </w:r>
    </w:p>
    <w:p w14:paraId="70AEC3C0" w14:textId="635F4E83" w:rsidR="36FEDB77" w:rsidRPr="00E2262E" w:rsidRDefault="3F0E250E" w:rsidP="7109E680">
      <w:pPr>
        <w:pStyle w:val="SUBTITULOCORRETO"/>
        <w:rPr>
          <w:b w:val="0"/>
          <w:bCs w:val="0"/>
        </w:rPr>
      </w:pPr>
      <w:r>
        <w:rPr>
          <w:b w:val="0"/>
          <w:bCs w:val="0"/>
        </w:rPr>
        <w:t>3.1.2 CAMADA DE ARMAZENAMENTO</w:t>
      </w:r>
    </w:p>
    <w:p w14:paraId="19D722BB" w14:textId="4686D9E1" w:rsidR="36FEDB77" w:rsidRPr="00E2262E" w:rsidRDefault="3B4CBC46" w:rsidP="7109E680">
      <w:pPr>
        <w:pStyle w:val="textoformatado"/>
        <w:rPr>
          <w:rFonts w:ascii="Times New Roman" w:eastAsia="Times New Roman" w:hAnsi="Times New Roman" w:cs="Times New Roman"/>
        </w:rPr>
      </w:pPr>
      <w:r w:rsidRPr="7109E680">
        <w:rPr>
          <w:rFonts w:ascii="Times New Roman" w:eastAsia="Times New Roman" w:hAnsi="Times New Roman" w:cs="Times New Roman"/>
        </w:rPr>
        <w:t>Os dados ingeridos são armazenados em um banco de dados PostgreSQL, que atua como repositório central das informações financeiras. Essa camada garante segurança, integridade e consistência dos dados, além de servir como base para as etapas posteriores de transformação e análise.</w:t>
      </w:r>
    </w:p>
    <w:p w14:paraId="5C85F375" w14:textId="234BD139" w:rsidR="36FEDB77" w:rsidRPr="00E2262E" w:rsidRDefault="3B4CBC46" w:rsidP="7109E680">
      <w:pPr>
        <w:pStyle w:val="textoformatado"/>
      </w:pPr>
      <w:r w:rsidRPr="7109E680">
        <w:rPr>
          <w:rFonts w:ascii="Times New Roman" w:eastAsia="Times New Roman" w:hAnsi="Times New Roman" w:cs="Times New Roman"/>
        </w:rPr>
        <w:t>A centralização dos dados em um banco relacional facilita o controle das informações históricas e reduz a dependência de fontes descentralizadas, como planilhas isoladas</w:t>
      </w:r>
      <w:r w:rsidRPr="7109E680">
        <w:t>.</w:t>
      </w:r>
    </w:p>
    <w:p w14:paraId="31ACDB8E" w14:textId="5DFFC5B0" w:rsidR="36FEDB77" w:rsidRPr="00E2262E" w:rsidRDefault="3B4CBC46" w:rsidP="7109E680">
      <w:pPr>
        <w:pStyle w:val="SUBTITULOCORRETO"/>
        <w:rPr>
          <w:b w:val="0"/>
          <w:bCs w:val="0"/>
        </w:rPr>
      </w:pPr>
      <w:r w:rsidRPr="7109E680">
        <w:rPr>
          <w:b w:val="0"/>
          <w:bCs w:val="0"/>
        </w:rPr>
        <w:t>3.1.3 CAMADA DE TRANSFORMAÇÃO E MODELAGEM DOS DADOS</w:t>
      </w:r>
    </w:p>
    <w:p w14:paraId="66427EB7" w14:textId="3D63DA2D" w:rsidR="36FEDB77" w:rsidRPr="00E2262E" w:rsidRDefault="6B6007C9" w:rsidP="7109E680">
      <w:pPr>
        <w:pStyle w:val="textoformatado"/>
        <w:rPr>
          <w:rFonts w:ascii="Times New Roman" w:eastAsia="Times New Roman" w:hAnsi="Times New Roman" w:cs="Times New Roman"/>
        </w:rPr>
      </w:pPr>
      <w:r w:rsidRPr="7109E680">
        <w:rPr>
          <w:rFonts w:ascii="Times New Roman" w:eastAsia="Times New Roman" w:hAnsi="Times New Roman" w:cs="Times New Roman"/>
        </w:rPr>
        <w:t xml:space="preserve">A transformação e a modelagem dos dados são realizadas utilizando o dbt (Data Build Tool). Nessa etapa, os dados brutos armazenados no banco são organizados em camadas </w:t>
      </w:r>
      <w:r w:rsidRPr="7109E680">
        <w:rPr>
          <w:rFonts w:ascii="Times New Roman" w:eastAsia="Times New Roman" w:hAnsi="Times New Roman" w:cs="Times New Roman"/>
        </w:rPr>
        <w:lastRenderedPageBreak/>
        <w:t>lógicas, com aplicação das regras de negócio, padronização de cálculos e construção de modelos analíticos voltados ao consumo.</w:t>
      </w:r>
    </w:p>
    <w:p w14:paraId="2EE93D37" w14:textId="32F74D3B" w:rsidR="36FEDB77" w:rsidRPr="00E2262E" w:rsidRDefault="6B6007C9" w:rsidP="7109E680">
      <w:pPr>
        <w:pStyle w:val="textoformatado"/>
        <w:rPr>
          <w:rFonts w:ascii="Times New Roman" w:eastAsia="Times New Roman" w:hAnsi="Times New Roman" w:cs="Times New Roman"/>
        </w:rPr>
      </w:pPr>
      <w:r w:rsidRPr="7109E680">
        <w:rPr>
          <w:rFonts w:ascii="Times New Roman" w:eastAsia="Times New Roman" w:hAnsi="Times New Roman" w:cs="Times New Roman"/>
        </w:rPr>
        <w:t>A abordagem em camadas adotada no dbt contribui para maior clareza na estrutura do projeto, facilita a manutenção das transformações e promove a documentação dos modelos e métricas utilizadas no fluxo de caixa.</w:t>
      </w:r>
    </w:p>
    <w:p w14:paraId="2619CDF1" w14:textId="625C5B22" w:rsidR="36FEDB77" w:rsidRPr="00E2262E" w:rsidRDefault="08A4C3C9" w:rsidP="7109E680">
      <w:pPr>
        <w:pStyle w:val="SUBTITULOCORRETO"/>
        <w:rPr>
          <w:b w:val="0"/>
          <w:bCs w:val="0"/>
        </w:rPr>
      </w:pPr>
      <w:r w:rsidRPr="7109E680">
        <w:rPr>
          <w:b w:val="0"/>
          <w:bCs w:val="0"/>
        </w:rPr>
        <w:t>3.1.4 CAMADA DE ORQUESTRAÇÃO DO FLUXO</w:t>
      </w:r>
    </w:p>
    <w:p w14:paraId="2E395D92" w14:textId="0AAF3251" w:rsidR="36FEDB77" w:rsidRPr="00E2262E" w:rsidRDefault="6E03A9A3" w:rsidP="7109E680">
      <w:pPr>
        <w:pStyle w:val="textoformatado"/>
        <w:rPr>
          <w:rFonts w:ascii="Times New Roman" w:eastAsia="Times New Roman" w:hAnsi="Times New Roman" w:cs="Times New Roman"/>
        </w:rPr>
      </w:pPr>
      <w:r w:rsidRPr="7109E680">
        <w:rPr>
          <w:rFonts w:ascii="Times New Roman" w:eastAsia="Times New Roman" w:hAnsi="Times New Roman" w:cs="Times New Roman"/>
        </w:rPr>
        <w:t>A execução das etapas de ingestão, transformação e atualização dos dados é coordenada pelo Apache Airflow. A ferramenta garante que os processos sejam executados de forma automatizada, ordenada e conforme o fluxo definido, respeitando dependências entre as etapas.</w:t>
      </w:r>
    </w:p>
    <w:p w14:paraId="59B6BC04" w14:textId="3FFC7628" w:rsidR="36FEDB77" w:rsidRPr="00E2262E" w:rsidRDefault="6E03A9A3" w:rsidP="7109E680">
      <w:pPr>
        <w:pStyle w:val="textoformatado"/>
        <w:rPr>
          <w:rFonts w:ascii="Times New Roman" w:eastAsia="Times New Roman" w:hAnsi="Times New Roman" w:cs="Times New Roman"/>
        </w:rPr>
      </w:pPr>
      <w:r w:rsidRPr="7109E680">
        <w:rPr>
          <w:rFonts w:ascii="Times New Roman" w:eastAsia="Times New Roman" w:hAnsi="Times New Roman" w:cs="Times New Roman"/>
        </w:rPr>
        <w:t>A orquestração permite maior controle operacional do pipeline de dados, além de facilitar o monitoramento das execuções e a identificação de eventuais falhas no processo.</w:t>
      </w:r>
    </w:p>
    <w:p w14:paraId="2BCAE28C" w14:textId="294791A0" w:rsidR="36FEDB77" w:rsidRPr="00E2262E" w:rsidRDefault="37E971F2" w:rsidP="7109E680">
      <w:pPr>
        <w:pStyle w:val="SUBTITULOCORRETO"/>
        <w:rPr>
          <w:b w:val="0"/>
          <w:bCs w:val="0"/>
        </w:rPr>
      </w:pPr>
      <w:r w:rsidRPr="7109E680">
        <w:rPr>
          <w:b w:val="0"/>
          <w:bCs w:val="0"/>
        </w:rPr>
        <w:t>3.1.5 CAMADA DE CONSUMO E VISUALIZAÇÃO DOS DADOS</w:t>
      </w:r>
    </w:p>
    <w:p w14:paraId="1BD67A33" w14:textId="5A0E4F68" w:rsidR="36FEDB77" w:rsidRPr="00E2262E" w:rsidRDefault="28A2E972" w:rsidP="7109E680">
      <w:pPr>
        <w:pStyle w:val="textoformatado"/>
        <w:rPr>
          <w:rFonts w:ascii="Times New Roman" w:eastAsia="Times New Roman" w:hAnsi="Times New Roman" w:cs="Times New Roman"/>
        </w:rPr>
      </w:pPr>
      <w:r w:rsidRPr="7109E680">
        <w:rPr>
          <w:rFonts w:ascii="Times New Roman" w:eastAsia="Times New Roman" w:hAnsi="Times New Roman" w:cs="Times New Roman"/>
        </w:rPr>
        <w:t>A camada de consumo é composta por dashboards desenvolvidos no Power BI, que se conectam aos modelos analíticos preparados no banco de dados. Nessa etapa, os dados são apresentados de forma visual e interativa, permitindo a análise do fluxo de caixa sob diferentes perspectivas.</w:t>
      </w:r>
    </w:p>
    <w:p w14:paraId="587279B0" w14:textId="6AC062A1" w:rsidR="36FEDB77" w:rsidRPr="00E2262E" w:rsidRDefault="28A2E972" w:rsidP="7109E680">
      <w:pPr>
        <w:pStyle w:val="textoformatado"/>
        <w:rPr>
          <w:rFonts w:ascii="Times New Roman" w:eastAsia="Times New Roman" w:hAnsi="Times New Roman" w:cs="Times New Roman"/>
        </w:rPr>
      </w:pPr>
      <w:r w:rsidRPr="7109E680">
        <w:rPr>
          <w:rFonts w:ascii="Times New Roman" w:eastAsia="Times New Roman" w:hAnsi="Times New Roman" w:cs="Times New Roman"/>
        </w:rPr>
        <w:t>Os painéis disponibilizam indicadores financeiros, métricas de desempenho e visões temporais que apoiam a tomada de decisão, permitindo à gestão acompanhar a evolução do caixa, identificar riscos e avaliar cenários futuros.</w:t>
      </w:r>
    </w:p>
    <w:p w14:paraId="6FE9DDE5" w14:textId="13187C2D" w:rsidR="36FEDB77" w:rsidRPr="00E2262E" w:rsidRDefault="66A64B59" w:rsidP="7109E680">
      <w:pPr>
        <w:pStyle w:val="SUBTITULOCORRETO"/>
        <w:rPr>
          <w:b w:val="0"/>
          <w:bCs w:val="0"/>
        </w:rPr>
      </w:pPr>
      <w:r w:rsidRPr="7109E680">
        <w:rPr>
          <w:b w:val="0"/>
          <w:bCs w:val="0"/>
        </w:rPr>
        <w:t>3.1.6 AMBIENTE E PADRONIZAÇÃO DA SOLUCAO</w:t>
      </w:r>
    </w:p>
    <w:p w14:paraId="63A27D4E" w14:textId="5060A1DF" w:rsidR="36FEDB77" w:rsidRPr="00E2262E" w:rsidRDefault="39879A71" w:rsidP="7109E680">
      <w:pPr>
        <w:pStyle w:val="textoformatado"/>
        <w:rPr>
          <w:rFonts w:ascii="Times New Roman" w:eastAsia="Times New Roman" w:hAnsi="Times New Roman" w:cs="Times New Roman"/>
        </w:rPr>
      </w:pPr>
      <w:r w:rsidRPr="7109E680">
        <w:rPr>
          <w:rFonts w:ascii="Times New Roman" w:eastAsia="Times New Roman" w:hAnsi="Times New Roman" w:cs="Times New Roman"/>
        </w:rPr>
        <w:t>Todo o projeto é encapsulado por meio do uso de Docker, garantindo isolamento do ambiente, padronização da execução e facilidade de replicação da solução. Essa abordagem reduz problemas de dependência entre ambientes e contribui para maior estabilidade e manutenção do projeto.</w:t>
      </w:r>
    </w:p>
    <w:p w14:paraId="6C71CA4D" w14:textId="2D8F9CAE" w:rsidR="36FEDB77" w:rsidRPr="00E2262E" w:rsidRDefault="4656997F" w:rsidP="7109E680">
      <w:pPr>
        <w:pStyle w:val="SUBTITULOCORRETO"/>
      </w:pPr>
      <w:r w:rsidRPr="7109E680">
        <w:t>3.2 DATASETS</w:t>
      </w:r>
    </w:p>
    <w:p w14:paraId="46E34EAA" w14:textId="75862235" w:rsidR="36FEDB77" w:rsidRPr="00E2262E" w:rsidRDefault="4656997F" w:rsidP="7109E680">
      <w:pPr>
        <w:pStyle w:val="textoformatado"/>
        <w:rPr>
          <w:rFonts w:ascii="Times New Roman" w:eastAsia="Times New Roman" w:hAnsi="Times New Roman" w:cs="Times New Roman"/>
        </w:rPr>
      </w:pPr>
      <w:r w:rsidRPr="7109E680">
        <w:rPr>
          <w:rFonts w:ascii="Times New Roman" w:eastAsia="Times New Roman" w:hAnsi="Times New Roman" w:cs="Times New Roman"/>
        </w:rPr>
        <w:lastRenderedPageBreak/>
        <w:t xml:space="preserve">Os datasets desse projeto foram organizados em camadas, seguindo as boas </w:t>
      </w:r>
      <w:r w:rsidR="73955AA0" w:rsidRPr="7109E680">
        <w:rPr>
          <w:rFonts w:ascii="Times New Roman" w:eastAsia="Times New Roman" w:hAnsi="Times New Roman" w:cs="Times New Roman"/>
        </w:rPr>
        <w:t>práticas</w:t>
      </w:r>
      <w:r w:rsidRPr="7109E680">
        <w:rPr>
          <w:rFonts w:ascii="Times New Roman" w:eastAsia="Times New Roman" w:hAnsi="Times New Roman" w:cs="Times New Roman"/>
        </w:rPr>
        <w:t xml:space="preserve"> de modelagem e engenharia de dados</w:t>
      </w:r>
      <w:r w:rsidR="443A15BB" w:rsidRPr="7109E680">
        <w:rPr>
          <w:rFonts w:ascii="Times New Roman" w:eastAsia="Times New Roman" w:hAnsi="Times New Roman" w:cs="Times New Roman"/>
        </w:rPr>
        <w:t xml:space="preserve">. Essa abordagem permite separar dados brutos, transformações intermediárias e </w:t>
      </w:r>
      <w:r w:rsidR="2AF76DA4" w:rsidRPr="7109E680">
        <w:rPr>
          <w:rFonts w:ascii="Times New Roman" w:eastAsia="Times New Roman" w:hAnsi="Times New Roman" w:cs="Times New Roman"/>
        </w:rPr>
        <w:t>modelos</w:t>
      </w:r>
      <w:r w:rsidR="443A15BB" w:rsidRPr="7109E680">
        <w:rPr>
          <w:rFonts w:ascii="Times New Roman" w:eastAsia="Times New Roman" w:hAnsi="Times New Roman" w:cs="Times New Roman"/>
        </w:rPr>
        <w:t xml:space="preserve"> analític</w:t>
      </w:r>
      <w:r w:rsidR="3D815E6A" w:rsidRPr="7109E680">
        <w:rPr>
          <w:rFonts w:ascii="Times New Roman" w:eastAsia="Times New Roman" w:hAnsi="Times New Roman" w:cs="Times New Roman"/>
        </w:rPr>
        <w:t>os</w:t>
      </w:r>
      <w:r w:rsidR="443A15BB" w:rsidRPr="7109E680">
        <w:rPr>
          <w:rFonts w:ascii="Times New Roman" w:eastAsia="Times New Roman" w:hAnsi="Times New Roman" w:cs="Times New Roman"/>
        </w:rPr>
        <w:t xml:space="preserve">, garantindo maior </w:t>
      </w:r>
      <w:r w:rsidR="31FAFD75" w:rsidRPr="7109E680">
        <w:rPr>
          <w:rFonts w:ascii="Times New Roman" w:eastAsia="Times New Roman" w:hAnsi="Times New Roman" w:cs="Times New Roman"/>
        </w:rPr>
        <w:t>clareza, confiabilidade e facilidade de manutenção ao longo do pipeline.</w:t>
      </w:r>
    </w:p>
    <w:p w14:paraId="599487D0" w14:textId="3FEF9CFB" w:rsidR="36FEDB77" w:rsidRPr="00E2262E" w:rsidRDefault="05D8388A" w:rsidP="7109E680">
      <w:pPr>
        <w:pStyle w:val="textoformatado"/>
        <w:rPr>
          <w:rFonts w:ascii="Times New Roman" w:eastAsia="Times New Roman" w:hAnsi="Times New Roman" w:cs="Times New Roman"/>
        </w:rPr>
      </w:pPr>
      <w:r w:rsidRPr="7109E680">
        <w:rPr>
          <w:rFonts w:ascii="Times New Roman" w:eastAsia="Times New Roman" w:hAnsi="Times New Roman" w:cs="Times New Roman"/>
        </w:rPr>
        <w:t xml:space="preserve">Cada dataset possui um papel </w:t>
      </w:r>
      <w:r w:rsidR="21DE04CB" w:rsidRPr="7109E680">
        <w:rPr>
          <w:rFonts w:ascii="Times New Roman" w:eastAsia="Times New Roman" w:hAnsi="Times New Roman" w:cs="Times New Roman"/>
        </w:rPr>
        <w:t>específico</w:t>
      </w:r>
      <w:r w:rsidRPr="7109E680">
        <w:rPr>
          <w:rFonts w:ascii="Times New Roman" w:eastAsia="Times New Roman" w:hAnsi="Times New Roman" w:cs="Times New Roman"/>
        </w:rPr>
        <w:t xml:space="preserve"> dentro da arquitetura</w:t>
      </w:r>
      <w:r w:rsidR="2C48EE24" w:rsidRPr="7109E680">
        <w:rPr>
          <w:rFonts w:ascii="Times New Roman" w:eastAsia="Times New Roman" w:hAnsi="Times New Roman" w:cs="Times New Roman"/>
        </w:rPr>
        <w:t>, contribuindo para a construção de uma base consistente</w:t>
      </w:r>
      <w:r w:rsidR="2595BEE0" w:rsidRPr="7109E680">
        <w:rPr>
          <w:rFonts w:ascii="Times New Roman" w:eastAsia="Times New Roman" w:hAnsi="Times New Roman" w:cs="Times New Roman"/>
        </w:rPr>
        <w:t xml:space="preserve"> para a </w:t>
      </w:r>
      <w:r w:rsidR="38976B19" w:rsidRPr="7109E680">
        <w:rPr>
          <w:rFonts w:ascii="Times New Roman" w:eastAsia="Times New Roman" w:hAnsi="Times New Roman" w:cs="Times New Roman"/>
        </w:rPr>
        <w:t>análise</w:t>
      </w:r>
      <w:r w:rsidR="2595BEE0" w:rsidRPr="7109E680">
        <w:rPr>
          <w:rFonts w:ascii="Times New Roman" w:eastAsia="Times New Roman" w:hAnsi="Times New Roman" w:cs="Times New Roman"/>
        </w:rPr>
        <w:t xml:space="preserve"> do fluxo de caixa e consumo pelos dashboards. </w:t>
      </w:r>
    </w:p>
    <w:p w14:paraId="476A680A" w14:textId="0C110577" w:rsidR="36FEDB77" w:rsidRPr="00E2262E" w:rsidRDefault="6C2F4246" w:rsidP="7109E680">
      <w:pPr>
        <w:pStyle w:val="SUBTITULOCORRETO"/>
        <w:rPr>
          <w:b w:val="0"/>
          <w:bCs w:val="0"/>
        </w:rPr>
      </w:pPr>
      <w:r w:rsidRPr="7109E680">
        <w:rPr>
          <w:b w:val="0"/>
          <w:bCs w:val="0"/>
        </w:rPr>
        <w:t>3.2.1 CAMADA RAW</w:t>
      </w:r>
    </w:p>
    <w:p w14:paraId="7FD8BA01" w14:textId="149CD024" w:rsidR="36FEDB77" w:rsidRPr="00E2262E" w:rsidRDefault="34BEA3EF" w:rsidP="7109E680">
      <w:pPr>
        <w:pStyle w:val="textoformatado"/>
        <w:rPr>
          <w:rFonts w:ascii="Times New Roman" w:eastAsia="Times New Roman" w:hAnsi="Times New Roman" w:cs="Times New Roman"/>
        </w:rPr>
      </w:pPr>
      <w:r w:rsidRPr="7109E680">
        <w:rPr>
          <w:rFonts w:ascii="Times New Roman" w:eastAsia="Times New Roman" w:hAnsi="Times New Roman" w:cs="Times New Roman"/>
        </w:rPr>
        <w:t>A camada raw é composta pelos datasets que representam os dados exatamente conforme extraídos das fontes originais, sem qualquer tipo de tratamento ou transformação.</w:t>
      </w:r>
      <w:r w:rsidR="0028785C">
        <w:rPr>
          <w:rFonts w:ascii="Times New Roman" w:eastAsia="Times New Roman" w:hAnsi="Times New Roman" w:cs="Times New Roman"/>
        </w:rPr>
        <w:t xml:space="preserve"> </w:t>
      </w:r>
      <w:r w:rsidRPr="7109E680">
        <w:rPr>
          <w:rFonts w:ascii="Times New Roman" w:eastAsia="Times New Roman" w:hAnsi="Times New Roman" w:cs="Times New Roman"/>
        </w:rPr>
        <w:t>Esses dados refletem os registros financeiros em seu estado mais próximo da origem, como movimentações financeiras, saldos anteriores, contas contábeis e instituições financeiras.</w:t>
      </w:r>
    </w:p>
    <w:p w14:paraId="4C34F856" w14:textId="3C4461F9" w:rsidR="0028785C" w:rsidRDefault="34BEA3EF" w:rsidP="00DB610D">
      <w:pPr>
        <w:pStyle w:val="textoformatado"/>
      </w:pPr>
      <w:r w:rsidRPr="7109E680">
        <w:rPr>
          <w:rFonts w:ascii="Times New Roman" w:eastAsia="Times New Roman" w:hAnsi="Times New Roman" w:cs="Times New Roman"/>
        </w:rPr>
        <w:t>O principal objetivo dessa camada é preservar integralmente a informação de origem, garantindo rastreabilidade, transparência e possibilitando auditorias, validações ou reprocessamentos futuros, caso necessário.</w:t>
      </w:r>
      <w:r w:rsidR="05DF5BD6" w:rsidRPr="7109E680">
        <w:t xml:space="preserve">   </w:t>
      </w:r>
    </w:p>
    <w:p w14:paraId="04C22545" w14:textId="53E9D248" w:rsidR="36FEDB77" w:rsidRPr="00E2262E" w:rsidRDefault="11C32381" w:rsidP="0028785C">
      <w:pPr>
        <w:pStyle w:val="legendas"/>
        <w:spacing w:before="400"/>
        <w:ind w:left="1416"/>
        <w:jc w:val="left"/>
      </w:pPr>
      <w:r w:rsidRPr="7109E680">
        <w:t>FIGURA 2 – D</w:t>
      </w:r>
      <w:r w:rsidR="27C3D4E9" w:rsidRPr="7109E680">
        <w:t xml:space="preserve">ATASET </w:t>
      </w:r>
      <w:r w:rsidR="6D5DD576" w:rsidRPr="7109E680">
        <w:t>CAMADA RAW</w:t>
      </w:r>
    </w:p>
    <w:p w14:paraId="221FE3B8" w14:textId="11137BE1" w:rsidR="36FEDB77" w:rsidRPr="00E2262E" w:rsidRDefault="11C32381" w:rsidP="0028785C">
      <w:pPr>
        <w:pStyle w:val="textoformatado"/>
        <w:jc w:val="center"/>
      </w:pPr>
      <w:r>
        <w:rPr>
          <w:noProof/>
        </w:rPr>
        <w:drawing>
          <wp:inline distT="0" distB="0" distL="0" distR="0" wp14:anchorId="042F9883" wp14:editId="1E71D800">
            <wp:extent cx="4420217" cy="3238952"/>
            <wp:effectExtent l="0" t="0" r="0" b="0"/>
            <wp:docPr id="516399558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84EFB1EB-61C5-4478-9595-C3D5150A5EC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399558" name="Picture 51639955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0217" cy="3238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37E33" w14:textId="39C02EB6" w:rsidR="36FEDB77" w:rsidRPr="00E2262E" w:rsidRDefault="2F1B4B95" w:rsidP="7109E680">
      <w:pPr>
        <w:pStyle w:val="SUBTITULOCORRETO"/>
        <w:rPr>
          <w:b w:val="0"/>
          <w:bCs w:val="0"/>
        </w:rPr>
      </w:pPr>
      <w:r w:rsidRPr="7109E680">
        <w:rPr>
          <w:b w:val="0"/>
          <w:bCs w:val="0"/>
        </w:rPr>
        <w:t xml:space="preserve">3.2.2 CAMADA STAGING </w:t>
      </w:r>
    </w:p>
    <w:p w14:paraId="68E54E8C" w14:textId="005381E3" w:rsidR="36FEDB77" w:rsidRPr="00E2262E" w:rsidRDefault="580B90B9" w:rsidP="7109E680">
      <w:pPr>
        <w:pStyle w:val="textoformatado"/>
        <w:rPr>
          <w:rFonts w:ascii="Times New Roman" w:eastAsia="Times New Roman" w:hAnsi="Times New Roman" w:cs="Times New Roman"/>
        </w:rPr>
      </w:pPr>
      <w:r w:rsidRPr="7109E680">
        <w:rPr>
          <w:rFonts w:ascii="Times New Roman" w:eastAsia="Times New Roman" w:hAnsi="Times New Roman" w:cs="Times New Roman"/>
        </w:rPr>
        <w:lastRenderedPageBreak/>
        <w:t>A camada staging consome os dados provenientes da camada raw e aplica tratamentos iniciais e padronizações simples, sem alterar o significado dos dados. Entre as principais intervenções realizadas nessa camada estão a tipagem correta dos campos, renomeação de colunas, padronização de nomenclaturas e ajustes básicos de formato.</w:t>
      </w:r>
    </w:p>
    <w:p w14:paraId="0E5F72FD" w14:textId="2142BE51" w:rsidR="36FEDB77" w:rsidRPr="00E2262E" w:rsidRDefault="580B90B9" w:rsidP="7109E680">
      <w:pPr>
        <w:pStyle w:val="textoformatado"/>
        <w:rPr>
          <w:rFonts w:ascii="Times New Roman" w:eastAsia="Times New Roman" w:hAnsi="Times New Roman" w:cs="Times New Roman"/>
        </w:rPr>
      </w:pPr>
      <w:r w:rsidRPr="7109E680">
        <w:rPr>
          <w:rFonts w:ascii="Times New Roman" w:eastAsia="Times New Roman" w:hAnsi="Times New Roman" w:cs="Times New Roman"/>
        </w:rPr>
        <w:t>Essa camada atua como um ponto de transição entre os dados brutos e as transformações de negócio, preparando os datasets para etapas posteriores de modelagem, sem comprometer a integridade das informações originais. A separação dessa camada contribui para maior organização do projeto e facilita a manutenção das transformações ao longo do tempo.</w:t>
      </w:r>
    </w:p>
    <w:p w14:paraId="34CA7CCD" w14:textId="4C1D284B" w:rsidR="36FEDB77" w:rsidRPr="00E2262E" w:rsidRDefault="45A47B16" w:rsidP="7109E680">
      <w:pPr>
        <w:pStyle w:val="legendas"/>
        <w:spacing w:before="400"/>
      </w:pPr>
      <w:r w:rsidRPr="7109E680">
        <w:t>FIGURA 3 – DATASETS CAMADA STAGING</w:t>
      </w:r>
    </w:p>
    <w:p w14:paraId="6F6C421A" w14:textId="5D55BF36" w:rsidR="36FEDB77" w:rsidRPr="00E2262E" w:rsidRDefault="77A1BC24" w:rsidP="7109E680">
      <w:pPr>
        <w:pStyle w:val="legendas"/>
        <w:spacing w:before="0" w:after="400"/>
      </w:pPr>
      <w:r>
        <w:rPr>
          <w:noProof/>
        </w:rPr>
        <w:drawing>
          <wp:inline distT="0" distB="0" distL="0" distR="0" wp14:anchorId="3B23F2C0" wp14:editId="6F05CCC5">
            <wp:extent cx="4706007" cy="3277057"/>
            <wp:effectExtent l="0" t="0" r="0" b="0"/>
            <wp:docPr id="1360222731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638EA8C8-D195-4AF5-A267-48769128E3D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222731" name="Picture 136022273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6007" cy="3277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1E08C" w14:textId="6204BA09" w:rsidR="2B73339A" w:rsidRDefault="2B73339A" w:rsidP="2B73339A">
      <w:pPr>
        <w:pStyle w:val="legendas"/>
      </w:pPr>
    </w:p>
    <w:p w14:paraId="4E918C5C" w14:textId="266E9CAF" w:rsidR="2B73339A" w:rsidRDefault="2B73339A" w:rsidP="2B73339A">
      <w:pPr>
        <w:pStyle w:val="legendas"/>
      </w:pPr>
    </w:p>
    <w:p w14:paraId="41188EA7" w14:textId="0DE46959" w:rsidR="2B73339A" w:rsidRDefault="2B73339A" w:rsidP="2B73339A">
      <w:pPr>
        <w:pStyle w:val="legendas"/>
      </w:pPr>
    </w:p>
    <w:p w14:paraId="31B6FABB" w14:textId="7D27085F" w:rsidR="2B73339A" w:rsidRDefault="2B73339A" w:rsidP="2B73339A">
      <w:pPr>
        <w:pStyle w:val="legendas"/>
      </w:pPr>
    </w:p>
    <w:p w14:paraId="01B0B5A9" w14:textId="617146DC" w:rsidR="2B73339A" w:rsidRDefault="2B73339A" w:rsidP="2B73339A">
      <w:pPr>
        <w:pStyle w:val="legendas"/>
      </w:pPr>
    </w:p>
    <w:p w14:paraId="4DC58AB1" w14:textId="2FA8DE90" w:rsidR="2B73339A" w:rsidRDefault="2B73339A" w:rsidP="2B73339A">
      <w:pPr>
        <w:pStyle w:val="legendas"/>
      </w:pPr>
    </w:p>
    <w:p w14:paraId="5DBCD003" w14:textId="33AC9794" w:rsidR="2B73339A" w:rsidRDefault="2B73339A" w:rsidP="2B73339A">
      <w:pPr>
        <w:pStyle w:val="legendas"/>
      </w:pPr>
    </w:p>
    <w:p w14:paraId="539659E7" w14:textId="24AC2686" w:rsidR="2B73339A" w:rsidRDefault="2B73339A" w:rsidP="2B73339A">
      <w:pPr>
        <w:pStyle w:val="legendas"/>
      </w:pPr>
    </w:p>
    <w:p w14:paraId="59FD4C23" w14:textId="3EB55F05" w:rsidR="2B73339A" w:rsidRDefault="2B73339A" w:rsidP="2B73339A">
      <w:pPr>
        <w:pStyle w:val="legendas"/>
      </w:pPr>
    </w:p>
    <w:p w14:paraId="3B4E93B5" w14:textId="530BA0D3" w:rsidR="2B73339A" w:rsidRDefault="2B73339A" w:rsidP="2B73339A">
      <w:pPr>
        <w:pStyle w:val="legendas"/>
      </w:pPr>
    </w:p>
    <w:p w14:paraId="130BF6BF" w14:textId="00CDD62A" w:rsidR="2B73339A" w:rsidRDefault="2B73339A" w:rsidP="2B73339A">
      <w:pPr>
        <w:pStyle w:val="legendas"/>
      </w:pPr>
    </w:p>
    <w:p w14:paraId="25E6C30E" w14:textId="4E1CB031" w:rsidR="2B73339A" w:rsidRDefault="2B73339A" w:rsidP="2B73339A">
      <w:pPr>
        <w:pStyle w:val="legendas"/>
      </w:pPr>
    </w:p>
    <w:p w14:paraId="7E9A8157" w14:textId="6285CD10" w:rsidR="2B73339A" w:rsidRDefault="2B73339A" w:rsidP="2B73339A">
      <w:pPr>
        <w:pStyle w:val="legendas"/>
      </w:pPr>
    </w:p>
    <w:p w14:paraId="3762328C" w14:textId="0B84F7F8" w:rsidR="2B73339A" w:rsidRDefault="2B73339A" w:rsidP="2B73339A">
      <w:pPr>
        <w:pStyle w:val="legendas"/>
      </w:pPr>
    </w:p>
    <w:p w14:paraId="3B84D702" w14:textId="6FA02433" w:rsidR="2B73339A" w:rsidRDefault="2B73339A" w:rsidP="2B73339A">
      <w:pPr>
        <w:pStyle w:val="legendas"/>
      </w:pPr>
    </w:p>
    <w:p w14:paraId="34FEEE24" w14:textId="29204E17" w:rsidR="2B73339A" w:rsidRDefault="2B73339A" w:rsidP="2B73339A">
      <w:pPr>
        <w:pStyle w:val="legendas"/>
      </w:pPr>
    </w:p>
    <w:p w14:paraId="04E1AE23" w14:textId="61952751" w:rsidR="2B73339A" w:rsidRDefault="2B73339A" w:rsidP="2B73339A">
      <w:pPr>
        <w:pStyle w:val="legendas"/>
      </w:pPr>
    </w:p>
    <w:p w14:paraId="188CDEF6" w14:textId="257F9CB3" w:rsidR="2B73339A" w:rsidRDefault="2B73339A" w:rsidP="2B73339A">
      <w:pPr>
        <w:pStyle w:val="legendas"/>
      </w:pPr>
    </w:p>
    <w:p w14:paraId="1A424723" w14:textId="77777777" w:rsidR="00DB610D" w:rsidRDefault="00DB610D" w:rsidP="7109E680">
      <w:pPr>
        <w:pStyle w:val="legendas"/>
      </w:pPr>
    </w:p>
    <w:p w14:paraId="539B6CB6" w14:textId="266F6354" w:rsidR="36FEDB77" w:rsidRPr="00E2262E" w:rsidRDefault="1B4E7E77" w:rsidP="7109E680">
      <w:pPr>
        <w:pStyle w:val="legendas"/>
      </w:pPr>
      <w:r w:rsidRPr="7109E680">
        <w:lastRenderedPageBreak/>
        <w:t>FIGURA 4 – EXEMPLO DE TRATAMENTO CAMADA STAGING</w:t>
      </w:r>
    </w:p>
    <w:p w14:paraId="2E66F0E4" w14:textId="2FAEDB58" w:rsidR="36FEDB77" w:rsidRPr="00E2262E" w:rsidRDefault="48548329" w:rsidP="7109E680">
      <w:pPr>
        <w:pStyle w:val="legendas"/>
      </w:pPr>
      <w:r>
        <w:rPr>
          <w:noProof/>
        </w:rPr>
        <w:drawing>
          <wp:inline distT="0" distB="0" distL="0" distR="0" wp14:anchorId="582F9FA4" wp14:editId="2CB2B6E4">
            <wp:extent cx="5258534" cy="4277322"/>
            <wp:effectExtent l="0" t="0" r="0" b="0"/>
            <wp:docPr id="1191832830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9F6F5FE2-1086-46BC-8FAE-0964C7B04A3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832830" name="Picture 119183283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8534" cy="4277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29422" w14:textId="1A3809B0" w:rsidR="36FEDB77" w:rsidRPr="00E2262E" w:rsidRDefault="36FEDB77" w:rsidP="7109E680">
      <w:pPr>
        <w:pStyle w:val="legendas"/>
      </w:pPr>
    </w:p>
    <w:p w14:paraId="7EF6749C" w14:textId="4E31EC5E" w:rsidR="36FEDB77" w:rsidRPr="00E2262E" w:rsidRDefault="4DEE7513" w:rsidP="7109E680">
      <w:pPr>
        <w:pStyle w:val="SUBTITULOCORRETO"/>
        <w:rPr>
          <w:b w:val="0"/>
          <w:bCs w:val="0"/>
        </w:rPr>
      </w:pPr>
      <w:r w:rsidRPr="7109E680">
        <w:rPr>
          <w:b w:val="0"/>
          <w:bCs w:val="0"/>
        </w:rPr>
        <w:t>3.2.3 CAMADA INTERMEDIATE</w:t>
      </w:r>
    </w:p>
    <w:p w14:paraId="4FF82F6E" w14:textId="54DC0E84" w:rsidR="36FEDB77" w:rsidRPr="00E2262E" w:rsidRDefault="2EFCE235" w:rsidP="7109E680">
      <w:pPr>
        <w:pStyle w:val="textoformatado"/>
        <w:rPr>
          <w:rFonts w:ascii="Times New Roman" w:eastAsia="Times New Roman" w:hAnsi="Times New Roman" w:cs="Times New Roman"/>
        </w:rPr>
      </w:pPr>
      <w:r w:rsidRPr="7109E680">
        <w:rPr>
          <w:rFonts w:ascii="Times New Roman" w:eastAsia="Times New Roman" w:hAnsi="Times New Roman" w:cs="Times New Roman"/>
        </w:rPr>
        <w:t>A camada intermediate é responsável por consolidar, enriquecer e relacionar os dados provenientes da camada staging. Nessa etapa, são aplicadas regras de negócio, combinações entre datasets, cálculos intermediários e ajustes necessários para estruturar os dados de forma mais adequada à análise.</w:t>
      </w:r>
    </w:p>
    <w:p w14:paraId="6D885E9D" w14:textId="4DADDD54" w:rsidR="36FEDB77" w:rsidRPr="00E2262E" w:rsidRDefault="44CC07D3" w:rsidP="7109E680">
      <w:pPr>
        <w:pStyle w:val="textoformatado"/>
        <w:rPr>
          <w:rFonts w:ascii="Times New Roman" w:eastAsia="Times New Roman" w:hAnsi="Times New Roman" w:cs="Times New Roman"/>
        </w:rPr>
      </w:pPr>
      <w:r w:rsidRPr="2B73339A">
        <w:rPr>
          <w:rFonts w:ascii="Times New Roman" w:eastAsia="Times New Roman" w:hAnsi="Times New Roman" w:cs="Times New Roman"/>
        </w:rPr>
        <w:t>Essa camada tem como objetivo reduzir a complexidade dos modelos finais, centralizando transformações mais elaboradas e promovendo reutilização das regras de negócio. Dessa forma, os datasets intermediários servem como base para a construção dos modelos analíticos finais, garantindo consistência e padronização das informações.</w:t>
      </w:r>
    </w:p>
    <w:p w14:paraId="6D936CF3" w14:textId="65601DF5" w:rsidR="2B73339A" w:rsidRDefault="2B73339A" w:rsidP="2B73339A">
      <w:pPr>
        <w:pStyle w:val="legendas"/>
        <w:spacing w:before="400"/>
      </w:pPr>
    </w:p>
    <w:p w14:paraId="41E15800" w14:textId="2DFC87AA" w:rsidR="2B73339A" w:rsidRDefault="2B73339A" w:rsidP="2B73339A">
      <w:pPr>
        <w:pStyle w:val="legendas"/>
        <w:spacing w:before="400"/>
      </w:pPr>
    </w:p>
    <w:p w14:paraId="3CC70CEA" w14:textId="77777777" w:rsidR="004F7B5A" w:rsidRDefault="004F7B5A" w:rsidP="7109E680">
      <w:pPr>
        <w:pStyle w:val="legendas"/>
        <w:spacing w:before="400"/>
      </w:pPr>
    </w:p>
    <w:p w14:paraId="389842F4" w14:textId="77777777" w:rsidR="004F7B5A" w:rsidRDefault="004F7B5A" w:rsidP="7109E680">
      <w:pPr>
        <w:pStyle w:val="legendas"/>
        <w:spacing w:before="400"/>
      </w:pPr>
    </w:p>
    <w:p w14:paraId="44709F3E" w14:textId="3B4747BF" w:rsidR="36FEDB77" w:rsidRPr="00E2262E" w:rsidRDefault="047E3FE1" w:rsidP="7109E680">
      <w:pPr>
        <w:pStyle w:val="legendas"/>
        <w:spacing w:before="400"/>
      </w:pPr>
      <w:r w:rsidRPr="7109E680">
        <w:t>FIGURA 5 – DATASETS CAMADA INTERMEDIATE</w:t>
      </w:r>
    </w:p>
    <w:p w14:paraId="43947139" w14:textId="6B8EE1A7" w:rsidR="2B73339A" w:rsidRDefault="047E3FE1" w:rsidP="00E438F9">
      <w:pPr>
        <w:pStyle w:val="legendas"/>
        <w:spacing w:before="0" w:after="400"/>
      </w:pPr>
      <w:r>
        <w:rPr>
          <w:noProof/>
        </w:rPr>
        <w:drawing>
          <wp:inline distT="0" distB="0" distL="0" distR="0" wp14:anchorId="3C3B7418" wp14:editId="1892BEDB">
            <wp:extent cx="4972744" cy="3067478"/>
            <wp:effectExtent l="0" t="0" r="0" b="0"/>
            <wp:docPr id="1913629626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2405C101-3DA7-473B-B593-4A9F7D59241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629626" name="Picture 191362962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2744" cy="3067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50557" w14:textId="77777777" w:rsidR="00DB610D" w:rsidRDefault="00DB610D" w:rsidP="7109E680">
      <w:pPr>
        <w:pStyle w:val="legendas"/>
      </w:pPr>
    </w:p>
    <w:p w14:paraId="46D96C31" w14:textId="77777777" w:rsidR="00DB610D" w:rsidRDefault="00DB610D" w:rsidP="7109E680">
      <w:pPr>
        <w:pStyle w:val="legendas"/>
      </w:pPr>
    </w:p>
    <w:p w14:paraId="2D019DEC" w14:textId="77777777" w:rsidR="00DB610D" w:rsidRDefault="00DB610D" w:rsidP="7109E680">
      <w:pPr>
        <w:pStyle w:val="legendas"/>
      </w:pPr>
    </w:p>
    <w:p w14:paraId="4901D27F" w14:textId="77777777" w:rsidR="00DB610D" w:rsidRDefault="00DB610D" w:rsidP="7109E680">
      <w:pPr>
        <w:pStyle w:val="legendas"/>
      </w:pPr>
    </w:p>
    <w:p w14:paraId="07D33C72" w14:textId="77777777" w:rsidR="00DB610D" w:rsidRDefault="00DB610D" w:rsidP="7109E680">
      <w:pPr>
        <w:pStyle w:val="legendas"/>
      </w:pPr>
    </w:p>
    <w:p w14:paraId="3F15A6A3" w14:textId="77777777" w:rsidR="00DB610D" w:rsidRDefault="00DB610D" w:rsidP="7109E680">
      <w:pPr>
        <w:pStyle w:val="legendas"/>
      </w:pPr>
    </w:p>
    <w:p w14:paraId="5AD6EC9B" w14:textId="77777777" w:rsidR="00DB610D" w:rsidRDefault="00DB610D" w:rsidP="7109E680">
      <w:pPr>
        <w:pStyle w:val="legendas"/>
      </w:pPr>
    </w:p>
    <w:p w14:paraId="66B3815E" w14:textId="77777777" w:rsidR="00DB610D" w:rsidRDefault="00DB610D" w:rsidP="7109E680">
      <w:pPr>
        <w:pStyle w:val="legendas"/>
      </w:pPr>
    </w:p>
    <w:p w14:paraId="6117EFBB" w14:textId="77777777" w:rsidR="00DB610D" w:rsidRDefault="00DB610D" w:rsidP="7109E680">
      <w:pPr>
        <w:pStyle w:val="legendas"/>
      </w:pPr>
    </w:p>
    <w:p w14:paraId="457D2385" w14:textId="77777777" w:rsidR="00DB610D" w:rsidRDefault="00DB610D" w:rsidP="7109E680">
      <w:pPr>
        <w:pStyle w:val="legendas"/>
      </w:pPr>
    </w:p>
    <w:p w14:paraId="62DFB1E8" w14:textId="77777777" w:rsidR="00DB610D" w:rsidRDefault="00DB610D" w:rsidP="7109E680">
      <w:pPr>
        <w:pStyle w:val="legendas"/>
      </w:pPr>
    </w:p>
    <w:p w14:paraId="68621968" w14:textId="77777777" w:rsidR="00DB610D" w:rsidRDefault="00DB610D" w:rsidP="7109E680">
      <w:pPr>
        <w:pStyle w:val="legendas"/>
      </w:pPr>
    </w:p>
    <w:p w14:paraId="3989AA1A" w14:textId="77777777" w:rsidR="00DB610D" w:rsidRDefault="00DB610D" w:rsidP="7109E680">
      <w:pPr>
        <w:pStyle w:val="legendas"/>
      </w:pPr>
    </w:p>
    <w:p w14:paraId="103CB4EC" w14:textId="77777777" w:rsidR="00DB610D" w:rsidRDefault="00DB610D" w:rsidP="7109E680">
      <w:pPr>
        <w:pStyle w:val="legendas"/>
      </w:pPr>
    </w:p>
    <w:p w14:paraId="7AD7E7B3" w14:textId="77777777" w:rsidR="00DB610D" w:rsidRDefault="00DB610D" w:rsidP="7109E680">
      <w:pPr>
        <w:pStyle w:val="legendas"/>
      </w:pPr>
    </w:p>
    <w:p w14:paraId="1302F9CA" w14:textId="77777777" w:rsidR="00DB610D" w:rsidRDefault="00DB610D" w:rsidP="7109E680">
      <w:pPr>
        <w:pStyle w:val="legendas"/>
      </w:pPr>
    </w:p>
    <w:p w14:paraId="40A4C404" w14:textId="77777777" w:rsidR="00DB610D" w:rsidRDefault="00DB610D" w:rsidP="7109E680">
      <w:pPr>
        <w:pStyle w:val="legendas"/>
      </w:pPr>
    </w:p>
    <w:p w14:paraId="111BAE8A" w14:textId="77777777" w:rsidR="00DB610D" w:rsidRDefault="00DB610D" w:rsidP="7109E680">
      <w:pPr>
        <w:pStyle w:val="legendas"/>
      </w:pPr>
    </w:p>
    <w:p w14:paraId="1DEFA9E9" w14:textId="77777777" w:rsidR="00DB610D" w:rsidRDefault="00DB610D" w:rsidP="7109E680">
      <w:pPr>
        <w:pStyle w:val="legendas"/>
      </w:pPr>
    </w:p>
    <w:p w14:paraId="17F2E935" w14:textId="77777777" w:rsidR="00DB610D" w:rsidRDefault="00DB610D" w:rsidP="7109E680">
      <w:pPr>
        <w:pStyle w:val="legendas"/>
      </w:pPr>
    </w:p>
    <w:p w14:paraId="7F817CCA" w14:textId="77777777" w:rsidR="00DB610D" w:rsidRDefault="00DB610D" w:rsidP="7109E680">
      <w:pPr>
        <w:pStyle w:val="legendas"/>
      </w:pPr>
    </w:p>
    <w:p w14:paraId="1CCBD636" w14:textId="77777777" w:rsidR="00DB610D" w:rsidRDefault="00DB610D" w:rsidP="7109E680">
      <w:pPr>
        <w:pStyle w:val="legendas"/>
      </w:pPr>
    </w:p>
    <w:p w14:paraId="4C1F4000" w14:textId="77777777" w:rsidR="00DB610D" w:rsidRDefault="00DB610D" w:rsidP="7109E680">
      <w:pPr>
        <w:pStyle w:val="legendas"/>
      </w:pPr>
    </w:p>
    <w:p w14:paraId="6F04F132" w14:textId="77777777" w:rsidR="00DB610D" w:rsidRDefault="00DB610D" w:rsidP="7109E680">
      <w:pPr>
        <w:pStyle w:val="legendas"/>
      </w:pPr>
    </w:p>
    <w:p w14:paraId="1A629A3E" w14:textId="77777777" w:rsidR="00DB610D" w:rsidRDefault="00DB610D" w:rsidP="7109E680">
      <w:pPr>
        <w:pStyle w:val="legendas"/>
      </w:pPr>
    </w:p>
    <w:p w14:paraId="20E90A02" w14:textId="77777777" w:rsidR="00DB610D" w:rsidRDefault="00DB610D" w:rsidP="7109E680">
      <w:pPr>
        <w:pStyle w:val="legendas"/>
      </w:pPr>
    </w:p>
    <w:p w14:paraId="380E40B5" w14:textId="77777777" w:rsidR="00DB610D" w:rsidRDefault="00DB610D" w:rsidP="7109E680">
      <w:pPr>
        <w:pStyle w:val="legendas"/>
      </w:pPr>
    </w:p>
    <w:p w14:paraId="2F1AF8E2" w14:textId="77777777" w:rsidR="00DB610D" w:rsidRDefault="00DB610D" w:rsidP="7109E680">
      <w:pPr>
        <w:pStyle w:val="legendas"/>
      </w:pPr>
    </w:p>
    <w:p w14:paraId="58477A55" w14:textId="77777777" w:rsidR="00DB610D" w:rsidRDefault="00DB610D" w:rsidP="7109E680">
      <w:pPr>
        <w:pStyle w:val="legendas"/>
      </w:pPr>
    </w:p>
    <w:p w14:paraId="5D69AFAD" w14:textId="77777777" w:rsidR="00DB610D" w:rsidRDefault="00DB610D" w:rsidP="7109E680">
      <w:pPr>
        <w:pStyle w:val="legendas"/>
      </w:pPr>
    </w:p>
    <w:p w14:paraId="28FF646A" w14:textId="77777777" w:rsidR="00DB610D" w:rsidRDefault="00DB610D" w:rsidP="7109E680">
      <w:pPr>
        <w:pStyle w:val="legendas"/>
      </w:pPr>
    </w:p>
    <w:p w14:paraId="0CFACF7D" w14:textId="77777777" w:rsidR="00DB610D" w:rsidRDefault="00DB610D" w:rsidP="7109E680">
      <w:pPr>
        <w:pStyle w:val="legendas"/>
      </w:pPr>
    </w:p>
    <w:p w14:paraId="6D17AE59" w14:textId="77777777" w:rsidR="00DB610D" w:rsidRDefault="00DB610D" w:rsidP="7109E680">
      <w:pPr>
        <w:pStyle w:val="legendas"/>
      </w:pPr>
    </w:p>
    <w:p w14:paraId="1C99C7CC" w14:textId="0CF6A4A9" w:rsidR="36FEDB77" w:rsidRPr="00E2262E" w:rsidRDefault="331ABE75" w:rsidP="7109E680">
      <w:pPr>
        <w:pStyle w:val="legendas"/>
      </w:pPr>
      <w:r>
        <w:lastRenderedPageBreak/>
        <w:t>FIGURA 6 – EXEMPLO DE TRATAMENTO CAMADA INTERMEDIATE</w:t>
      </w:r>
    </w:p>
    <w:p w14:paraId="70049CA1" w14:textId="022338BE" w:rsidR="36FEDB77" w:rsidRPr="00E2262E" w:rsidRDefault="331ABE75" w:rsidP="7109E680">
      <w:pPr>
        <w:pStyle w:val="legendas"/>
      </w:pPr>
      <w:r>
        <w:rPr>
          <w:noProof/>
        </w:rPr>
        <w:drawing>
          <wp:inline distT="0" distB="0" distL="0" distR="0" wp14:anchorId="666CFE30" wp14:editId="195466EF">
            <wp:extent cx="5600700" cy="5724525"/>
            <wp:effectExtent l="0" t="0" r="0" b="0"/>
            <wp:docPr id="1562271708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BF876666-2DA6-4278-99A7-905429CC878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271708" name="Picture 156227170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DB032" w14:textId="1B4CE399" w:rsidR="36FEDB77" w:rsidRPr="00E2262E" w:rsidRDefault="3FC3DAA4" w:rsidP="7109E680">
      <w:pPr>
        <w:pStyle w:val="descricaofiguras"/>
      </w:pPr>
      <w:r>
        <w:t>CONTINUA NA PÁGINA SEGUINTE</w:t>
      </w:r>
    </w:p>
    <w:p w14:paraId="4C5745C1" w14:textId="2B17FA68" w:rsidR="36FEDB77" w:rsidRPr="00E2262E" w:rsidRDefault="32639A54" w:rsidP="7109E680">
      <w:pPr>
        <w:pStyle w:val="SUBTITULOCORRETO"/>
      </w:pPr>
      <w:r>
        <w:rPr>
          <w:noProof/>
        </w:rPr>
        <w:lastRenderedPageBreak/>
        <w:drawing>
          <wp:inline distT="0" distB="0" distL="0" distR="0" wp14:anchorId="37140907" wp14:editId="65936755">
            <wp:extent cx="5724525" cy="5381625"/>
            <wp:effectExtent l="0" t="0" r="0" b="0"/>
            <wp:docPr id="495235486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AA9F8D61-6370-4184-8355-E102D15C9C1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235486" name="Picture 49523548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538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5BE89" w14:textId="19D0176C" w:rsidR="36FEDB77" w:rsidRPr="00E2262E" w:rsidRDefault="3E4C686E" w:rsidP="7109E680">
      <w:pPr>
        <w:pStyle w:val="SUBTITULOCORRETO"/>
        <w:rPr>
          <w:b w:val="0"/>
          <w:bCs w:val="0"/>
        </w:rPr>
      </w:pPr>
      <w:r w:rsidRPr="7109E680">
        <w:rPr>
          <w:b w:val="0"/>
          <w:bCs w:val="0"/>
        </w:rPr>
        <w:t>3.2.</w:t>
      </w:r>
      <w:r w:rsidR="74BC38E5" w:rsidRPr="7109E680">
        <w:rPr>
          <w:b w:val="0"/>
          <w:bCs w:val="0"/>
        </w:rPr>
        <w:t>4 CAMADA MARTS</w:t>
      </w:r>
    </w:p>
    <w:p w14:paraId="5F2757A8" w14:textId="4075BFBA" w:rsidR="36FEDB77" w:rsidRPr="00E2262E" w:rsidRDefault="164226F5" w:rsidP="7109E680">
      <w:pPr>
        <w:pStyle w:val="textoformatado"/>
        <w:rPr>
          <w:rFonts w:ascii="Times New Roman" w:eastAsia="Times New Roman" w:hAnsi="Times New Roman" w:cs="Times New Roman"/>
        </w:rPr>
      </w:pPr>
      <w:r w:rsidRPr="7109E680">
        <w:rPr>
          <w:rFonts w:ascii="Times New Roman" w:eastAsia="Times New Roman" w:hAnsi="Times New Roman" w:cs="Times New Roman"/>
        </w:rPr>
        <w:t>A camada analítica é composta pelos datasets finais, modelados especificamente para consumo analítico e visualização. Nessa etapa, os dados são organizados e consolidados de forma a facilitar análises financeiras, visões temporais, categorização de entradas e saídas e o cálculo de métricas relacionadas ao fluxo de caixa.</w:t>
      </w:r>
    </w:p>
    <w:p w14:paraId="685BA496" w14:textId="7F2E5006" w:rsidR="36FEDB77" w:rsidRDefault="164226F5" w:rsidP="7109E680">
      <w:pPr>
        <w:pStyle w:val="textoformatado"/>
        <w:rPr>
          <w:rFonts w:ascii="Times New Roman" w:eastAsia="Times New Roman" w:hAnsi="Times New Roman" w:cs="Times New Roman"/>
        </w:rPr>
      </w:pPr>
      <w:r w:rsidRPr="7109E680">
        <w:rPr>
          <w:rFonts w:ascii="Times New Roman" w:eastAsia="Times New Roman" w:hAnsi="Times New Roman" w:cs="Times New Roman"/>
        </w:rPr>
        <w:t>Essa camada representa a tradução dos dados técnicos em informação orientada ao negócio, servindo como base direta para os dashboards no Power BI. Dessa forma, garante-se melhor desempenho, clareza na análise e alinhamento com as necessidades da área de negócio e do processo decisório.</w:t>
      </w:r>
    </w:p>
    <w:p w14:paraId="7648FD2D" w14:textId="77777777" w:rsidR="00E438F9" w:rsidRPr="00E2262E" w:rsidRDefault="00E438F9" w:rsidP="7109E680">
      <w:pPr>
        <w:pStyle w:val="textoformatado"/>
        <w:rPr>
          <w:rFonts w:ascii="Times New Roman" w:eastAsia="Times New Roman" w:hAnsi="Times New Roman" w:cs="Times New Roman"/>
        </w:rPr>
      </w:pPr>
    </w:p>
    <w:p w14:paraId="035AB107" w14:textId="01FFD00C" w:rsidR="36FEDB77" w:rsidRPr="00E2262E" w:rsidRDefault="160EBB0D" w:rsidP="7109E680">
      <w:pPr>
        <w:pStyle w:val="legendas"/>
        <w:spacing w:before="400"/>
      </w:pPr>
      <w:r w:rsidRPr="7109E680">
        <w:lastRenderedPageBreak/>
        <w:t>FIGURA 7 – DATASETS CAMADA MARTS</w:t>
      </w:r>
    </w:p>
    <w:p w14:paraId="451CA168" w14:textId="3AE68DB2" w:rsidR="36FEDB77" w:rsidRPr="00E2262E" w:rsidRDefault="160EBB0D" w:rsidP="7109E680">
      <w:pPr>
        <w:pStyle w:val="legendas"/>
        <w:spacing w:before="0" w:after="400"/>
      </w:pPr>
      <w:r>
        <w:rPr>
          <w:noProof/>
        </w:rPr>
        <w:drawing>
          <wp:inline distT="0" distB="0" distL="0" distR="0" wp14:anchorId="501CFC68" wp14:editId="4E83D686">
            <wp:extent cx="4553586" cy="2076740"/>
            <wp:effectExtent l="0" t="0" r="0" b="0"/>
            <wp:docPr id="51522874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D4C6A944-8EE6-4074-BCFC-8398EADE591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22874" name="Picture 5152287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3586" cy="207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17EFE" w14:textId="07606519" w:rsidR="36FEDB77" w:rsidRPr="00E2262E" w:rsidRDefault="201A641A" w:rsidP="7109E680">
      <w:pPr>
        <w:pStyle w:val="SUBTITULOCORRETO"/>
        <w:rPr>
          <w:b w:val="0"/>
          <w:bCs w:val="0"/>
        </w:rPr>
      </w:pPr>
      <w:r>
        <w:rPr>
          <w:b w:val="0"/>
          <w:bCs w:val="0"/>
        </w:rPr>
        <w:t>3.2.4.1 DICIONARIO DE DADOS</w:t>
      </w:r>
    </w:p>
    <w:p w14:paraId="58229304" w14:textId="0DE857E3" w:rsidR="36FEDB77" w:rsidRPr="00E2262E" w:rsidRDefault="7AABF53F" w:rsidP="7109E680">
      <w:pPr>
        <w:pStyle w:val="textoformatado"/>
        <w:rPr>
          <w:rFonts w:ascii="Times New Roman" w:eastAsia="Times New Roman" w:hAnsi="Times New Roman" w:cs="Times New Roman"/>
        </w:rPr>
      </w:pPr>
      <w:r w:rsidRPr="2B73339A">
        <w:rPr>
          <w:rFonts w:ascii="Times New Roman" w:eastAsia="Times New Roman" w:hAnsi="Times New Roman" w:cs="Times New Roman"/>
        </w:rPr>
        <w:t>Uma das grandes vantagens da utilização do dbt</w:t>
      </w:r>
      <w:r w:rsidR="41656533" w:rsidRPr="2B73339A">
        <w:rPr>
          <w:rFonts w:ascii="Times New Roman" w:eastAsia="Times New Roman" w:hAnsi="Times New Roman" w:cs="Times New Roman"/>
        </w:rPr>
        <w:t xml:space="preserve"> (Data Build Tool)</w:t>
      </w:r>
      <w:r w:rsidRPr="2B73339A">
        <w:rPr>
          <w:rFonts w:ascii="Times New Roman" w:eastAsia="Times New Roman" w:hAnsi="Times New Roman" w:cs="Times New Roman"/>
        </w:rPr>
        <w:t xml:space="preserve"> </w:t>
      </w:r>
      <w:r w:rsidR="05152E62" w:rsidRPr="2B73339A">
        <w:rPr>
          <w:rFonts w:ascii="Times New Roman" w:eastAsia="Times New Roman" w:hAnsi="Times New Roman" w:cs="Times New Roman"/>
        </w:rPr>
        <w:t>é a organização dos projetos de SQL, ele abstrai a utilização de comandos DDL e DML, além de outras vantagens no desenvolvimento como testes</w:t>
      </w:r>
      <w:r w:rsidR="5455C5E0" w:rsidRPr="2B73339A">
        <w:rPr>
          <w:rFonts w:ascii="Times New Roman" w:eastAsia="Times New Roman" w:hAnsi="Times New Roman" w:cs="Times New Roman"/>
        </w:rPr>
        <w:t xml:space="preserve">, dicionários de dados </w:t>
      </w:r>
      <w:r w:rsidR="05152E62" w:rsidRPr="2B73339A">
        <w:rPr>
          <w:rFonts w:ascii="Times New Roman" w:eastAsia="Times New Roman" w:hAnsi="Times New Roman" w:cs="Times New Roman"/>
        </w:rPr>
        <w:t>e documentação.</w:t>
      </w:r>
      <w:r w:rsidRPr="2B73339A">
        <w:rPr>
          <w:rFonts w:ascii="Times New Roman" w:eastAsia="Times New Roman" w:hAnsi="Times New Roman" w:cs="Times New Roman"/>
        </w:rPr>
        <w:t xml:space="preserve"> </w:t>
      </w:r>
    </w:p>
    <w:p w14:paraId="7C77374D" w14:textId="18C062C6" w:rsidR="52E19AE3" w:rsidRDefault="52E19AE3" w:rsidP="7109E680">
      <w:pPr>
        <w:pStyle w:val="SUBTITULOCORRETO"/>
        <w:rPr>
          <w:b w:val="0"/>
          <w:bCs w:val="0"/>
        </w:rPr>
      </w:pPr>
      <w:r>
        <w:rPr>
          <w:b w:val="0"/>
          <w:bCs w:val="0"/>
        </w:rPr>
        <w:t>3.2.4.1.1 DIMENSÃO CLIENTES</w:t>
      </w:r>
    </w:p>
    <w:p w14:paraId="1AC3BE14" w14:textId="2E68D254" w:rsidR="63AB0905" w:rsidRDefault="63AB0905" w:rsidP="7109E680">
      <w:pPr>
        <w:pStyle w:val="legendas"/>
      </w:pPr>
      <w:r>
        <w:t>FIGURA 8 – TABELA DIMENSÃO CLIENTES</w:t>
      </w:r>
    </w:p>
    <w:p w14:paraId="5A07ABAC" w14:textId="4E6FBA76" w:rsidR="52E19AE3" w:rsidRDefault="52E19AE3" w:rsidP="7109E680">
      <w:pPr>
        <w:pStyle w:val="SUBTITULOCORRETO"/>
        <w:spacing w:before="0" w:line="240" w:lineRule="auto"/>
      </w:pPr>
      <w:r>
        <w:rPr>
          <w:noProof/>
        </w:rPr>
        <w:drawing>
          <wp:inline distT="0" distB="0" distL="0" distR="0" wp14:anchorId="1F781EE4" wp14:editId="460FBCC0">
            <wp:extent cx="5724525" cy="2238375"/>
            <wp:effectExtent l="0" t="0" r="0" b="0"/>
            <wp:docPr id="796444439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AB4ABF38-C1B7-4A20-B2FD-DDCE28F62F6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444439" name="Picture 796444439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A1747" w14:textId="6BB449F7" w:rsidR="626D1076" w:rsidRDefault="626D1076" w:rsidP="7109E680">
      <w:pPr>
        <w:pStyle w:val="SUBTITULOCORRETO"/>
        <w:rPr>
          <w:b w:val="0"/>
          <w:bCs w:val="0"/>
        </w:rPr>
      </w:pPr>
      <w:r>
        <w:rPr>
          <w:b w:val="0"/>
          <w:bCs w:val="0"/>
        </w:rPr>
        <w:t xml:space="preserve">3.2.4.1.2 DIMENSÃO </w:t>
      </w:r>
      <w:r w:rsidR="32646CE8">
        <w:rPr>
          <w:b w:val="0"/>
          <w:bCs w:val="0"/>
        </w:rPr>
        <w:t>CALENDÁRIO</w:t>
      </w:r>
    </w:p>
    <w:p w14:paraId="3EF66984" w14:textId="77777777" w:rsidR="00E438F9" w:rsidRDefault="00E438F9" w:rsidP="7109E680">
      <w:pPr>
        <w:pStyle w:val="SUBTITULOCORRETO"/>
        <w:rPr>
          <w:b w:val="0"/>
          <w:bCs w:val="0"/>
        </w:rPr>
      </w:pPr>
    </w:p>
    <w:p w14:paraId="7E6DBC7C" w14:textId="77777777" w:rsidR="00E438F9" w:rsidRDefault="00E438F9" w:rsidP="7109E680">
      <w:pPr>
        <w:pStyle w:val="SUBTITULOCORRETO"/>
        <w:rPr>
          <w:b w:val="0"/>
          <w:bCs w:val="0"/>
        </w:rPr>
      </w:pPr>
    </w:p>
    <w:p w14:paraId="32995AE0" w14:textId="77777777" w:rsidR="00E438F9" w:rsidRDefault="00E438F9" w:rsidP="7109E680">
      <w:pPr>
        <w:pStyle w:val="SUBTITULOCORRETO"/>
        <w:rPr>
          <w:b w:val="0"/>
          <w:bCs w:val="0"/>
        </w:rPr>
      </w:pPr>
    </w:p>
    <w:p w14:paraId="19D44C77" w14:textId="66DE7ADC" w:rsidR="389CC8DB" w:rsidRDefault="389CC8DB" w:rsidP="7109E680">
      <w:pPr>
        <w:pStyle w:val="legendas"/>
      </w:pPr>
      <w:r>
        <w:t>FIGURA 9 – TABELA DIMENSÃO CALENDARIO</w:t>
      </w:r>
    </w:p>
    <w:p w14:paraId="42C8256C" w14:textId="79A07FA9" w:rsidR="6A7BC0F7" w:rsidRDefault="6A7BC0F7" w:rsidP="7109E680">
      <w:pPr>
        <w:pStyle w:val="SUBTITULOCORRETO"/>
        <w:spacing w:before="0"/>
      </w:pPr>
      <w:r>
        <w:rPr>
          <w:noProof/>
        </w:rPr>
        <w:drawing>
          <wp:inline distT="0" distB="0" distL="0" distR="0" wp14:anchorId="301D1C39" wp14:editId="48C24D31">
            <wp:extent cx="5724525" cy="4267200"/>
            <wp:effectExtent l="0" t="0" r="0" b="0"/>
            <wp:docPr id="156847477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2F4DB6A9-4401-406F-81DC-D17FC3DA91F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47477" name="Picture 156847477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26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96F18" w14:textId="00BFF506" w:rsidR="7109E680" w:rsidRDefault="13BA19D3" w:rsidP="7109E680">
      <w:pPr>
        <w:pStyle w:val="SUBTITULOCORRETO"/>
        <w:rPr>
          <w:b w:val="0"/>
          <w:bCs w:val="0"/>
        </w:rPr>
      </w:pPr>
      <w:r>
        <w:rPr>
          <w:b w:val="0"/>
          <w:bCs w:val="0"/>
        </w:rPr>
        <w:t xml:space="preserve">3.2.4.1.3 DIMENSÃO </w:t>
      </w:r>
      <w:r w:rsidR="222B4E23">
        <w:rPr>
          <w:b w:val="0"/>
          <w:bCs w:val="0"/>
        </w:rPr>
        <w:t>INSTITUIÇÃO</w:t>
      </w:r>
    </w:p>
    <w:p w14:paraId="28BD0D07" w14:textId="6203F1A4" w:rsidR="06C83634" w:rsidRDefault="06C83634" w:rsidP="7109E680">
      <w:pPr>
        <w:pStyle w:val="legendas"/>
        <w:spacing w:before="400"/>
      </w:pPr>
      <w:r>
        <w:t>FIGURA 10 – DIMENSAO INSTITUIÇÕES</w:t>
      </w:r>
    </w:p>
    <w:p w14:paraId="4BF2BB00" w14:textId="0B9E315F" w:rsidR="06C83634" w:rsidRDefault="06C83634" w:rsidP="7109E680">
      <w:pPr>
        <w:pStyle w:val="SUBTITULOCORRETO"/>
        <w:spacing w:before="0"/>
      </w:pPr>
      <w:r>
        <w:rPr>
          <w:noProof/>
        </w:rPr>
        <w:drawing>
          <wp:inline distT="0" distB="0" distL="0" distR="0" wp14:anchorId="628BF745" wp14:editId="16683364">
            <wp:extent cx="5724525" cy="2857500"/>
            <wp:effectExtent l="0" t="0" r="0" b="0"/>
            <wp:docPr id="1728573893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4C86E4D5-5D02-4C2D-B4FF-9001A474F45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573893" name="Picture 1728573893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52E0D" w14:textId="5CB4B740" w:rsidR="00253080" w:rsidRDefault="57015F6D" w:rsidP="00E438F9">
      <w:pPr>
        <w:pStyle w:val="SUBTITULOCORRETO"/>
      </w:pPr>
      <w:r>
        <w:rPr>
          <w:b w:val="0"/>
          <w:bCs w:val="0"/>
        </w:rPr>
        <w:lastRenderedPageBreak/>
        <w:t>3.2.4.1.4 DIMENSÃO PLANO DE CONTAS</w:t>
      </w:r>
    </w:p>
    <w:p w14:paraId="45FD8D94" w14:textId="5BB550AF" w:rsidR="7E81E721" w:rsidRDefault="7E81E721" w:rsidP="7109E680">
      <w:pPr>
        <w:pStyle w:val="legendas"/>
      </w:pPr>
      <w:r>
        <w:t>FIGURA 11 - DIMENSÃO PLANO DE CONTAS</w:t>
      </w:r>
    </w:p>
    <w:p w14:paraId="35548591" w14:textId="251C77E7" w:rsidR="7E81E721" w:rsidRDefault="7E81E721" w:rsidP="7109E680">
      <w:pPr>
        <w:pStyle w:val="SUBTITULOCORRETO"/>
        <w:spacing w:before="0"/>
      </w:pPr>
      <w:r>
        <w:rPr>
          <w:noProof/>
        </w:rPr>
        <w:drawing>
          <wp:inline distT="0" distB="0" distL="0" distR="0" wp14:anchorId="490C8941" wp14:editId="0DD59155">
            <wp:extent cx="5724525" cy="4400550"/>
            <wp:effectExtent l="0" t="0" r="0" b="0"/>
            <wp:docPr id="1664013619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374DBA23-1E55-4441-899E-61685005DF3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013619" name="Picture 1664013619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40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1EC5A" w14:textId="486A5167" w:rsidR="6C0133B5" w:rsidRDefault="6C0133B5" w:rsidP="7109E680">
      <w:pPr>
        <w:pStyle w:val="SUBTITULOCORRETO"/>
      </w:pPr>
      <w:r>
        <w:rPr>
          <w:b w:val="0"/>
          <w:bCs w:val="0"/>
        </w:rPr>
        <w:t>3.2.4.1.5 DIMENSÃO SALDO INICIAL</w:t>
      </w:r>
    </w:p>
    <w:p w14:paraId="36FAC772" w14:textId="6BA67584" w:rsidR="5A37DD3F" w:rsidRDefault="5A37DD3F" w:rsidP="7109E680">
      <w:pPr>
        <w:pStyle w:val="SUBTITULOCORRETO"/>
        <w:rPr>
          <w:rStyle w:val="legendasChar"/>
          <w:b w:val="0"/>
          <w:bCs w:val="0"/>
        </w:rPr>
      </w:pPr>
      <w:r w:rsidRPr="7109E680">
        <w:rPr>
          <w:rStyle w:val="legendasChar"/>
          <w:b w:val="0"/>
          <w:bCs w:val="0"/>
        </w:rPr>
        <w:lastRenderedPageBreak/>
        <w:t>FIGURAS 12 – DIMENSAO SALDO INICIAL</w:t>
      </w:r>
      <w:r w:rsidR="667E2713">
        <w:rPr>
          <w:noProof/>
        </w:rPr>
        <w:drawing>
          <wp:inline distT="0" distB="0" distL="0" distR="0" wp14:anchorId="0EF3E184" wp14:editId="3FD08AEC">
            <wp:extent cx="5724525" cy="2771775"/>
            <wp:effectExtent l="0" t="0" r="0" b="0"/>
            <wp:docPr id="608453483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53DCAF35-AD1C-4536-80F4-9EFE1649EBA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453483" name="Picture 608453483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E4A1C" w14:textId="33DE898D" w:rsidR="5F272667" w:rsidRDefault="5F272667" w:rsidP="7109E680">
      <w:pPr>
        <w:pStyle w:val="SUBTITULOCORRETO"/>
        <w:rPr>
          <w:b w:val="0"/>
          <w:bCs w:val="0"/>
        </w:rPr>
      </w:pPr>
      <w:r>
        <w:rPr>
          <w:b w:val="0"/>
          <w:bCs w:val="0"/>
        </w:rPr>
        <w:t>3.2.4.1.6</w:t>
      </w:r>
      <w:r w:rsidR="01639FC0">
        <w:rPr>
          <w:b w:val="0"/>
          <w:bCs w:val="0"/>
        </w:rPr>
        <w:t xml:space="preserve"> FATO LANCAMENTOS</w:t>
      </w:r>
    </w:p>
    <w:p w14:paraId="1582220A" w14:textId="60981733" w:rsidR="01639FC0" w:rsidRDefault="01639FC0" w:rsidP="7109E680">
      <w:pPr>
        <w:pStyle w:val="legendas"/>
      </w:pPr>
      <w:r>
        <w:t xml:space="preserve">FIGURA 13 – TABELA </w:t>
      </w:r>
      <w:r w:rsidR="1216D7BC">
        <w:t>MARTS_</w:t>
      </w:r>
      <w:r>
        <w:t>LANCAMENTOS</w:t>
      </w:r>
    </w:p>
    <w:p w14:paraId="46CAF34D" w14:textId="248FC05D" w:rsidR="33FE754F" w:rsidRDefault="33FE754F" w:rsidP="7109E680">
      <w:pPr>
        <w:pStyle w:val="legendas"/>
      </w:pPr>
      <w:r>
        <w:rPr>
          <w:noProof/>
        </w:rPr>
        <w:drawing>
          <wp:inline distT="0" distB="0" distL="0" distR="0" wp14:anchorId="6A1412FF" wp14:editId="0F5E5667">
            <wp:extent cx="5724525" cy="3695700"/>
            <wp:effectExtent l="0" t="0" r="0" b="0"/>
            <wp:docPr id="797057150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F54A7AF1-F7DB-4025-B4AB-F64DEA5DECA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057150" name="Picture 797057150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79A4F" w14:textId="5F2F3560" w:rsidR="7109E680" w:rsidRDefault="7109E680" w:rsidP="7109E680">
      <w:pPr>
        <w:pStyle w:val="legendas"/>
      </w:pPr>
    </w:p>
    <w:p w14:paraId="16B1E5F8" w14:textId="16C5A902" w:rsidR="7109E680" w:rsidRDefault="7109E680" w:rsidP="7109E680">
      <w:pPr>
        <w:pStyle w:val="textoformatado"/>
        <w:rPr>
          <w:rFonts w:ascii="Times New Roman" w:eastAsia="Times New Roman" w:hAnsi="Times New Roman" w:cs="Times New Roman"/>
        </w:rPr>
      </w:pPr>
    </w:p>
    <w:p w14:paraId="6B18DCE7" w14:textId="4A28E173" w:rsidR="5848F9F3" w:rsidRDefault="457F186F" w:rsidP="2B73339A">
      <w:pPr>
        <w:pStyle w:val="SUBTITULOCORRETO"/>
      </w:pPr>
      <w:r>
        <w:t xml:space="preserve">3.3 </w:t>
      </w:r>
      <w:r w:rsidR="02DB9A63">
        <w:t>MODELAGEM E ORGANIZAÇÃO DOS DADOS</w:t>
      </w:r>
    </w:p>
    <w:p w14:paraId="1BD21208" w14:textId="2B7D3D47" w:rsidR="02DB9A63" w:rsidRDefault="02DB9A63" w:rsidP="0B96F80A">
      <w:pPr>
        <w:pStyle w:val="textoformatado"/>
        <w:rPr>
          <w:rFonts w:ascii="Times New Roman" w:eastAsia="Times New Roman" w:hAnsi="Times New Roman" w:cs="Times New Roman"/>
        </w:rPr>
      </w:pPr>
      <w:r w:rsidRPr="0B96F80A">
        <w:rPr>
          <w:rFonts w:ascii="Times New Roman" w:eastAsia="Times New Roman" w:hAnsi="Times New Roman" w:cs="Times New Roman"/>
        </w:rPr>
        <w:lastRenderedPageBreak/>
        <w:t>A modelagem foi construída seguindo boas práticas de Business Intelligence, utilizando o conceito de modelo dimensional (Star Schema).</w:t>
      </w:r>
    </w:p>
    <w:p w14:paraId="5DBEC8B0" w14:textId="59684822" w:rsidR="02DB9A63" w:rsidRDefault="02DB9A63" w:rsidP="0B96F80A">
      <w:pPr>
        <w:pStyle w:val="textoformatado"/>
        <w:rPr>
          <w:rFonts w:ascii="Times New Roman" w:eastAsia="Times New Roman" w:hAnsi="Times New Roman" w:cs="Times New Roman"/>
        </w:rPr>
      </w:pPr>
      <w:r w:rsidRPr="0B96F80A">
        <w:rPr>
          <w:rFonts w:ascii="Times New Roman" w:eastAsia="Times New Roman" w:hAnsi="Times New Roman" w:cs="Times New Roman"/>
        </w:rPr>
        <w:t>Tabelas principais:</w:t>
      </w:r>
    </w:p>
    <w:p w14:paraId="58BFCBCF" w14:textId="006A1428" w:rsidR="02DB9A63" w:rsidRDefault="02DB9A63" w:rsidP="0B96F80A">
      <w:pPr>
        <w:pStyle w:val="LISTAFORMATADA"/>
      </w:pPr>
      <w:r w:rsidRPr="0B96F80A">
        <w:t>fatoMovimentos: registra todas as entradas e saídas financeiras.</w:t>
      </w:r>
    </w:p>
    <w:p w14:paraId="4FD20DA3" w14:textId="679D11A8" w:rsidR="02DB9A63" w:rsidRDefault="02DB9A63" w:rsidP="0B96F80A">
      <w:pPr>
        <w:pStyle w:val="LISTAFORMATADA"/>
      </w:pPr>
      <w:r w:rsidRPr="0B96F80A">
        <w:t>fatoSaldoAnterior: armazena os saldos iniciais.</w:t>
      </w:r>
    </w:p>
    <w:p w14:paraId="61AA900F" w14:textId="5CA63AB9" w:rsidR="02DB9A63" w:rsidRDefault="02DB9A63" w:rsidP="0B96F80A">
      <w:pPr>
        <w:pStyle w:val="LISTAFORMATADA"/>
      </w:pPr>
      <w:r w:rsidRPr="0B96F80A">
        <w:t>dimCalendario: permite análises temporais.</w:t>
      </w:r>
    </w:p>
    <w:p w14:paraId="747E45B1" w14:textId="6F88EB09" w:rsidR="02DB9A63" w:rsidRDefault="02DB9A63" w:rsidP="0B96F80A">
      <w:pPr>
        <w:pStyle w:val="LISTAFORMATADA"/>
      </w:pPr>
      <w:r w:rsidRPr="0B96F80A">
        <w:t>dimBancos: identifica as instituições financeiras.</w:t>
      </w:r>
    </w:p>
    <w:p w14:paraId="3F16BFB6" w14:textId="27A9E179" w:rsidR="02DB9A63" w:rsidRDefault="02DB9A63" w:rsidP="0B96F80A">
      <w:pPr>
        <w:pStyle w:val="LISTAFORMATADA"/>
      </w:pPr>
      <w:r w:rsidRPr="0B96F80A">
        <w:t>dimContas: organiza as contas por categorias e subgrupos.</w:t>
      </w:r>
    </w:p>
    <w:p w14:paraId="4A89660F" w14:textId="1EF6146D" w:rsidR="02DB9A63" w:rsidRDefault="02DB9A63" w:rsidP="0B96F80A">
      <w:pPr>
        <w:pStyle w:val="textoformatado"/>
        <w:rPr>
          <w:rFonts w:ascii="Times New Roman" w:eastAsia="Times New Roman" w:hAnsi="Times New Roman" w:cs="Times New Roman"/>
        </w:rPr>
      </w:pPr>
      <w:r w:rsidRPr="0B96F80A">
        <w:rPr>
          <w:rFonts w:ascii="Times New Roman" w:eastAsia="Times New Roman" w:hAnsi="Times New Roman" w:cs="Times New Roman"/>
        </w:rPr>
        <w:t>Essa estrutura possibilita:</w:t>
      </w:r>
    </w:p>
    <w:p w14:paraId="089625A0" w14:textId="70E37602" w:rsidR="02DB9A63" w:rsidRDefault="02DB9A63" w:rsidP="0B96F80A">
      <w:pPr>
        <w:pStyle w:val="LISTAFORMATADA"/>
      </w:pPr>
      <w:r w:rsidRPr="0B96F80A">
        <w:t>Análises por período;</w:t>
      </w:r>
    </w:p>
    <w:p w14:paraId="649480AF" w14:textId="41A29739" w:rsidR="02DB9A63" w:rsidRDefault="02DB9A63" w:rsidP="0B96F80A">
      <w:pPr>
        <w:pStyle w:val="LISTAFORMATADA"/>
      </w:pPr>
      <w:r w:rsidRPr="0B96F80A">
        <w:t>Comparações entre meses e anos;</w:t>
      </w:r>
    </w:p>
    <w:p w14:paraId="38E2BA60" w14:textId="774A7168" w:rsidR="02DB9A63" w:rsidRDefault="02DB9A63" w:rsidP="0B96F80A">
      <w:pPr>
        <w:pStyle w:val="LISTAFORMATADA"/>
      </w:pPr>
      <w:r w:rsidRPr="0B96F80A">
        <w:t>Avaliação por conta, banco ou tipo de movimentação;</w:t>
      </w:r>
    </w:p>
    <w:p w14:paraId="7440FE52" w14:textId="2F2A6BD2" w:rsidR="02DB9A63" w:rsidRDefault="02DB9A63" w:rsidP="0B96F80A">
      <w:pPr>
        <w:pStyle w:val="LISTAFORMATADA"/>
      </w:pPr>
      <w:r w:rsidRPr="0B96F80A">
        <w:t>Consolidação correta dos saldos.</w:t>
      </w:r>
    </w:p>
    <w:p w14:paraId="254FC87A" w14:textId="0AE8EFA4" w:rsidR="02DB9A63" w:rsidRDefault="02DB9A63" w:rsidP="0B96F80A">
      <w:pPr>
        <w:pStyle w:val="textoformatado"/>
        <w:rPr>
          <w:rFonts w:ascii="Times New Roman" w:eastAsia="Times New Roman" w:hAnsi="Times New Roman" w:cs="Times New Roman"/>
        </w:rPr>
      </w:pPr>
      <w:r w:rsidRPr="0B96F80A">
        <w:rPr>
          <w:rFonts w:ascii="Times New Roman" w:eastAsia="Times New Roman" w:hAnsi="Times New Roman" w:cs="Times New Roman"/>
        </w:rPr>
        <w:t>A criação da dimensão calendário garante padronização temporal e viabiliza análises históricas, comparações sazonais e projeções futuras.</w:t>
      </w:r>
    </w:p>
    <w:p w14:paraId="022B2E7F" w14:textId="5F6BD1D4" w:rsidR="0B96F80A" w:rsidRDefault="0B96F80A" w:rsidP="0B96F80A">
      <w:pPr>
        <w:pStyle w:val="textoformatado"/>
        <w:rPr>
          <w:rFonts w:ascii="Times New Roman" w:eastAsia="Times New Roman" w:hAnsi="Times New Roman" w:cs="Times New Roman"/>
        </w:rPr>
      </w:pPr>
    </w:p>
    <w:p w14:paraId="419B1F41" w14:textId="017091B6" w:rsidR="1C532B51" w:rsidRDefault="7BA87B0B" w:rsidP="241CE493">
      <w:pPr>
        <w:pStyle w:val="SUBTITULOCORRETO"/>
      </w:pPr>
      <w:r>
        <w:t>4</w:t>
      </w:r>
      <w:r w:rsidR="6CBD4B64">
        <w:t xml:space="preserve"> </w:t>
      </w:r>
      <w:r w:rsidR="0BD9E7F4">
        <w:t>VISUALIZAÇÃO E CONSUMO DOS DADOS</w:t>
      </w:r>
    </w:p>
    <w:p w14:paraId="4C7414FC" w14:textId="7EEA518A" w:rsidR="5AF978B5" w:rsidRDefault="398CDADD" w:rsidP="692DD799">
      <w:pPr>
        <w:pStyle w:val="SUBTITULOCORRETO"/>
      </w:pPr>
      <w:r>
        <w:rPr>
          <w:b w:val="0"/>
          <w:bCs w:val="0"/>
        </w:rPr>
        <w:t>4.1 DEFINIÇÃO E MAPEAMENTO DE KPIS</w:t>
      </w:r>
    </w:p>
    <w:p w14:paraId="396CE0BD" w14:textId="7669D8F6" w:rsidR="560E1361" w:rsidRDefault="560E1361" w:rsidP="0B96F80A">
      <w:pPr>
        <w:pStyle w:val="textoformatado"/>
        <w:rPr>
          <w:rFonts w:ascii="Times New Roman" w:eastAsia="Times New Roman" w:hAnsi="Times New Roman" w:cs="Times New Roman"/>
        </w:rPr>
      </w:pPr>
      <w:r w:rsidRPr="0B96F80A">
        <w:rPr>
          <w:rFonts w:ascii="Times New Roman" w:eastAsia="Times New Roman" w:hAnsi="Times New Roman" w:cs="Times New Roman"/>
        </w:rPr>
        <w:t>A definição dos indicadores foi baseada nas principais perguntas de negócio relacionadas à gestão financeira, tais como:</w:t>
      </w:r>
    </w:p>
    <w:p w14:paraId="7A4C6EB7" w14:textId="4AB5D96C" w:rsidR="560E1361" w:rsidRDefault="560E1361" w:rsidP="0B96F80A">
      <w:pPr>
        <w:pStyle w:val="LISTAFORMATADA"/>
      </w:pPr>
      <w:r w:rsidRPr="0B96F80A">
        <w:t>O caixa está aumentando ou diminuindo?</w:t>
      </w:r>
    </w:p>
    <w:p w14:paraId="16A1C0C0" w14:textId="6B2A81B9" w:rsidR="560E1361" w:rsidRDefault="560E1361" w:rsidP="0B96F80A">
      <w:pPr>
        <w:pStyle w:val="LISTAFORMATADA"/>
      </w:pPr>
      <w:r w:rsidRPr="0B96F80A">
        <w:t>As entradas cobrem as saídas?</w:t>
      </w:r>
    </w:p>
    <w:p w14:paraId="3E715A8C" w14:textId="09E31076" w:rsidR="560E1361" w:rsidRDefault="560E1361" w:rsidP="0B96F80A">
      <w:pPr>
        <w:pStyle w:val="LISTAFORMATADA"/>
      </w:pPr>
      <w:r w:rsidRPr="0B96F80A">
        <w:t>Onde estão concentrados os maiores gastos?</w:t>
      </w:r>
    </w:p>
    <w:p w14:paraId="6BD491C4" w14:textId="171BD5DD" w:rsidR="560E1361" w:rsidRDefault="560E1361" w:rsidP="0B96F80A">
      <w:pPr>
        <w:pStyle w:val="LISTAFORMATADA"/>
      </w:pPr>
      <w:r w:rsidRPr="0B96F80A">
        <w:t>Existe risco de falta de liquidez?</w:t>
      </w:r>
    </w:p>
    <w:p w14:paraId="24D5405D" w14:textId="7F593DE1" w:rsidR="560E1361" w:rsidRDefault="560E1361" w:rsidP="0B96F80A">
      <w:pPr>
        <w:pStyle w:val="LISTAFORMATADA"/>
      </w:pPr>
      <w:r w:rsidRPr="0B96F80A">
        <w:t>Como o caixa evolui ao longo do tempo?</w:t>
      </w:r>
    </w:p>
    <w:p w14:paraId="7D945126" w14:textId="79586CAE" w:rsidR="560E1361" w:rsidRDefault="560E1361" w:rsidP="0B96F80A">
      <w:pPr>
        <w:pStyle w:val="textoformatado"/>
        <w:rPr>
          <w:rFonts w:ascii="Times New Roman" w:eastAsia="Times New Roman" w:hAnsi="Times New Roman" w:cs="Times New Roman"/>
        </w:rPr>
      </w:pPr>
      <w:r w:rsidRPr="0B96F80A">
        <w:rPr>
          <w:rFonts w:ascii="Times New Roman" w:eastAsia="Times New Roman" w:hAnsi="Times New Roman" w:cs="Times New Roman"/>
        </w:rPr>
        <w:t>Principais KPIs utilizados:</w:t>
      </w:r>
    </w:p>
    <w:p w14:paraId="648A7980" w14:textId="59768B48" w:rsidR="560E1361" w:rsidRDefault="560E1361" w:rsidP="0B96F80A">
      <w:pPr>
        <w:pStyle w:val="LISTAFORMATADA"/>
      </w:pPr>
      <w:r w:rsidRPr="0B96F80A">
        <w:t>Entradas: total de recursos recebidos.</w:t>
      </w:r>
    </w:p>
    <w:p w14:paraId="6E21CD87" w14:textId="07AB5461" w:rsidR="560E1361" w:rsidRDefault="560E1361" w:rsidP="0B96F80A">
      <w:pPr>
        <w:pStyle w:val="LISTAFORMATADA"/>
      </w:pPr>
      <w:r w:rsidRPr="0B96F80A">
        <w:t>Saídas: total de desembolsos realizados.</w:t>
      </w:r>
    </w:p>
    <w:p w14:paraId="5BEF0A95" w14:textId="5BB75243" w:rsidR="560E1361" w:rsidRDefault="560E1361" w:rsidP="0B96F80A">
      <w:pPr>
        <w:pStyle w:val="LISTAFORMATADA"/>
      </w:pPr>
      <w:r w:rsidRPr="0B96F80A">
        <w:t>Saldo Operacional: diferença entre entradas e saídas.</w:t>
      </w:r>
    </w:p>
    <w:p w14:paraId="0BD683DC" w14:textId="18EE51BC" w:rsidR="560E1361" w:rsidRDefault="560E1361" w:rsidP="0B96F80A">
      <w:pPr>
        <w:pStyle w:val="LISTAFORMATADA"/>
      </w:pPr>
      <w:r w:rsidRPr="0B96F80A">
        <w:t>Saldo Inicial: posição de caixa no início do período.</w:t>
      </w:r>
    </w:p>
    <w:p w14:paraId="544A101F" w14:textId="180019E0" w:rsidR="560E1361" w:rsidRDefault="560E1361" w:rsidP="0B96F80A">
      <w:pPr>
        <w:pStyle w:val="LISTAFORMATADA"/>
      </w:pPr>
      <w:r w:rsidRPr="0B96F80A">
        <w:lastRenderedPageBreak/>
        <w:t>Saldo Final: posição de caixa ao final do período.</w:t>
      </w:r>
    </w:p>
    <w:p w14:paraId="6A2754AE" w14:textId="7B9090D7" w:rsidR="560E1361" w:rsidRDefault="560E1361" w:rsidP="0B96F80A">
      <w:pPr>
        <w:pStyle w:val="LISTAFORMATADA"/>
      </w:pPr>
      <w:r w:rsidRPr="0B96F80A">
        <w:t>Distribuição por conta e banco.</w:t>
      </w:r>
    </w:p>
    <w:p w14:paraId="217710A3" w14:textId="62449F74" w:rsidR="560E1361" w:rsidRDefault="560E1361" w:rsidP="0B96F80A">
      <w:pPr>
        <w:spacing w:before="240" w:after="240"/>
      </w:pPr>
      <w:r w:rsidRPr="0B96F80A">
        <w:rPr>
          <w:rStyle w:val="textoformatadoChar"/>
          <w:rFonts w:ascii="Times New Roman" w:eastAsia="Times New Roman" w:hAnsi="Times New Roman" w:cs="Times New Roman"/>
        </w:rPr>
        <w:t>Cada indicador foi construído com regras claras, garantindo rastreabilidade, consistência e fácil interpretação</w:t>
      </w:r>
      <w:r w:rsidRPr="0B96F80A">
        <w:t>.</w:t>
      </w:r>
    </w:p>
    <w:p w14:paraId="42D58B11" w14:textId="77777777" w:rsidR="00BF1F09" w:rsidRPr="0065260F" w:rsidRDefault="00BF1F09" w:rsidP="0065260F">
      <w:pPr>
        <w:pStyle w:val="SUBTITULOCORRETO"/>
        <w:rPr>
          <w:b w:val="0"/>
          <w:bCs w:val="0"/>
        </w:rPr>
      </w:pPr>
      <w:r w:rsidRPr="0065260F">
        <w:rPr>
          <w:b w:val="0"/>
          <w:bCs w:val="0"/>
        </w:rPr>
        <w:t>4.1.1 MEDIDAS DAX E SUA RELEVÂNCIA PARA O NEGÓCIO</w:t>
      </w:r>
    </w:p>
    <w:p w14:paraId="1544F487" w14:textId="77777777" w:rsidR="00BF1F09" w:rsidRPr="0065260F" w:rsidRDefault="00BF1F09" w:rsidP="0065260F">
      <w:pPr>
        <w:pStyle w:val="textoformatado"/>
        <w:ind w:firstLine="851"/>
        <w:rPr>
          <w:rFonts w:ascii="Times New Roman" w:hAnsi="Times New Roman" w:cs="Times New Roman"/>
        </w:rPr>
      </w:pPr>
      <w:r w:rsidRPr="0065260F">
        <w:rPr>
          <w:rFonts w:ascii="Times New Roman" w:hAnsi="Times New Roman" w:cs="Times New Roman"/>
        </w:rPr>
        <w:t>A seguir são apresentadas as principais medidas DAX desenvolvidas para o projeto, bem como sua importância estratégica, perguntas de negócio respondidas e os principais insights acionáveis que apoiam a tomada de decisão.</w:t>
      </w:r>
    </w:p>
    <w:p w14:paraId="02EBF063" w14:textId="42A246F8" w:rsidR="00BF1F09" w:rsidRPr="0065260F" w:rsidRDefault="00BF1F09" w:rsidP="0065260F">
      <w:pPr>
        <w:pStyle w:val="SUBTITULOCORRETO"/>
        <w:rPr>
          <w:b w:val="0"/>
          <w:bCs w:val="0"/>
        </w:rPr>
      </w:pPr>
      <w:r w:rsidRPr="0065260F">
        <w:rPr>
          <w:b w:val="0"/>
          <w:bCs w:val="0"/>
        </w:rPr>
        <w:t>4.1.1.1 Medida: Entradas</w:t>
      </w:r>
    </w:p>
    <w:p w14:paraId="3071AEA7" w14:textId="1646E6F3" w:rsidR="00BF1F09" w:rsidRPr="00BF1F09" w:rsidRDefault="00BF1F09" w:rsidP="00BF1F09">
      <w:pPr>
        <w:pStyle w:val="SUBTITULOCORRETO"/>
      </w:pPr>
      <w:r w:rsidRPr="00BF1F09">
        <w:rPr>
          <w:b w:val="0"/>
          <w:bCs w:val="0"/>
        </w:rPr>
        <w:t>Definição da medida:</w:t>
      </w:r>
      <w:r w:rsidRPr="00BF1F09">
        <w:br/>
      </w:r>
      <w:r w:rsidR="001E1F5D">
        <w:rPr>
          <w:noProof/>
        </w:rPr>
        <w:drawing>
          <wp:inline distT="0" distB="0" distL="0" distR="0" wp14:anchorId="3916B98A" wp14:editId="37D8C4FD">
            <wp:extent cx="4848902" cy="2191056"/>
            <wp:effectExtent l="0" t="0" r="0" b="0"/>
            <wp:docPr id="339130240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56F297CB-FD34-478F-9AD5-971AE8E00CD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130240" name="Picture 339130240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48902" cy="2191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0049C" w14:textId="77777777" w:rsidR="0065260F" w:rsidRPr="0065260F" w:rsidRDefault="00BF1F09" w:rsidP="0065260F">
      <w:pPr>
        <w:pStyle w:val="SUBTITULOCORRETO"/>
        <w:rPr>
          <w:b w:val="0"/>
          <w:bCs w:val="0"/>
        </w:rPr>
      </w:pPr>
      <w:r w:rsidRPr="0065260F">
        <w:rPr>
          <w:b w:val="0"/>
          <w:bCs w:val="0"/>
        </w:rPr>
        <w:t>O que essa medida representa:</w:t>
      </w:r>
    </w:p>
    <w:p w14:paraId="1446085A" w14:textId="61CA104B" w:rsidR="00BF1F09" w:rsidRPr="0065260F" w:rsidRDefault="00BF1F09" w:rsidP="0065260F">
      <w:pPr>
        <w:pStyle w:val="textoformatado"/>
        <w:ind w:firstLine="851"/>
        <w:rPr>
          <w:rFonts w:ascii="Times New Roman" w:hAnsi="Times New Roman" w:cs="Times New Roman"/>
        </w:rPr>
      </w:pPr>
      <w:r w:rsidRPr="0065260F">
        <w:rPr>
          <w:rFonts w:ascii="Times New Roman" w:hAnsi="Times New Roman" w:cs="Times New Roman"/>
        </w:rPr>
        <w:t>A medida de Entradas calcula o total de recursos recebidos em determinado período, considerando receitas operacionais e demais ingressos financeiros.</w:t>
      </w:r>
    </w:p>
    <w:p w14:paraId="55EE0A5F" w14:textId="77777777" w:rsidR="0065260F" w:rsidRDefault="00BF1F09" w:rsidP="00BF1F09">
      <w:pPr>
        <w:pStyle w:val="SUBTITULOCORRETO"/>
        <w:rPr>
          <w:b w:val="0"/>
          <w:bCs w:val="0"/>
        </w:rPr>
      </w:pPr>
      <w:r w:rsidRPr="00BF1F09">
        <w:rPr>
          <w:b w:val="0"/>
          <w:bCs w:val="0"/>
        </w:rPr>
        <w:t>Por que é importante para o negócio:</w:t>
      </w:r>
    </w:p>
    <w:p w14:paraId="5DBB1A58" w14:textId="3528887C" w:rsidR="00BF1F09" w:rsidRPr="00BF1F09" w:rsidRDefault="00BF1F09" w:rsidP="001E1F5D">
      <w:pPr>
        <w:pStyle w:val="TEXTOPADROCORRETO"/>
        <w:rPr>
          <w:rFonts w:eastAsiaTheme="minorEastAsia"/>
        </w:rPr>
      </w:pPr>
      <w:r w:rsidRPr="00BF1F09">
        <w:rPr>
          <w:rFonts w:eastAsiaTheme="minorEastAsia"/>
        </w:rPr>
        <w:t>O acompanhamento das entradas permite avaliar a capacidade da empresa de geração de caixa, identificar padrões de receita e monitorar a consistência dos recebimentos.</w:t>
      </w:r>
    </w:p>
    <w:p w14:paraId="6DEE7DE7" w14:textId="77777777" w:rsidR="00BF1F09" w:rsidRPr="00BF1F09" w:rsidRDefault="00BF1F09" w:rsidP="00BF1F09">
      <w:pPr>
        <w:pStyle w:val="SUBTITULOCORRETO"/>
      </w:pPr>
      <w:r w:rsidRPr="00BF1F09">
        <w:rPr>
          <w:b w:val="0"/>
          <w:bCs w:val="0"/>
        </w:rPr>
        <w:lastRenderedPageBreak/>
        <w:t>Perguntas de negócio respondidas</w:t>
      </w:r>
      <w:r w:rsidRPr="00BF1F09">
        <w:t>:</w:t>
      </w:r>
    </w:p>
    <w:p w14:paraId="7161023F" w14:textId="77777777" w:rsidR="00BF1F09" w:rsidRPr="00BF1F09" w:rsidRDefault="00BF1F09" w:rsidP="00A72951">
      <w:pPr>
        <w:pStyle w:val="LISTAFORMATADA"/>
      </w:pPr>
      <w:r w:rsidRPr="00BF1F09">
        <w:t>Quanto a empresa recebeu no período?</w:t>
      </w:r>
    </w:p>
    <w:p w14:paraId="31A02A7E" w14:textId="77777777" w:rsidR="00BF1F09" w:rsidRPr="00BF1F09" w:rsidRDefault="00BF1F09" w:rsidP="00A72951">
      <w:pPr>
        <w:pStyle w:val="LISTAFORMATADA"/>
      </w:pPr>
      <w:r w:rsidRPr="00BF1F09">
        <w:t>Existe crescimento ou retração nas receitas?</w:t>
      </w:r>
    </w:p>
    <w:p w14:paraId="688AE422" w14:textId="77777777" w:rsidR="00BF1F09" w:rsidRPr="00BF1F09" w:rsidRDefault="00BF1F09" w:rsidP="00A72951">
      <w:pPr>
        <w:pStyle w:val="LISTAFORMATADA"/>
      </w:pPr>
      <w:r w:rsidRPr="00BF1F09">
        <w:t>As entradas são suficientes para sustentar as operações?</w:t>
      </w:r>
    </w:p>
    <w:p w14:paraId="335EEDAE" w14:textId="77777777" w:rsidR="00BF1F09" w:rsidRPr="00A72951" w:rsidRDefault="00BF1F09" w:rsidP="00A72951">
      <w:pPr>
        <w:pStyle w:val="SUBTITULOCORRETO"/>
        <w:rPr>
          <w:b w:val="0"/>
          <w:bCs w:val="0"/>
        </w:rPr>
      </w:pPr>
      <w:r w:rsidRPr="00A72951">
        <w:rPr>
          <w:b w:val="0"/>
          <w:bCs w:val="0"/>
        </w:rPr>
        <w:t>Principais insights acionáveis:</w:t>
      </w:r>
    </w:p>
    <w:p w14:paraId="5BD0F351" w14:textId="77777777" w:rsidR="00BF1F09" w:rsidRPr="00BF1F09" w:rsidRDefault="00BF1F09" w:rsidP="00A72951">
      <w:pPr>
        <w:pStyle w:val="LISTAFORMATADA"/>
      </w:pPr>
      <w:r w:rsidRPr="00BF1F09">
        <w:t>Quedas recorrentes podem indicar redução de vendas, atraso em recebimentos ou perda de clientes.</w:t>
      </w:r>
    </w:p>
    <w:p w14:paraId="7A1352B9" w14:textId="77777777" w:rsidR="00BF1F09" w:rsidRPr="00BF1F09" w:rsidRDefault="00BF1F09" w:rsidP="00A72951">
      <w:pPr>
        <w:pStyle w:val="LISTAFORMATADA"/>
      </w:pPr>
      <w:r w:rsidRPr="00BF1F09">
        <w:t>Crescimentos pontuais podem refletir campanhas de marketing bem-sucedidas ou receitas extraordinárias.</w:t>
      </w:r>
    </w:p>
    <w:p w14:paraId="4E2D2F3D" w14:textId="4340113F" w:rsidR="00BF1F09" w:rsidRPr="00BF1F09" w:rsidRDefault="00BF1F09" w:rsidP="00BF1F09">
      <w:pPr>
        <w:pStyle w:val="LISTAFORMATADA"/>
      </w:pPr>
      <w:r w:rsidRPr="00BF1F09">
        <w:t>Oscilações acentuadas podem sinalizar instabilidade na previsibilidade de receita.</w:t>
      </w:r>
    </w:p>
    <w:p w14:paraId="367A07EF" w14:textId="0A90A6D0" w:rsidR="00BF1F09" w:rsidRPr="00A72951" w:rsidRDefault="00BF1F09" w:rsidP="00A72951">
      <w:pPr>
        <w:pStyle w:val="SUBTITULOCORRETO"/>
        <w:rPr>
          <w:b w:val="0"/>
          <w:bCs w:val="0"/>
        </w:rPr>
      </w:pPr>
      <w:r w:rsidRPr="00A72951">
        <w:rPr>
          <w:b w:val="0"/>
          <w:bCs w:val="0"/>
        </w:rPr>
        <w:t>4.1.1.2 Medida: Entradas MoM (Month over Month)</w:t>
      </w:r>
    </w:p>
    <w:p w14:paraId="3EC5D7EB" w14:textId="77777777" w:rsidR="001E1F5D" w:rsidRDefault="00BF1F09" w:rsidP="00BF1F09">
      <w:pPr>
        <w:pStyle w:val="SUBTITULOCORRETO"/>
        <w:rPr>
          <w:b w:val="0"/>
          <w:bCs w:val="0"/>
        </w:rPr>
      </w:pPr>
      <w:r w:rsidRPr="00BF1F09">
        <w:rPr>
          <w:b w:val="0"/>
          <w:bCs w:val="0"/>
        </w:rPr>
        <w:t>Definição da medida:</w:t>
      </w:r>
    </w:p>
    <w:p w14:paraId="7031AA11" w14:textId="17B67099" w:rsidR="00A72951" w:rsidRPr="00BF1F09" w:rsidRDefault="001E1F5D" w:rsidP="00BF1F09">
      <w:pPr>
        <w:pStyle w:val="SUBTITULOCORRETO"/>
      </w:pPr>
      <w:r>
        <w:rPr>
          <w:noProof/>
        </w:rPr>
        <w:drawing>
          <wp:inline distT="0" distB="0" distL="0" distR="0" wp14:anchorId="613B989D" wp14:editId="465AAA8F">
            <wp:extent cx="4867954" cy="1095528"/>
            <wp:effectExtent l="0" t="0" r="0" b="0"/>
            <wp:docPr id="357485340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8FEF39B7-147E-40E9-8B81-FF0BEB7BD6E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485340" name="Picture 357485340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7954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0D91A" w14:textId="5C42E434" w:rsidR="00BF1F09" w:rsidRPr="00BF1F09" w:rsidRDefault="00BF1F09" w:rsidP="00A72951">
      <w:pPr>
        <w:pStyle w:val="SUBTITULOCORRETO"/>
        <w:rPr>
          <w:b w:val="0"/>
          <w:bCs w:val="0"/>
        </w:rPr>
      </w:pPr>
      <w:r w:rsidRPr="00BF1F09">
        <w:rPr>
          <w:b w:val="0"/>
          <w:bCs w:val="0"/>
        </w:rPr>
        <w:t>O que essa medida representa:</w:t>
      </w:r>
      <w:r w:rsidRPr="00BF1F09">
        <w:rPr>
          <w:b w:val="0"/>
          <w:bCs w:val="0"/>
        </w:rPr>
        <w:br/>
        <w:t>Calcula a variação percentual ou absoluta das entradas em relação ao mês anterior.</w:t>
      </w:r>
    </w:p>
    <w:p w14:paraId="12B31F73" w14:textId="283C9D40" w:rsidR="00F4513D" w:rsidRPr="00F4513D" w:rsidRDefault="00BF1F09" w:rsidP="00F4513D">
      <w:pPr>
        <w:pStyle w:val="SUBTITULOCORRETO"/>
        <w:rPr>
          <w:rStyle w:val="TEXTOPADROCORRETOChar"/>
          <w:b w:val="0"/>
          <w:bCs w:val="0"/>
          <w:color w:val="auto"/>
          <w:szCs w:val="24"/>
        </w:rPr>
      </w:pPr>
      <w:r w:rsidRPr="00F4513D">
        <w:rPr>
          <w:b w:val="0"/>
          <w:bCs w:val="0"/>
        </w:rPr>
        <w:t>Por que é importante para o negócio:</w:t>
      </w:r>
    </w:p>
    <w:p w14:paraId="37C5A812" w14:textId="67D287DD" w:rsidR="00BF1F09" w:rsidRPr="00BF1F09" w:rsidRDefault="00BF1F09" w:rsidP="00F4513D">
      <w:pPr>
        <w:pStyle w:val="SUBTITULOCORRETO"/>
        <w:spacing w:before="0" w:after="0"/>
        <w:ind w:firstLine="709"/>
        <w:jc w:val="both"/>
        <w:rPr>
          <w:rStyle w:val="TEXTOPADROCORRETOChar"/>
          <w:b w:val="0"/>
          <w:bCs w:val="0"/>
        </w:rPr>
      </w:pPr>
      <w:r w:rsidRPr="00BF1F09">
        <w:rPr>
          <w:rStyle w:val="TEXTOPADROCORRETOChar"/>
          <w:b w:val="0"/>
          <w:bCs w:val="0"/>
        </w:rPr>
        <w:t>Permite analisar tendências de crescimento ou retração no curto prazo, fornecendo uma visão dinâmica do comportamento das receitas.</w:t>
      </w:r>
    </w:p>
    <w:p w14:paraId="34CD7B0E" w14:textId="77777777" w:rsidR="00BF1F09" w:rsidRPr="00F4513D" w:rsidRDefault="00BF1F09" w:rsidP="00F4513D">
      <w:pPr>
        <w:pStyle w:val="SUBTITULOCORRETO"/>
        <w:rPr>
          <w:b w:val="0"/>
          <w:bCs w:val="0"/>
        </w:rPr>
      </w:pPr>
      <w:r w:rsidRPr="00F4513D">
        <w:rPr>
          <w:b w:val="0"/>
          <w:bCs w:val="0"/>
        </w:rPr>
        <w:t>Perguntas de negócio respondidas:</w:t>
      </w:r>
    </w:p>
    <w:p w14:paraId="49F68A9F" w14:textId="77777777" w:rsidR="00BF1F09" w:rsidRPr="00BF1F09" w:rsidRDefault="00BF1F09" w:rsidP="00F4513D">
      <w:pPr>
        <w:pStyle w:val="LISTAFORMATADA"/>
      </w:pPr>
      <w:r w:rsidRPr="00BF1F09">
        <w:lastRenderedPageBreak/>
        <w:t>As receitas estão aumentando ou diminuindo?</w:t>
      </w:r>
    </w:p>
    <w:p w14:paraId="1230DAFE" w14:textId="77777777" w:rsidR="00BF1F09" w:rsidRPr="00BF1F09" w:rsidRDefault="00BF1F09" w:rsidP="00F4513D">
      <w:pPr>
        <w:pStyle w:val="LISTAFORMATADA"/>
      </w:pPr>
      <w:r w:rsidRPr="00BF1F09">
        <w:t>A variação mensal é consistente ou volátil?</w:t>
      </w:r>
    </w:p>
    <w:p w14:paraId="774E04F5" w14:textId="77777777" w:rsidR="00BF1F09" w:rsidRPr="00F4513D" w:rsidRDefault="00BF1F09" w:rsidP="00F4513D">
      <w:pPr>
        <w:pStyle w:val="SUBTITULOCORRETO"/>
        <w:rPr>
          <w:b w:val="0"/>
          <w:bCs w:val="0"/>
        </w:rPr>
      </w:pPr>
      <w:r w:rsidRPr="00F4513D">
        <w:rPr>
          <w:b w:val="0"/>
          <w:bCs w:val="0"/>
        </w:rPr>
        <w:t>Principais insights acionáveis:</w:t>
      </w:r>
    </w:p>
    <w:p w14:paraId="07211E2C" w14:textId="77777777" w:rsidR="00BF1F09" w:rsidRPr="00BF1F09" w:rsidRDefault="00BF1F09" w:rsidP="00F4513D">
      <w:pPr>
        <w:pStyle w:val="LISTAFORMATADA"/>
      </w:pPr>
      <w:r w:rsidRPr="00BF1F09">
        <w:t>Crescimentos constantes indicam fortalecimento da operação.</w:t>
      </w:r>
    </w:p>
    <w:p w14:paraId="1C8F3882" w14:textId="77777777" w:rsidR="00BF1F09" w:rsidRPr="00BF1F09" w:rsidRDefault="00BF1F09" w:rsidP="00F4513D">
      <w:pPr>
        <w:pStyle w:val="LISTAFORMATADA"/>
      </w:pPr>
      <w:r w:rsidRPr="00BF1F09">
        <w:t>Quedas abruptas podem representar falhas comerciais ou problemas de mercado.</w:t>
      </w:r>
    </w:p>
    <w:p w14:paraId="2CAB623F" w14:textId="2DE9C5B2" w:rsidR="00BF1F09" w:rsidRPr="00BF1F09" w:rsidRDefault="00BF1F09" w:rsidP="00BF1F09">
      <w:pPr>
        <w:pStyle w:val="LISTAFORMATADA"/>
      </w:pPr>
      <w:r w:rsidRPr="00BF1F09">
        <w:t>Oscilações muito grandes podem refletir estratégias bem ou mal-sucedidas (ex.: campanhas de marketing, alteração de preço, mudança em prazos de pagamento).</w:t>
      </w:r>
    </w:p>
    <w:p w14:paraId="45E4D5F7" w14:textId="301F4252" w:rsidR="00BF1F09" w:rsidRPr="00F4513D" w:rsidRDefault="00BF1F09" w:rsidP="00F4513D">
      <w:pPr>
        <w:pStyle w:val="SUBTITULOCORRETO"/>
        <w:rPr>
          <w:b w:val="0"/>
          <w:bCs w:val="0"/>
        </w:rPr>
      </w:pPr>
      <w:r w:rsidRPr="00F4513D">
        <w:rPr>
          <w:b w:val="0"/>
          <w:bCs w:val="0"/>
        </w:rPr>
        <w:t>4.1.1.3 Medida: Saídas</w:t>
      </w:r>
    </w:p>
    <w:p w14:paraId="76F13EB7" w14:textId="574C1E9C" w:rsidR="00BF1F09" w:rsidRPr="00BF1F09" w:rsidRDefault="00BF1F09" w:rsidP="00BF1F09">
      <w:pPr>
        <w:pStyle w:val="SUBTITULOCORRETO"/>
      </w:pPr>
      <w:r w:rsidRPr="00BF1F09">
        <w:rPr>
          <w:b w:val="0"/>
          <w:bCs w:val="0"/>
        </w:rPr>
        <w:t>Definição da medida:</w:t>
      </w:r>
      <w:r w:rsidRPr="00BF1F09">
        <w:br/>
      </w:r>
      <w:r w:rsidR="001E1F5D">
        <w:rPr>
          <w:noProof/>
        </w:rPr>
        <w:drawing>
          <wp:inline distT="0" distB="0" distL="0" distR="0" wp14:anchorId="1E3F1F2A" wp14:editId="769B5596">
            <wp:extent cx="5334744" cy="1943371"/>
            <wp:effectExtent l="0" t="0" r="0" b="0"/>
            <wp:docPr id="1472909295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27E07878-7E0F-4A63-A9CE-09C45C51AE6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882791" name="Picture 963882791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1943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612BF" w14:textId="3F506033" w:rsidR="00F4513D" w:rsidRDefault="00BF1F09" w:rsidP="00F4513D">
      <w:pPr>
        <w:pStyle w:val="SUBTITULOCORRETO"/>
      </w:pPr>
      <w:r w:rsidRPr="00BF1F09">
        <w:rPr>
          <w:b w:val="0"/>
          <w:bCs w:val="0"/>
        </w:rPr>
        <w:t>O que essa medida representa:</w:t>
      </w:r>
    </w:p>
    <w:p w14:paraId="1FFFF874" w14:textId="02BC0B31" w:rsidR="00BF1F09" w:rsidRPr="00F4513D" w:rsidRDefault="00BF1F09" w:rsidP="001E1F5D">
      <w:pPr>
        <w:pStyle w:val="TEXTOPADROCORRETO"/>
      </w:pPr>
      <w:r w:rsidRPr="00BF1F09">
        <w:t>Soma todos os desembolsos realizados no período analisado.</w:t>
      </w:r>
    </w:p>
    <w:p w14:paraId="5E7FC524" w14:textId="011D2753" w:rsidR="00F4513D" w:rsidRPr="00F4513D" w:rsidRDefault="00BF1F09" w:rsidP="00F4513D">
      <w:pPr>
        <w:pStyle w:val="SUBTITULOCORRETO"/>
        <w:rPr>
          <w:b w:val="0"/>
          <w:bCs w:val="0"/>
        </w:rPr>
      </w:pPr>
      <w:r w:rsidRPr="00F4513D">
        <w:rPr>
          <w:b w:val="0"/>
          <w:bCs w:val="0"/>
        </w:rPr>
        <w:t>Por que é importante para o negócio:</w:t>
      </w:r>
    </w:p>
    <w:p w14:paraId="39EB4B4A" w14:textId="27B1791B" w:rsidR="00BF1F09" w:rsidRPr="008C5B31" w:rsidRDefault="00BF1F09" w:rsidP="001E1F5D">
      <w:pPr>
        <w:pStyle w:val="TEXTOPADROCORRETO"/>
      </w:pPr>
      <w:r w:rsidRPr="008C5B31">
        <w:t>O controle das saídas permite monitorar o nível de despesas, identificar concentração de custos e avaliar a eficiência operacional.</w:t>
      </w:r>
    </w:p>
    <w:p w14:paraId="12B424DC" w14:textId="77777777" w:rsidR="00BF1F09" w:rsidRPr="00F4513D" w:rsidRDefault="00BF1F09" w:rsidP="00F4513D">
      <w:pPr>
        <w:pStyle w:val="SUBTITULOCORRETO"/>
        <w:rPr>
          <w:b w:val="0"/>
          <w:bCs w:val="0"/>
        </w:rPr>
      </w:pPr>
      <w:r w:rsidRPr="00F4513D">
        <w:rPr>
          <w:b w:val="0"/>
          <w:bCs w:val="0"/>
        </w:rPr>
        <w:t>Perguntas de negócio respondidas:</w:t>
      </w:r>
    </w:p>
    <w:p w14:paraId="23F6D0A2" w14:textId="77777777" w:rsidR="00BF1F09" w:rsidRPr="00BF1F09" w:rsidRDefault="00BF1F09" w:rsidP="00F4513D">
      <w:pPr>
        <w:pStyle w:val="LISTAFORMATADA"/>
      </w:pPr>
      <w:r w:rsidRPr="00BF1F09">
        <w:lastRenderedPageBreak/>
        <w:t>Quanto foi gasto no período?</w:t>
      </w:r>
    </w:p>
    <w:p w14:paraId="4EAE9FFB" w14:textId="77777777" w:rsidR="00BF1F09" w:rsidRPr="00BF1F09" w:rsidRDefault="00BF1F09" w:rsidP="00F4513D">
      <w:pPr>
        <w:pStyle w:val="LISTAFORMATADA"/>
      </w:pPr>
      <w:r w:rsidRPr="00BF1F09">
        <w:t>Existe crescimento estrutural das despesas?</w:t>
      </w:r>
    </w:p>
    <w:p w14:paraId="1C3C44D1" w14:textId="77777777" w:rsidR="00BF1F09" w:rsidRPr="00F4513D" w:rsidRDefault="00BF1F09" w:rsidP="00F4513D">
      <w:pPr>
        <w:pStyle w:val="SUBTITULOCORRETO"/>
        <w:rPr>
          <w:b w:val="0"/>
          <w:bCs w:val="0"/>
        </w:rPr>
      </w:pPr>
      <w:r w:rsidRPr="00F4513D">
        <w:rPr>
          <w:b w:val="0"/>
          <w:bCs w:val="0"/>
        </w:rPr>
        <w:t>Principais insights acionáveis:</w:t>
      </w:r>
    </w:p>
    <w:p w14:paraId="4F28B73A" w14:textId="77777777" w:rsidR="00BF1F09" w:rsidRPr="00BF1F09" w:rsidRDefault="00BF1F09" w:rsidP="00F4513D">
      <w:pPr>
        <w:pStyle w:val="LISTAFORMATADA"/>
      </w:pPr>
      <w:r w:rsidRPr="00BF1F09">
        <w:t>Aumento contínuo pode indicar expansão descontrolada de custos.</w:t>
      </w:r>
    </w:p>
    <w:p w14:paraId="680A19D7" w14:textId="77777777" w:rsidR="00BF1F09" w:rsidRPr="00BF1F09" w:rsidRDefault="00BF1F09" w:rsidP="00F4513D">
      <w:pPr>
        <w:pStyle w:val="LISTAFORMATADA"/>
      </w:pPr>
      <w:r w:rsidRPr="00BF1F09">
        <w:t>Reduções podem refletir políticas eficazes de controle de gastos.</w:t>
      </w:r>
    </w:p>
    <w:p w14:paraId="77113CBB" w14:textId="08815CE1" w:rsidR="00BF1F09" w:rsidRPr="00BF1F09" w:rsidRDefault="00BF1F09" w:rsidP="00BF1F09">
      <w:pPr>
        <w:pStyle w:val="LISTAFORMATADA"/>
      </w:pPr>
      <w:r w:rsidRPr="00BF1F09">
        <w:t>Concentração excessiva em determinadas categorias pode representar risco operacional.</w:t>
      </w:r>
    </w:p>
    <w:p w14:paraId="6B53B716" w14:textId="33E0F9AB" w:rsidR="00BF1F09" w:rsidRPr="00F4513D" w:rsidRDefault="00BF1F09" w:rsidP="00F4513D">
      <w:pPr>
        <w:pStyle w:val="SUBTITULOCORRETO"/>
        <w:rPr>
          <w:b w:val="0"/>
          <w:bCs w:val="0"/>
        </w:rPr>
      </w:pPr>
      <w:r w:rsidRPr="00F4513D">
        <w:rPr>
          <w:b w:val="0"/>
          <w:bCs w:val="0"/>
        </w:rPr>
        <w:t>4.1.1.4 Medida: Saldo Operacional</w:t>
      </w:r>
    </w:p>
    <w:p w14:paraId="06FC759B" w14:textId="77777777" w:rsidR="001E1F5D" w:rsidRDefault="00BF1F09" w:rsidP="00F4513D">
      <w:pPr>
        <w:pStyle w:val="SUBTITULOCORRETO"/>
        <w:rPr>
          <w:b w:val="0"/>
          <w:bCs w:val="0"/>
        </w:rPr>
      </w:pPr>
      <w:r w:rsidRPr="00BF1F09">
        <w:rPr>
          <w:b w:val="0"/>
          <w:bCs w:val="0"/>
        </w:rPr>
        <w:t>Definição da medida:</w:t>
      </w:r>
      <w:r w:rsidRPr="00BF1F09">
        <w:br/>
      </w:r>
      <w:r w:rsidR="001E1F5D">
        <w:rPr>
          <w:noProof/>
        </w:rPr>
        <w:drawing>
          <wp:inline distT="0" distB="0" distL="0" distR="0" wp14:anchorId="77909047" wp14:editId="7FFBF80A">
            <wp:extent cx="4115374" cy="1143160"/>
            <wp:effectExtent l="0" t="0" r="0" b="0"/>
            <wp:docPr id="1542366376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77BF5A65-B355-4A3F-BFC7-4C96081E049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366376" name="Picture 1542366376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5374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AAFC5" w14:textId="2A39D065" w:rsidR="00F4513D" w:rsidRPr="00F4513D" w:rsidRDefault="00BF1F09" w:rsidP="00F4513D">
      <w:pPr>
        <w:pStyle w:val="SUBTITULOCORRETO"/>
        <w:rPr>
          <w:rStyle w:val="TEXTOPADROCORRETOChar"/>
          <w:b w:val="0"/>
          <w:bCs w:val="0"/>
          <w:color w:val="auto"/>
          <w:szCs w:val="24"/>
        </w:rPr>
      </w:pPr>
      <w:r w:rsidRPr="00BF1F09">
        <w:rPr>
          <w:b w:val="0"/>
          <w:bCs w:val="0"/>
        </w:rPr>
        <w:t>O que essa medida representa:</w:t>
      </w:r>
    </w:p>
    <w:p w14:paraId="729FCEA3" w14:textId="3D51AF9B" w:rsidR="00BF1F09" w:rsidRPr="00F4513D" w:rsidRDefault="00BF1F09" w:rsidP="001E1F5D">
      <w:pPr>
        <w:pStyle w:val="TEXTOPADROCORRETO"/>
        <w:rPr>
          <w:rStyle w:val="TEXTOPADROCORRETOChar"/>
        </w:rPr>
      </w:pPr>
      <w:r w:rsidRPr="00F4513D">
        <w:rPr>
          <w:rStyle w:val="TEXTOPADROCORRETOChar"/>
        </w:rPr>
        <w:t>Diferença entre entradas e saídas no período.</w:t>
      </w:r>
    </w:p>
    <w:p w14:paraId="3AD2E440" w14:textId="4EAAFFA9" w:rsidR="00F4513D" w:rsidRPr="00F4513D" w:rsidRDefault="00BF1F09" w:rsidP="00F4513D">
      <w:pPr>
        <w:pStyle w:val="SUBTITULOCORRETO"/>
      </w:pPr>
      <w:r w:rsidRPr="00BF1F09">
        <w:rPr>
          <w:b w:val="0"/>
          <w:bCs w:val="0"/>
        </w:rPr>
        <w:t>Por que é importante para o negócio:</w:t>
      </w:r>
    </w:p>
    <w:p w14:paraId="77C748BC" w14:textId="4AA86FB9" w:rsidR="00BF1F09" w:rsidRPr="00F4513D" w:rsidRDefault="00BF1F09" w:rsidP="001E1F5D">
      <w:pPr>
        <w:pStyle w:val="TEXTOPADROCORRETO"/>
      </w:pPr>
      <w:r w:rsidRPr="00F4513D">
        <w:t>Indica se a operação está gerando ou consumindo caixa.</w:t>
      </w:r>
    </w:p>
    <w:p w14:paraId="333E4883" w14:textId="77777777" w:rsidR="00BF1F09" w:rsidRPr="00BF1F09" w:rsidRDefault="00BF1F09" w:rsidP="00BF1F09">
      <w:pPr>
        <w:pStyle w:val="SUBTITULOCORRETO"/>
        <w:rPr>
          <w:b w:val="0"/>
          <w:bCs w:val="0"/>
        </w:rPr>
      </w:pPr>
      <w:r w:rsidRPr="00BF1F09">
        <w:rPr>
          <w:b w:val="0"/>
          <w:bCs w:val="0"/>
        </w:rPr>
        <w:t>Perguntas de negócio respondidas:</w:t>
      </w:r>
    </w:p>
    <w:p w14:paraId="777098F0" w14:textId="77777777" w:rsidR="00BF1F09" w:rsidRPr="00BF1F09" w:rsidRDefault="00BF1F09" w:rsidP="008C5B31">
      <w:pPr>
        <w:pStyle w:val="LISTAFORMATADA"/>
      </w:pPr>
      <w:r w:rsidRPr="00BF1F09">
        <w:t>A operação está sustentável?</w:t>
      </w:r>
    </w:p>
    <w:p w14:paraId="35A816BD" w14:textId="77777777" w:rsidR="00BF1F09" w:rsidRPr="00BF1F09" w:rsidRDefault="00BF1F09" w:rsidP="008C5B31">
      <w:pPr>
        <w:pStyle w:val="LISTAFORMATADA"/>
      </w:pPr>
      <w:r w:rsidRPr="00BF1F09">
        <w:t>A empresa depende de capital externo para manter suas atividades?</w:t>
      </w:r>
    </w:p>
    <w:p w14:paraId="0C7D2BB4" w14:textId="77777777" w:rsidR="00BF1F09" w:rsidRPr="008C5B31" w:rsidRDefault="00BF1F09" w:rsidP="008C5B31">
      <w:pPr>
        <w:pStyle w:val="SUBTITULOCORRETO"/>
        <w:rPr>
          <w:b w:val="0"/>
          <w:bCs w:val="0"/>
        </w:rPr>
      </w:pPr>
      <w:r w:rsidRPr="008C5B31">
        <w:rPr>
          <w:b w:val="0"/>
          <w:bCs w:val="0"/>
        </w:rPr>
        <w:t>Principais insights acionáveis:</w:t>
      </w:r>
    </w:p>
    <w:p w14:paraId="3902401A" w14:textId="77777777" w:rsidR="00BF1F09" w:rsidRPr="00BF1F09" w:rsidRDefault="00BF1F09" w:rsidP="008C5B31">
      <w:pPr>
        <w:pStyle w:val="LISTAFORMATADA"/>
      </w:pPr>
      <w:r w:rsidRPr="00BF1F09">
        <w:lastRenderedPageBreak/>
        <w:t>Saldo operacional negativo recorrente indica risco de liquidez.</w:t>
      </w:r>
    </w:p>
    <w:p w14:paraId="266209A0" w14:textId="77777777" w:rsidR="00BF1F09" w:rsidRPr="00BF1F09" w:rsidRDefault="00BF1F09" w:rsidP="008C5B31">
      <w:pPr>
        <w:pStyle w:val="LISTAFORMATADA"/>
      </w:pPr>
      <w:r w:rsidRPr="00BF1F09">
        <w:t>Saldo positivo consistente indica geração saudável de caixa.</w:t>
      </w:r>
    </w:p>
    <w:p w14:paraId="28AAF71A" w14:textId="2172046F" w:rsidR="00BF1F09" w:rsidRPr="00BF1F09" w:rsidRDefault="00BF1F09" w:rsidP="00BF1F09">
      <w:pPr>
        <w:pStyle w:val="LISTAFORMATADA"/>
      </w:pPr>
      <w:r w:rsidRPr="00BF1F09">
        <w:t>Variações bruscas podem sinalizar sazonalidade ou eventos extraordinários.</w:t>
      </w:r>
    </w:p>
    <w:p w14:paraId="41D67C02" w14:textId="51B5CC54" w:rsidR="00BF1F09" w:rsidRDefault="00BF1F09" w:rsidP="008C5B31">
      <w:pPr>
        <w:pStyle w:val="SUBTITULOCORRETO"/>
        <w:rPr>
          <w:b w:val="0"/>
          <w:bCs w:val="0"/>
        </w:rPr>
      </w:pPr>
      <w:r w:rsidRPr="008C5B31">
        <w:rPr>
          <w:b w:val="0"/>
          <w:bCs w:val="0"/>
        </w:rPr>
        <w:t>4.1.1.5 Medida: Saldo Inicial</w:t>
      </w:r>
    </w:p>
    <w:p w14:paraId="7F6BDFD3" w14:textId="01684163" w:rsidR="0038771F" w:rsidRPr="008C5B31" w:rsidRDefault="0038771F" w:rsidP="008C5B31">
      <w:pPr>
        <w:pStyle w:val="SUBTITULOCORRETO"/>
        <w:rPr>
          <w:b w:val="0"/>
          <w:bCs w:val="0"/>
        </w:rPr>
      </w:pPr>
      <w:r>
        <w:rPr>
          <w:b w:val="0"/>
          <w:bCs w:val="0"/>
        </w:rPr>
        <w:t xml:space="preserve">Definição da Medida: </w:t>
      </w:r>
      <w:r>
        <w:rPr>
          <w:noProof/>
        </w:rPr>
        <w:drawing>
          <wp:inline distT="0" distB="0" distL="0" distR="0" wp14:anchorId="782D65D4" wp14:editId="00A868A9">
            <wp:extent cx="5724525" cy="876300"/>
            <wp:effectExtent l="0" t="0" r="0" b="0"/>
            <wp:docPr id="1600162720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B36D1BF0-460D-4F40-A934-97D37BADE6C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162720" name="Picture 1600162720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DB75F" w14:textId="24D93CCA" w:rsidR="008C5B31" w:rsidRPr="008C5B31" w:rsidRDefault="00BF1F09" w:rsidP="008C5B31">
      <w:pPr>
        <w:pStyle w:val="SUBTITULOCORRETO"/>
        <w:rPr>
          <w:rStyle w:val="TEXTOPADROCORRETOChar"/>
          <w:b w:val="0"/>
          <w:bCs w:val="0"/>
          <w:color w:val="auto"/>
          <w:szCs w:val="24"/>
        </w:rPr>
      </w:pPr>
      <w:r w:rsidRPr="00BF1F09">
        <w:rPr>
          <w:b w:val="0"/>
          <w:bCs w:val="0"/>
        </w:rPr>
        <w:t>O que representa:</w:t>
      </w:r>
    </w:p>
    <w:p w14:paraId="5C603137" w14:textId="04F2C2F4" w:rsidR="00BF1F09" w:rsidRPr="008C5B31" w:rsidRDefault="00BF1F09" w:rsidP="001E1F5D">
      <w:pPr>
        <w:pStyle w:val="TEXTOPADROCORRETO"/>
        <w:rPr>
          <w:rStyle w:val="TEXTOPADROCORRETOChar"/>
        </w:rPr>
      </w:pPr>
      <w:r w:rsidRPr="008C5B31">
        <w:rPr>
          <w:rStyle w:val="TEXTOPADROCORRETOChar"/>
        </w:rPr>
        <w:t>Posição de caixa no início do período analisado.</w:t>
      </w:r>
    </w:p>
    <w:p w14:paraId="3EE0F0C7" w14:textId="0829E404" w:rsidR="0097570C" w:rsidRPr="0097570C" w:rsidRDefault="00BF1F09" w:rsidP="0097570C">
      <w:pPr>
        <w:pStyle w:val="SUBTITULOCORRETO"/>
        <w:rPr>
          <w:b w:val="0"/>
          <w:bCs w:val="0"/>
        </w:rPr>
      </w:pPr>
      <w:r w:rsidRPr="00BF1F09">
        <w:rPr>
          <w:b w:val="0"/>
          <w:bCs w:val="0"/>
        </w:rPr>
        <w:t>Importância estratégica:</w:t>
      </w:r>
    </w:p>
    <w:p w14:paraId="134944DC" w14:textId="2ACE13F9" w:rsidR="008C5B31" w:rsidRPr="008C5B31" w:rsidRDefault="00BF1F09" w:rsidP="001E1F5D">
      <w:pPr>
        <w:pStyle w:val="TEXTOPADROCORRETO"/>
      </w:pPr>
      <w:r w:rsidRPr="008C5B31">
        <w:t>Fornece contexto para avaliar se a empresa iniciou o período com margem de segurança suficiente.</w:t>
      </w:r>
    </w:p>
    <w:p w14:paraId="6C41BCAB" w14:textId="5706F308" w:rsidR="0097570C" w:rsidRPr="0097570C" w:rsidRDefault="00BF1F09" w:rsidP="0097570C">
      <w:pPr>
        <w:pStyle w:val="SUBTITULOCORRETO"/>
        <w:rPr>
          <w:b w:val="0"/>
          <w:bCs w:val="0"/>
        </w:rPr>
      </w:pPr>
      <w:r w:rsidRPr="00BF1F09">
        <w:rPr>
          <w:b w:val="0"/>
          <w:bCs w:val="0"/>
        </w:rPr>
        <w:t>Insight acionável:</w:t>
      </w:r>
    </w:p>
    <w:p w14:paraId="09B4DCDC" w14:textId="2616FFB2" w:rsidR="00BF1F09" w:rsidRPr="00BF1F09" w:rsidRDefault="00BF1F09" w:rsidP="001E1F5D">
      <w:pPr>
        <w:pStyle w:val="TEXTOPADROCORRETO"/>
      </w:pPr>
      <w:r w:rsidRPr="00BF1F09">
        <w:t>Saldo inicial baixo aumenta vulnerabilidade a imprevistos.</w:t>
      </w:r>
    </w:p>
    <w:p w14:paraId="7A89A94D" w14:textId="792711BD" w:rsidR="00BF1F09" w:rsidRDefault="00BF1F09" w:rsidP="0097570C">
      <w:pPr>
        <w:pStyle w:val="SUBTITULOCORRETO"/>
        <w:rPr>
          <w:b w:val="0"/>
          <w:bCs w:val="0"/>
        </w:rPr>
      </w:pPr>
      <w:r w:rsidRPr="0097570C">
        <w:rPr>
          <w:b w:val="0"/>
          <w:bCs w:val="0"/>
        </w:rPr>
        <w:t>4.1.1.6 Medida: Saldo Final</w:t>
      </w:r>
    </w:p>
    <w:p w14:paraId="3E48E859" w14:textId="1CCE5346" w:rsidR="0038771F" w:rsidRDefault="0038771F" w:rsidP="0097570C">
      <w:pPr>
        <w:pStyle w:val="SUBTITULOCORRETO"/>
        <w:rPr>
          <w:b w:val="0"/>
          <w:bCs w:val="0"/>
        </w:rPr>
      </w:pPr>
      <w:r>
        <w:rPr>
          <w:b w:val="0"/>
          <w:bCs w:val="0"/>
        </w:rPr>
        <w:t>Definição da Medida:</w:t>
      </w:r>
    </w:p>
    <w:p w14:paraId="46CAB9DC" w14:textId="4DCEBCAE" w:rsidR="0038771F" w:rsidRPr="0097570C" w:rsidRDefault="0038771F" w:rsidP="0097570C">
      <w:pPr>
        <w:pStyle w:val="SUBTITULOCORRETO"/>
        <w:rPr>
          <w:b w:val="0"/>
          <w:bCs w:val="0"/>
        </w:rPr>
      </w:pPr>
      <w:r>
        <w:rPr>
          <w:noProof/>
        </w:rPr>
        <w:drawing>
          <wp:inline distT="0" distB="0" distL="0" distR="0" wp14:anchorId="0F293335" wp14:editId="3A9E437C">
            <wp:extent cx="3943900" cy="295316"/>
            <wp:effectExtent l="0" t="0" r="0" b="0"/>
            <wp:docPr id="878445922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1E912E97-DBF3-4BAB-B3FB-C2055D186E8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445922" name="Picture 878445922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43900" cy="295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16509" w14:textId="7C51FBDC" w:rsidR="0097570C" w:rsidRDefault="00BF1F09" w:rsidP="0097570C">
      <w:pPr>
        <w:pStyle w:val="SUBTITULOCORRETO"/>
        <w:rPr>
          <w:b w:val="0"/>
          <w:bCs w:val="0"/>
        </w:rPr>
      </w:pPr>
      <w:r w:rsidRPr="00BF1F09">
        <w:rPr>
          <w:b w:val="0"/>
          <w:bCs w:val="0"/>
        </w:rPr>
        <w:t>O que representa:</w:t>
      </w:r>
    </w:p>
    <w:p w14:paraId="0E30F6D2" w14:textId="5EA64D5E" w:rsidR="00BF1F09" w:rsidRPr="0097570C" w:rsidRDefault="00BF1F09" w:rsidP="001E1F5D">
      <w:pPr>
        <w:pStyle w:val="TEXTOPADROCORRETO"/>
      </w:pPr>
      <w:r w:rsidRPr="00BF1F09">
        <w:lastRenderedPageBreak/>
        <w:t>Saldo acumulado ao término do período.</w:t>
      </w:r>
    </w:p>
    <w:p w14:paraId="3A5B5007" w14:textId="77777777" w:rsidR="0097570C" w:rsidRDefault="00BF1F09" w:rsidP="00BF1F09">
      <w:pPr>
        <w:pStyle w:val="SUBTITULOCORRETO"/>
        <w:rPr>
          <w:b w:val="0"/>
          <w:bCs w:val="0"/>
        </w:rPr>
      </w:pPr>
      <w:r w:rsidRPr="00BF1F09">
        <w:rPr>
          <w:b w:val="0"/>
          <w:bCs w:val="0"/>
        </w:rPr>
        <w:t>Importância estratégica:</w:t>
      </w:r>
    </w:p>
    <w:p w14:paraId="077995E8" w14:textId="0AD5EB32" w:rsidR="00BF1F09" w:rsidRPr="0097570C" w:rsidRDefault="00BF1F09" w:rsidP="001E1F5D">
      <w:pPr>
        <w:pStyle w:val="TEXTOPADROCORRETO"/>
      </w:pPr>
      <w:r w:rsidRPr="0097570C">
        <w:rPr>
          <w:rStyle w:val="TEXTOPADROCORRETOChar"/>
        </w:rPr>
        <w:t>Indica a posição financeira consolidada após todas as movimentações.</w:t>
      </w:r>
    </w:p>
    <w:p w14:paraId="3470157F" w14:textId="09505E8B" w:rsidR="001E1F5D" w:rsidRPr="001E1F5D" w:rsidRDefault="00BF1F09" w:rsidP="001E1F5D">
      <w:pPr>
        <w:pStyle w:val="SUBTITULOCORRETO"/>
        <w:rPr>
          <w:b w:val="0"/>
          <w:bCs w:val="0"/>
        </w:rPr>
      </w:pPr>
      <w:r w:rsidRPr="00BF1F09">
        <w:rPr>
          <w:b w:val="0"/>
          <w:bCs w:val="0"/>
        </w:rPr>
        <w:t>Insight acionável</w:t>
      </w:r>
    </w:p>
    <w:p w14:paraId="5E78A0EC" w14:textId="15428835" w:rsidR="00BF1F09" w:rsidRPr="001E1F5D" w:rsidRDefault="00BF1F09" w:rsidP="001E1F5D">
      <w:pPr>
        <w:pStyle w:val="TEXTOPADROCORRETO"/>
      </w:pPr>
      <w:r w:rsidRPr="001E1F5D">
        <w:t>Saldo final negativo ou próximo de zero exige revisão urgente do planejamento financeiro.</w:t>
      </w:r>
    </w:p>
    <w:p w14:paraId="4D8B00C6" w14:textId="6FA292AB" w:rsidR="7D73B9E7" w:rsidRDefault="44621993" w:rsidP="2B73339A">
      <w:pPr>
        <w:pStyle w:val="SUBTITULOCORRETO"/>
        <w:rPr>
          <w:b w:val="0"/>
          <w:bCs w:val="0"/>
        </w:rPr>
      </w:pPr>
      <w:r>
        <w:rPr>
          <w:b w:val="0"/>
          <w:bCs w:val="0"/>
        </w:rPr>
        <w:t>4.</w:t>
      </w:r>
      <w:r w:rsidR="4714D977">
        <w:rPr>
          <w:b w:val="0"/>
          <w:bCs w:val="0"/>
        </w:rPr>
        <w:t>2</w:t>
      </w:r>
      <w:r>
        <w:rPr>
          <w:b w:val="0"/>
          <w:bCs w:val="0"/>
        </w:rPr>
        <w:t xml:space="preserve"> VISAO GERAL DO DASHBOARD</w:t>
      </w:r>
    </w:p>
    <w:p w14:paraId="2663A560" w14:textId="778F4A38" w:rsidR="7D73B9E7" w:rsidRDefault="44621993" w:rsidP="2B73339A">
      <w:pPr>
        <w:pStyle w:val="textoformatado"/>
        <w:rPr>
          <w:rFonts w:ascii="Times New Roman" w:eastAsia="Times New Roman" w:hAnsi="Times New Roman" w:cs="Times New Roman"/>
        </w:rPr>
      </w:pPr>
      <w:r w:rsidRPr="2B73339A">
        <w:rPr>
          <w:rFonts w:ascii="Times New Roman" w:eastAsia="Times New Roman" w:hAnsi="Times New Roman" w:cs="Times New Roman"/>
        </w:rPr>
        <w:t>O dashboard de fluxo de caixa foi desenvolvido para fornecer uma visão integrada, clara e objetiva da situação financeira da organização, apoiando gestores e a equipe financeira no acompanhamento contínuo das movimentações de caixa e na tomada de decisões.</w:t>
      </w:r>
    </w:p>
    <w:p w14:paraId="2E15E771" w14:textId="4E79B347" w:rsidR="7D73B9E7" w:rsidRDefault="44621993" w:rsidP="2B73339A">
      <w:pPr>
        <w:pStyle w:val="textoformatado"/>
        <w:rPr>
          <w:rFonts w:ascii="Times New Roman" w:eastAsia="Times New Roman" w:hAnsi="Times New Roman" w:cs="Times New Roman"/>
        </w:rPr>
      </w:pPr>
      <w:r w:rsidRPr="2B73339A">
        <w:rPr>
          <w:rFonts w:ascii="Times New Roman" w:eastAsia="Times New Roman" w:hAnsi="Times New Roman" w:cs="Times New Roman"/>
        </w:rPr>
        <w:t>A solução foi estruturada para atender diferentes níveis de análise. Em um primeiro nível, o dashboard apresenta uma visão executiva e consolidada, permitindo rápida compreensão do desempenho do caixa no período analisado. Em níveis mais detalhados, possibilita a exploração das informações por período, categoria contábil, tipo de movimentação e instituição financeira, mantendo o vínculo entre visão estratégica e detalhamento operacional.</w:t>
      </w:r>
    </w:p>
    <w:p w14:paraId="63813885" w14:textId="28E57E8B" w:rsidR="7D73B9E7" w:rsidRDefault="44621993" w:rsidP="2B73339A">
      <w:pPr>
        <w:pStyle w:val="textoformatado"/>
        <w:rPr>
          <w:rFonts w:ascii="Times New Roman" w:eastAsia="Times New Roman" w:hAnsi="Times New Roman" w:cs="Times New Roman"/>
        </w:rPr>
      </w:pPr>
      <w:r w:rsidRPr="2B73339A">
        <w:rPr>
          <w:rFonts w:ascii="Times New Roman" w:eastAsia="Times New Roman" w:hAnsi="Times New Roman" w:cs="Times New Roman"/>
        </w:rPr>
        <w:t>O dashboard é alimentado diretamente pelo Data Warehouse financeiro do projeto, garantindo que todas as análises estejam baseadas em dados históricos consistentes, métricas padronizadas e regras de negócio previamente definidas. Essa abordagem assegura confiabilidade nas informações apresentadas e reduz o risco de interpretações divergentes entre diferentes áreas da organização.</w:t>
      </w:r>
    </w:p>
    <w:p w14:paraId="11C4EE29" w14:textId="00B792CD" w:rsidR="7D73B9E7" w:rsidRDefault="44621993" w:rsidP="2B73339A">
      <w:pPr>
        <w:pStyle w:val="textoformatado"/>
        <w:rPr>
          <w:rFonts w:ascii="Times New Roman" w:eastAsia="Times New Roman" w:hAnsi="Times New Roman" w:cs="Times New Roman"/>
        </w:rPr>
      </w:pPr>
      <w:r w:rsidRPr="2B73339A">
        <w:rPr>
          <w:rFonts w:ascii="Times New Roman" w:eastAsia="Times New Roman" w:hAnsi="Times New Roman" w:cs="Times New Roman"/>
        </w:rPr>
        <w:t>Além disso, a navegação e a disposição dos elementos visuais foram pensadas para facilitar a leitura dos indicadores, promover comparações temporais e permitir análises rápidas sem perda de contexto. Dessa forma, o dashboard atua como uma ferramenta de apoio à gestão financeira, transformando dados consolidados em informações acessíveis e acionáveis.</w:t>
      </w:r>
    </w:p>
    <w:p w14:paraId="519854AF" w14:textId="77777777" w:rsidR="00DB610D" w:rsidRDefault="00DB610D" w:rsidP="2B73339A">
      <w:pPr>
        <w:pStyle w:val="legendas"/>
        <w:spacing w:before="400"/>
      </w:pPr>
    </w:p>
    <w:p w14:paraId="7B310779" w14:textId="77777777" w:rsidR="00DB610D" w:rsidRDefault="00DB610D" w:rsidP="2B73339A">
      <w:pPr>
        <w:pStyle w:val="legendas"/>
        <w:spacing w:before="400"/>
      </w:pPr>
    </w:p>
    <w:p w14:paraId="60BA3F19" w14:textId="5BF5AE6A" w:rsidR="7D73B9E7" w:rsidRDefault="7FE1A16F" w:rsidP="2B73339A">
      <w:pPr>
        <w:pStyle w:val="legendas"/>
        <w:spacing w:before="400"/>
      </w:pPr>
      <w:r>
        <w:lastRenderedPageBreak/>
        <w:t>FIGURA 14 – OWERVIEW DASHBOARD</w:t>
      </w:r>
    </w:p>
    <w:p w14:paraId="72B43D7C" w14:textId="30E66A8A" w:rsidR="241CE493" w:rsidRDefault="7FE1A16F" w:rsidP="2B73339A">
      <w:pPr>
        <w:spacing w:after="400" w:line="240" w:lineRule="auto"/>
      </w:pPr>
      <w:r>
        <w:rPr>
          <w:noProof/>
        </w:rPr>
        <w:drawing>
          <wp:inline distT="0" distB="0" distL="0" distR="0" wp14:anchorId="6AA1E6E1" wp14:editId="0A556DFD">
            <wp:extent cx="5724525" cy="3223137"/>
            <wp:effectExtent l="0" t="0" r="0" b="0"/>
            <wp:docPr id="1291229474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CCD10D13-E797-4F87-8B3C-2DF02E8155B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53881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23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C37F7" w14:textId="2A936482" w:rsidR="58F14308" w:rsidRDefault="58F14308" w:rsidP="241CE493"/>
    <w:p w14:paraId="2E04E01D" w14:textId="328F6B06" w:rsidR="241CE493" w:rsidRDefault="241CE493" w:rsidP="241CE493"/>
    <w:p w14:paraId="1290A233" w14:textId="6E3776DC" w:rsidR="241CE493" w:rsidRDefault="51387D9C" w:rsidP="2B73339A">
      <w:pPr>
        <w:pStyle w:val="legendas"/>
        <w:spacing w:before="400"/>
      </w:pPr>
      <w:r>
        <w:t>FIGURA 15 - DEMONSTRAÇÃO FLUXO DE CAIXA</w:t>
      </w:r>
    </w:p>
    <w:p w14:paraId="53A826D5" w14:textId="48E1E5D8" w:rsidR="51387D9C" w:rsidRDefault="51387D9C" w:rsidP="2B73339A">
      <w:pPr>
        <w:pStyle w:val="legendas"/>
        <w:spacing w:after="400"/>
      </w:pPr>
      <w:r>
        <w:rPr>
          <w:noProof/>
        </w:rPr>
        <w:drawing>
          <wp:inline distT="0" distB="0" distL="0" distR="0" wp14:anchorId="07831C7F" wp14:editId="7E9AE787">
            <wp:extent cx="5724525" cy="1959759"/>
            <wp:effectExtent l="0" t="0" r="0" b="0"/>
            <wp:docPr id="1186215735" name="Picture 1" descr="A screenshot of a computer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E51455C0-DD72-4159-A548-70353D28F2B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826600" name="Picture 1" descr="A screenshot of a computer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959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62EEC" w14:textId="77777777" w:rsidR="00DB610D" w:rsidRDefault="00DB610D" w:rsidP="2B73339A">
      <w:pPr>
        <w:pStyle w:val="legendas"/>
        <w:spacing w:before="400"/>
      </w:pPr>
    </w:p>
    <w:p w14:paraId="0199366B" w14:textId="77777777" w:rsidR="00DB610D" w:rsidRDefault="00DB610D" w:rsidP="2B73339A">
      <w:pPr>
        <w:pStyle w:val="legendas"/>
        <w:spacing w:before="400"/>
      </w:pPr>
    </w:p>
    <w:p w14:paraId="619BAE7E" w14:textId="77777777" w:rsidR="00DB610D" w:rsidRDefault="00DB610D" w:rsidP="2B73339A">
      <w:pPr>
        <w:pStyle w:val="legendas"/>
        <w:spacing w:before="400"/>
      </w:pPr>
    </w:p>
    <w:p w14:paraId="1451F558" w14:textId="77777777" w:rsidR="00DB610D" w:rsidRDefault="00DB610D" w:rsidP="2B73339A">
      <w:pPr>
        <w:pStyle w:val="legendas"/>
        <w:spacing w:before="400"/>
      </w:pPr>
    </w:p>
    <w:p w14:paraId="0B5DC781" w14:textId="77777777" w:rsidR="00DB610D" w:rsidRDefault="00DB610D" w:rsidP="2B73339A">
      <w:pPr>
        <w:pStyle w:val="legendas"/>
        <w:spacing w:before="400"/>
      </w:pPr>
    </w:p>
    <w:p w14:paraId="5A33AE5C" w14:textId="77777777" w:rsidR="00DB610D" w:rsidRDefault="00DB610D" w:rsidP="2B73339A">
      <w:pPr>
        <w:pStyle w:val="legendas"/>
        <w:spacing w:before="400"/>
      </w:pPr>
    </w:p>
    <w:p w14:paraId="75D0FDEF" w14:textId="27BB5EE1" w:rsidR="51387D9C" w:rsidRDefault="51387D9C" w:rsidP="2B73339A">
      <w:pPr>
        <w:pStyle w:val="legendas"/>
        <w:spacing w:before="400"/>
      </w:pPr>
      <w:r>
        <w:lastRenderedPageBreak/>
        <w:t>FIGURA 16 - DEMONSTRAÇÃO DO FLUXO PROJETADO</w:t>
      </w:r>
    </w:p>
    <w:p w14:paraId="794F477F" w14:textId="4A967FB1" w:rsidR="51387D9C" w:rsidRDefault="51387D9C" w:rsidP="2B73339A">
      <w:pPr>
        <w:pStyle w:val="legendas"/>
        <w:spacing w:after="400"/>
      </w:pPr>
      <w:r>
        <w:rPr>
          <w:noProof/>
        </w:rPr>
        <w:drawing>
          <wp:inline distT="0" distB="0" distL="0" distR="0" wp14:anchorId="37C4A019" wp14:editId="101DE5CB">
            <wp:extent cx="5729392" cy="2453368"/>
            <wp:effectExtent l="0" t="0" r="0" b="0"/>
            <wp:docPr id="1851706964" name="Picture 1" descr="A screenshot of a computer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F2F09444-DF1C-46A0-B4A9-F2ABAE1F68C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734100" name="Picture 1" descr="A screenshot of a computer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29392" cy="2453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915E7" w14:textId="738ADB8A" w:rsidR="2B73339A" w:rsidRDefault="2B73339A" w:rsidP="2B73339A">
      <w:pPr>
        <w:pStyle w:val="legendas"/>
      </w:pPr>
    </w:p>
    <w:p w14:paraId="03F54929" w14:textId="6E0BB1AC" w:rsidR="58A6A443" w:rsidRDefault="45CF8BBC" w:rsidP="241CE493">
      <w:pPr>
        <w:pStyle w:val="SUBTITULOCORRETO"/>
        <w:rPr>
          <w:b w:val="0"/>
          <w:bCs w:val="0"/>
        </w:rPr>
      </w:pPr>
      <w:r>
        <w:rPr>
          <w:b w:val="0"/>
          <w:bCs w:val="0"/>
        </w:rPr>
        <w:t>4</w:t>
      </w:r>
      <w:r w:rsidR="4EE3E879">
        <w:rPr>
          <w:b w:val="0"/>
          <w:bCs w:val="0"/>
        </w:rPr>
        <w:t>.</w:t>
      </w:r>
      <w:r w:rsidR="5F901E6B">
        <w:rPr>
          <w:b w:val="0"/>
          <w:bCs w:val="0"/>
        </w:rPr>
        <w:t>3</w:t>
      </w:r>
      <w:r w:rsidR="58A6A443">
        <w:rPr>
          <w:b w:val="0"/>
          <w:bCs w:val="0"/>
        </w:rPr>
        <w:t xml:space="preserve"> VISUAIS DO DASHBOARD</w:t>
      </w:r>
    </w:p>
    <w:p w14:paraId="009855C0" w14:textId="33F69E7A" w:rsidR="22521292" w:rsidRDefault="3CAC1087" w:rsidP="241CE493">
      <w:pPr>
        <w:pStyle w:val="SUBTITULOCORRETO"/>
        <w:rPr>
          <w:b w:val="0"/>
          <w:bCs w:val="0"/>
        </w:rPr>
      </w:pPr>
      <w:r>
        <w:rPr>
          <w:b w:val="0"/>
          <w:bCs w:val="0"/>
        </w:rPr>
        <w:t>4</w:t>
      </w:r>
      <w:r w:rsidR="368CB177">
        <w:rPr>
          <w:b w:val="0"/>
          <w:bCs w:val="0"/>
        </w:rPr>
        <w:t>.</w:t>
      </w:r>
      <w:r w:rsidR="16241560">
        <w:rPr>
          <w:b w:val="0"/>
          <w:bCs w:val="0"/>
        </w:rPr>
        <w:t>3</w:t>
      </w:r>
      <w:r w:rsidR="5925F4C0">
        <w:rPr>
          <w:b w:val="0"/>
          <w:bCs w:val="0"/>
        </w:rPr>
        <w:t>.1 CARDS</w:t>
      </w:r>
    </w:p>
    <w:p w14:paraId="73893466" w14:textId="6078A0C1" w:rsidR="3AD259A0" w:rsidRDefault="3AD259A0" w:rsidP="1816B401">
      <w:pPr>
        <w:pStyle w:val="SUBTITULOCORRETO"/>
        <w:rPr>
          <w:b w:val="0"/>
          <w:bCs w:val="0"/>
        </w:rPr>
      </w:pPr>
      <w:r>
        <w:rPr>
          <w:b w:val="0"/>
          <w:bCs w:val="0"/>
        </w:rPr>
        <w:t>4.</w:t>
      </w:r>
      <w:r w:rsidR="0BFC682E">
        <w:rPr>
          <w:b w:val="0"/>
          <w:bCs w:val="0"/>
        </w:rPr>
        <w:t>3</w:t>
      </w:r>
      <w:r>
        <w:rPr>
          <w:b w:val="0"/>
          <w:bCs w:val="0"/>
        </w:rPr>
        <w:t>.1.1 CARD DE ENTRADAS</w:t>
      </w:r>
    </w:p>
    <w:p w14:paraId="4F2ACBB9" w14:textId="7D5547CF" w:rsidR="2B73339A" w:rsidRDefault="2B73339A" w:rsidP="2B73339A">
      <w:pPr>
        <w:pStyle w:val="legendas"/>
        <w:spacing w:before="400"/>
      </w:pPr>
    </w:p>
    <w:p w14:paraId="0FC6E12B" w14:textId="764A7B9B" w:rsidR="2B73339A" w:rsidRDefault="2B73339A" w:rsidP="2B73339A">
      <w:pPr>
        <w:pStyle w:val="legendas"/>
        <w:spacing w:before="400"/>
      </w:pPr>
    </w:p>
    <w:p w14:paraId="2485A58D" w14:textId="2F462330" w:rsidR="64261308" w:rsidRDefault="64261308" w:rsidP="2B73339A">
      <w:pPr>
        <w:pStyle w:val="legendas"/>
        <w:spacing w:before="400"/>
      </w:pPr>
      <w:r>
        <w:t>FIGURA 17 -  CARD DE ENTRADAS</w:t>
      </w:r>
    </w:p>
    <w:p w14:paraId="547698CA" w14:textId="6697BE0F" w:rsidR="22521292" w:rsidRDefault="5925F4C0" w:rsidP="2B73339A">
      <w:pPr>
        <w:pStyle w:val="SUBTITULOCORRETO"/>
        <w:spacing w:before="0" w:line="240" w:lineRule="auto"/>
      </w:pPr>
      <w:r>
        <w:rPr>
          <w:noProof/>
        </w:rPr>
        <w:drawing>
          <wp:inline distT="0" distB="0" distL="0" distR="0" wp14:anchorId="257E7F2C" wp14:editId="118C2862">
            <wp:extent cx="2248214" cy="1066949"/>
            <wp:effectExtent l="0" t="0" r="0" b="0"/>
            <wp:docPr id="499238470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F2476B8B-80D7-40E0-95F0-047D578B88C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238470" name="Picture 499238470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48214" cy="106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766D5" w14:textId="3453C2BE" w:rsidR="5E450FBD" w:rsidRDefault="5E450FBD" w:rsidP="1816B401">
      <w:pPr>
        <w:pStyle w:val="textoformatado"/>
        <w:rPr>
          <w:rFonts w:ascii="Times New Roman" w:eastAsia="Times New Roman" w:hAnsi="Times New Roman" w:cs="Times New Roman"/>
        </w:rPr>
      </w:pPr>
      <w:r w:rsidRPr="1816B401">
        <w:rPr>
          <w:rFonts w:ascii="Times New Roman" w:eastAsia="Times New Roman" w:hAnsi="Times New Roman" w:cs="Times New Roman"/>
        </w:rPr>
        <w:t>O card de Entradas apresenta o volume de recursos que ingressaram no caixa no período atual, com comparação em relação ao mês anterior (Month over Month). Esse indicador permite acompanhar a evolução das receitas e demais entradas financeiras de forma objetiva e imediata.</w:t>
      </w:r>
    </w:p>
    <w:p w14:paraId="50A6E013" w14:textId="4DED86D9" w:rsidR="5E450FBD" w:rsidRDefault="5E450FBD" w:rsidP="1816B401">
      <w:pPr>
        <w:pStyle w:val="textoformatado"/>
        <w:rPr>
          <w:rFonts w:ascii="Times New Roman" w:eastAsia="Times New Roman" w:hAnsi="Times New Roman" w:cs="Times New Roman"/>
        </w:rPr>
      </w:pPr>
      <w:r w:rsidRPr="1816B401">
        <w:rPr>
          <w:rFonts w:ascii="Times New Roman" w:eastAsia="Times New Roman" w:hAnsi="Times New Roman" w:cs="Times New Roman"/>
        </w:rPr>
        <w:t>A análise MoM possibilita identificar variações relevantes no comportamento das entradas, destacando períodos de crescimento, retração ou estabilidade do fluxo de recebimentos.</w:t>
      </w:r>
    </w:p>
    <w:p w14:paraId="7094A6EE" w14:textId="1ABF45C4" w:rsidR="5E450FBD" w:rsidRDefault="5E450FBD" w:rsidP="1816B401">
      <w:pPr>
        <w:spacing w:before="240" w:after="240" w:line="360" w:lineRule="auto"/>
        <w:rPr>
          <w:rFonts w:ascii="Times New Roman" w:eastAsia="Times New Roman" w:hAnsi="Times New Roman" w:cs="Times New Roman"/>
          <w:b/>
          <w:bCs/>
        </w:rPr>
      </w:pPr>
      <w:r w:rsidRPr="1816B401">
        <w:rPr>
          <w:rFonts w:ascii="Times New Roman" w:eastAsia="Times New Roman" w:hAnsi="Times New Roman" w:cs="Times New Roman"/>
          <w:b/>
          <w:bCs/>
        </w:rPr>
        <w:lastRenderedPageBreak/>
        <w:t>Perguntas de negócio respondidas:</w:t>
      </w:r>
    </w:p>
    <w:p w14:paraId="6DCC414D" w14:textId="15C86B94" w:rsidR="5E450FBD" w:rsidRDefault="5E450FBD" w:rsidP="49126E2A">
      <w:pPr>
        <w:pStyle w:val="LISTAFORMATADA"/>
      </w:pPr>
      <w:r w:rsidRPr="49126E2A">
        <w:t>Quanto a empresa recebeu no período analisado?</w:t>
      </w:r>
    </w:p>
    <w:p w14:paraId="340E89D2" w14:textId="129257F1" w:rsidR="5E450FBD" w:rsidRDefault="5E450FBD" w:rsidP="49126E2A">
      <w:pPr>
        <w:pStyle w:val="LISTAFORMATADA"/>
      </w:pPr>
      <w:r w:rsidRPr="49126E2A">
        <w:t>As entradas aumentaram ou diminuíram em relação ao mês anterior?</w:t>
      </w:r>
    </w:p>
    <w:p w14:paraId="52308F43" w14:textId="79BD26C0" w:rsidR="5E450FBD" w:rsidRDefault="5E450FBD" w:rsidP="49126E2A">
      <w:pPr>
        <w:pStyle w:val="LISTAFORMATADA"/>
      </w:pPr>
      <w:r w:rsidRPr="49126E2A">
        <w:t>Qual foi o percentual de variação das receitas entre os períodos?</w:t>
      </w:r>
    </w:p>
    <w:p w14:paraId="5BAD1A09" w14:textId="49596D7C" w:rsidR="5E450FBD" w:rsidRDefault="5E450FBD" w:rsidP="1816B401">
      <w:pPr>
        <w:spacing w:before="240" w:after="240" w:line="360" w:lineRule="auto"/>
        <w:rPr>
          <w:rFonts w:ascii="Times New Roman" w:eastAsia="Times New Roman" w:hAnsi="Times New Roman" w:cs="Times New Roman"/>
          <w:b/>
          <w:bCs/>
        </w:rPr>
      </w:pPr>
      <w:r w:rsidRPr="1816B401">
        <w:rPr>
          <w:rFonts w:ascii="Times New Roman" w:eastAsia="Times New Roman" w:hAnsi="Times New Roman" w:cs="Times New Roman"/>
          <w:b/>
          <w:bCs/>
        </w:rPr>
        <w:t>Principais insights para o negócio:</w:t>
      </w:r>
    </w:p>
    <w:p w14:paraId="20305CBF" w14:textId="08C1B5DB" w:rsidR="5E450FBD" w:rsidRDefault="5E450FBD" w:rsidP="49126E2A">
      <w:pPr>
        <w:pStyle w:val="LISTAFORMATADA"/>
      </w:pPr>
      <w:r w:rsidRPr="49126E2A">
        <w:t>Quedas recorrentes nas entradas podem indicar redução de vendas, atrasos nos recebimentos ou impacto de fatores sazonais.</w:t>
      </w:r>
    </w:p>
    <w:p w14:paraId="3EF407E2" w14:textId="12EFC9DC" w:rsidR="5E450FBD" w:rsidRDefault="5E450FBD" w:rsidP="49126E2A">
      <w:pPr>
        <w:pStyle w:val="LISTAFORMATADA"/>
      </w:pPr>
      <w:r w:rsidRPr="49126E2A">
        <w:t>Crescimentos pontuais podem sinalizar campanhas comerciais, recebimentos extraordinários ou concentração de faturamento em determinados períodos.</w:t>
      </w:r>
    </w:p>
    <w:p w14:paraId="183B0A29" w14:textId="52D2D479" w:rsidR="5E450FBD" w:rsidRDefault="5E450FBD" w:rsidP="1816B401">
      <w:pPr>
        <w:spacing w:before="240" w:after="240" w:line="360" w:lineRule="auto"/>
        <w:rPr>
          <w:rFonts w:ascii="Times New Roman" w:eastAsia="Times New Roman" w:hAnsi="Times New Roman" w:cs="Times New Roman"/>
          <w:b/>
          <w:bCs/>
        </w:rPr>
      </w:pPr>
      <w:r w:rsidRPr="1816B401">
        <w:rPr>
          <w:rFonts w:ascii="Times New Roman" w:eastAsia="Times New Roman" w:hAnsi="Times New Roman" w:cs="Times New Roman"/>
          <w:b/>
          <w:bCs/>
        </w:rPr>
        <w:t>Decisões e ações apoiadas:</w:t>
      </w:r>
    </w:p>
    <w:p w14:paraId="4F45C4DD" w14:textId="2CDE0E61" w:rsidR="5E450FBD" w:rsidRDefault="5E450FBD" w:rsidP="49126E2A">
      <w:pPr>
        <w:pStyle w:val="LISTAFORMATADA"/>
      </w:pPr>
      <w:r w:rsidRPr="49126E2A">
        <w:t>Revisão de estratégias comerciais e políticas de cobrança</w:t>
      </w:r>
    </w:p>
    <w:p w14:paraId="70ADDDFE" w14:textId="4059ACFE" w:rsidR="5E450FBD" w:rsidRDefault="5E450FBD" w:rsidP="49126E2A">
      <w:pPr>
        <w:pStyle w:val="LISTAFORMATADA"/>
      </w:pPr>
      <w:r w:rsidRPr="49126E2A">
        <w:t>Avaliação do impacto de sazonalidade nas receitas</w:t>
      </w:r>
    </w:p>
    <w:p w14:paraId="54C501C1" w14:textId="6D36BDAE" w:rsidR="0038771F" w:rsidRDefault="5E450FBD" w:rsidP="00503030">
      <w:pPr>
        <w:pStyle w:val="LISTAFORMATADA"/>
      </w:pPr>
      <w:r w:rsidRPr="49126E2A">
        <w:t>Ajustes no planejamento de caixa e projeções financeiras de curto prazo</w:t>
      </w:r>
    </w:p>
    <w:p w14:paraId="3BFC514C" w14:textId="7C50743F" w:rsidR="5E9A6281" w:rsidRDefault="5E9A6281" w:rsidP="1816B401">
      <w:pPr>
        <w:pStyle w:val="SUBTITULOCORRETO"/>
        <w:rPr>
          <w:b w:val="0"/>
          <w:bCs w:val="0"/>
        </w:rPr>
      </w:pPr>
      <w:r>
        <w:rPr>
          <w:b w:val="0"/>
          <w:bCs w:val="0"/>
        </w:rPr>
        <w:t>4.</w:t>
      </w:r>
      <w:r w:rsidR="7E3E0846">
        <w:rPr>
          <w:b w:val="0"/>
          <w:bCs w:val="0"/>
        </w:rPr>
        <w:t>3</w:t>
      </w:r>
      <w:r>
        <w:rPr>
          <w:b w:val="0"/>
          <w:bCs w:val="0"/>
        </w:rPr>
        <w:t>.1.2 CARD SA</w:t>
      </w:r>
      <w:r w:rsidR="26BB2799">
        <w:rPr>
          <w:b w:val="0"/>
          <w:bCs w:val="0"/>
        </w:rPr>
        <w:t>Í</w:t>
      </w:r>
      <w:r>
        <w:rPr>
          <w:b w:val="0"/>
          <w:bCs w:val="0"/>
        </w:rPr>
        <w:t>DAS</w:t>
      </w:r>
    </w:p>
    <w:p w14:paraId="6D0C5539" w14:textId="77777777" w:rsidR="0038771F" w:rsidRDefault="0038771F" w:rsidP="1816B401">
      <w:pPr>
        <w:pStyle w:val="SUBTITULOCORRETO"/>
        <w:rPr>
          <w:b w:val="0"/>
          <w:bCs w:val="0"/>
        </w:rPr>
      </w:pPr>
    </w:p>
    <w:p w14:paraId="08EC18DF" w14:textId="0A95FCA0" w:rsidR="5B5EDB25" w:rsidRDefault="5B5EDB25" w:rsidP="1816B401">
      <w:pPr>
        <w:pStyle w:val="legendas"/>
        <w:spacing w:before="400"/>
      </w:pPr>
      <w:r>
        <w:t>FIGURA 18 – CARD DE SAIDAS</w:t>
      </w:r>
    </w:p>
    <w:p w14:paraId="668B83AD" w14:textId="6D17383C" w:rsidR="3F1B236C" w:rsidRDefault="56777AC3" w:rsidP="1816B401">
      <w:pPr>
        <w:spacing w:after="400"/>
      </w:pPr>
      <w:r>
        <w:rPr>
          <w:noProof/>
        </w:rPr>
        <w:drawing>
          <wp:inline distT="0" distB="0" distL="0" distR="0" wp14:anchorId="0DE3825B" wp14:editId="0A37A27C">
            <wp:extent cx="2353003" cy="1124107"/>
            <wp:effectExtent l="0" t="0" r="0" b="0"/>
            <wp:docPr id="148334753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16DC3035-44DD-4D83-BFE5-A78E7125A2C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34753" name="Picture 148334753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53003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6B97C" w14:textId="35AB8B0B" w:rsidR="3F1B236C" w:rsidRDefault="07E1B826" w:rsidP="1816B401">
      <w:pPr>
        <w:pStyle w:val="textoformatado"/>
        <w:rPr>
          <w:rFonts w:ascii="Times New Roman" w:eastAsia="Times New Roman" w:hAnsi="Times New Roman" w:cs="Times New Roman"/>
        </w:rPr>
      </w:pPr>
      <w:r w:rsidRPr="1816B401">
        <w:rPr>
          <w:rFonts w:ascii="Times New Roman" w:eastAsia="Times New Roman" w:hAnsi="Times New Roman" w:cs="Times New Roman"/>
        </w:rPr>
        <w:t xml:space="preserve">O card de </w:t>
      </w:r>
      <w:r w:rsidR="685FDF4D" w:rsidRPr="1816B401">
        <w:rPr>
          <w:rFonts w:ascii="Times New Roman" w:eastAsia="Times New Roman" w:hAnsi="Times New Roman" w:cs="Times New Roman"/>
        </w:rPr>
        <w:t>saídas</w:t>
      </w:r>
      <w:r w:rsidRPr="1816B401">
        <w:rPr>
          <w:rFonts w:ascii="Times New Roman" w:eastAsia="Times New Roman" w:hAnsi="Times New Roman" w:cs="Times New Roman"/>
        </w:rPr>
        <w:t xml:space="preserve"> por sua vez apresenta o volume de </w:t>
      </w:r>
      <w:r w:rsidR="0FA475BC" w:rsidRPr="1816B401">
        <w:rPr>
          <w:rFonts w:ascii="Times New Roman" w:eastAsia="Times New Roman" w:hAnsi="Times New Roman" w:cs="Times New Roman"/>
        </w:rPr>
        <w:t xml:space="preserve">recursos </w:t>
      </w:r>
      <w:r w:rsidR="76BCFB34" w:rsidRPr="1816B401">
        <w:rPr>
          <w:rFonts w:ascii="Times New Roman" w:eastAsia="Times New Roman" w:hAnsi="Times New Roman" w:cs="Times New Roman"/>
        </w:rPr>
        <w:t xml:space="preserve">desembolsados no </w:t>
      </w:r>
      <w:r w:rsidRPr="1816B401">
        <w:rPr>
          <w:rFonts w:ascii="Times New Roman" w:eastAsia="Times New Roman" w:hAnsi="Times New Roman" w:cs="Times New Roman"/>
        </w:rPr>
        <w:t xml:space="preserve">período </w:t>
      </w:r>
      <w:r w:rsidR="0B8F04DA" w:rsidRPr="1816B401">
        <w:rPr>
          <w:rFonts w:ascii="Times New Roman" w:eastAsia="Times New Roman" w:hAnsi="Times New Roman" w:cs="Times New Roman"/>
        </w:rPr>
        <w:t>analisado</w:t>
      </w:r>
      <w:r w:rsidRPr="1816B401">
        <w:rPr>
          <w:rFonts w:ascii="Times New Roman" w:eastAsia="Times New Roman" w:hAnsi="Times New Roman" w:cs="Times New Roman"/>
        </w:rPr>
        <w:t xml:space="preserve">, com comparação em relação ao mês anterior (Month over Month). Esse indicador permite acompanhar </w:t>
      </w:r>
      <w:r w:rsidR="6B5F6DA9" w:rsidRPr="1816B401">
        <w:rPr>
          <w:rFonts w:ascii="Times New Roman" w:eastAsia="Times New Roman" w:hAnsi="Times New Roman" w:cs="Times New Roman"/>
        </w:rPr>
        <w:t>o comportamento</w:t>
      </w:r>
      <w:r w:rsidRPr="1816B401">
        <w:rPr>
          <w:rFonts w:ascii="Times New Roman" w:eastAsia="Times New Roman" w:hAnsi="Times New Roman" w:cs="Times New Roman"/>
        </w:rPr>
        <w:t xml:space="preserve"> das </w:t>
      </w:r>
      <w:r w:rsidR="146A4727" w:rsidRPr="1816B401">
        <w:rPr>
          <w:rFonts w:ascii="Times New Roman" w:eastAsia="Times New Roman" w:hAnsi="Times New Roman" w:cs="Times New Roman"/>
        </w:rPr>
        <w:t>despesas e pagamentos realizados</w:t>
      </w:r>
      <w:r w:rsidR="4BDDE6F2" w:rsidRPr="1816B401">
        <w:rPr>
          <w:rFonts w:ascii="Times New Roman" w:eastAsia="Times New Roman" w:hAnsi="Times New Roman" w:cs="Times New Roman"/>
        </w:rPr>
        <w:t>, oferecendo uma visão clara sobre a pressão exercida pelas saídas no fluxo de caixa</w:t>
      </w:r>
      <w:r w:rsidR="146A4727" w:rsidRPr="1816B401">
        <w:rPr>
          <w:rFonts w:ascii="Times New Roman" w:eastAsia="Times New Roman" w:hAnsi="Times New Roman" w:cs="Times New Roman"/>
        </w:rPr>
        <w:t>.</w:t>
      </w:r>
    </w:p>
    <w:p w14:paraId="398143D0" w14:textId="6213675D" w:rsidR="3F1B236C" w:rsidRDefault="07E1B826" w:rsidP="1816B401">
      <w:pPr>
        <w:pStyle w:val="textoformatado"/>
        <w:rPr>
          <w:rFonts w:ascii="Times New Roman" w:eastAsia="Times New Roman" w:hAnsi="Times New Roman" w:cs="Times New Roman"/>
        </w:rPr>
      </w:pPr>
      <w:r w:rsidRPr="1816B401">
        <w:rPr>
          <w:rFonts w:ascii="Times New Roman" w:eastAsia="Times New Roman" w:hAnsi="Times New Roman" w:cs="Times New Roman"/>
        </w:rPr>
        <w:t>A análise MoM possibilita identificar variações relevantes no comportamento d</w:t>
      </w:r>
      <w:r w:rsidR="6D6708BF" w:rsidRPr="1816B401">
        <w:rPr>
          <w:rFonts w:ascii="Times New Roman" w:eastAsia="Times New Roman" w:hAnsi="Times New Roman" w:cs="Times New Roman"/>
        </w:rPr>
        <w:t>os custos e despesa, destacando aumentos</w:t>
      </w:r>
      <w:r w:rsidR="7563681A" w:rsidRPr="1816B401">
        <w:rPr>
          <w:rFonts w:ascii="Times New Roman" w:eastAsia="Times New Roman" w:hAnsi="Times New Roman" w:cs="Times New Roman"/>
        </w:rPr>
        <w:t xml:space="preserve">, reduções ou estabilidade ao longo do tempo. </w:t>
      </w:r>
    </w:p>
    <w:p w14:paraId="3FF34B76" w14:textId="1ABF45C4" w:rsidR="3F1B236C" w:rsidRDefault="07E1B826" w:rsidP="1816B401">
      <w:pPr>
        <w:spacing w:before="240" w:after="240" w:line="360" w:lineRule="auto"/>
        <w:rPr>
          <w:rFonts w:ascii="Times New Roman" w:eastAsia="Times New Roman" w:hAnsi="Times New Roman" w:cs="Times New Roman"/>
          <w:b/>
          <w:bCs/>
        </w:rPr>
      </w:pPr>
      <w:r w:rsidRPr="1816B401">
        <w:rPr>
          <w:rFonts w:ascii="Times New Roman" w:eastAsia="Times New Roman" w:hAnsi="Times New Roman" w:cs="Times New Roman"/>
          <w:b/>
          <w:bCs/>
        </w:rPr>
        <w:lastRenderedPageBreak/>
        <w:t>Perguntas de negócio respondidas:</w:t>
      </w:r>
    </w:p>
    <w:p w14:paraId="78716DF8" w14:textId="49550191" w:rsidR="3F1B236C" w:rsidRDefault="07E1B826" w:rsidP="49126E2A">
      <w:pPr>
        <w:pStyle w:val="LISTAFORMATADA"/>
      </w:pPr>
      <w:r w:rsidRPr="49126E2A">
        <w:t xml:space="preserve">Quanto </w:t>
      </w:r>
      <w:r w:rsidR="474FA71C" w:rsidRPr="49126E2A">
        <w:t>foi</w:t>
      </w:r>
      <w:r w:rsidRPr="49126E2A">
        <w:t xml:space="preserve"> </w:t>
      </w:r>
      <w:r w:rsidR="7C6478BE" w:rsidRPr="49126E2A">
        <w:t>desembols</w:t>
      </w:r>
      <w:r w:rsidR="052F7057" w:rsidRPr="49126E2A">
        <w:t>ado</w:t>
      </w:r>
      <w:r w:rsidRPr="49126E2A">
        <w:t xml:space="preserve"> no período analisado?</w:t>
      </w:r>
    </w:p>
    <w:p w14:paraId="60F338A7" w14:textId="5035BDBE" w:rsidR="3F1B236C" w:rsidRDefault="07E1B826" w:rsidP="49126E2A">
      <w:pPr>
        <w:pStyle w:val="LISTAFORMATADA"/>
      </w:pPr>
      <w:r w:rsidRPr="49126E2A">
        <w:t xml:space="preserve">As </w:t>
      </w:r>
      <w:r w:rsidR="74FAF22A" w:rsidRPr="49126E2A">
        <w:t xml:space="preserve">saídas </w:t>
      </w:r>
      <w:r w:rsidRPr="49126E2A">
        <w:t>aumentaram ou diminuíram em relação ao mês anterior?</w:t>
      </w:r>
    </w:p>
    <w:p w14:paraId="1A8922A0" w14:textId="572D6197" w:rsidR="3F1B236C" w:rsidRDefault="07E1B826" w:rsidP="49126E2A">
      <w:pPr>
        <w:pStyle w:val="LISTAFORMATADA"/>
      </w:pPr>
      <w:r w:rsidRPr="49126E2A">
        <w:t xml:space="preserve">Qual foi o percentual de variação das </w:t>
      </w:r>
      <w:r w:rsidR="27B16D1C" w:rsidRPr="49126E2A">
        <w:t xml:space="preserve">despesas </w:t>
      </w:r>
      <w:r w:rsidRPr="49126E2A">
        <w:t>entre os períodos?</w:t>
      </w:r>
    </w:p>
    <w:p w14:paraId="7C8B6BBF" w14:textId="49596D7C" w:rsidR="3F1B236C" w:rsidRDefault="07E1B826" w:rsidP="1816B401">
      <w:pPr>
        <w:spacing w:before="240" w:after="240" w:line="360" w:lineRule="auto"/>
        <w:rPr>
          <w:rFonts w:ascii="Times New Roman" w:eastAsia="Times New Roman" w:hAnsi="Times New Roman" w:cs="Times New Roman"/>
          <w:b/>
          <w:bCs/>
        </w:rPr>
      </w:pPr>
      <w:r w:rsidRPr="1816B401">
        <w:rPr>
          <w:rFonts w:ascii="Times New Roman" w:eastAsia="Times New Roman" w:hAnsi="Times New Roman" w:cs="Times New Roman"/>
          <w:b/>
          <w:bCs/>
        </w:rPr>
        <w:t>Principais insights para o negócio:</w:t>
      </w:r>
    </w:p>
    <w:p w14:paraId="7CC6DCA8" w14:textId="16E8E757" w:rsidR="3F1B236C" w:rsidRDefault="31A1A81D" w:rsidP="49126E2A">
      <w:pPr>
        <w:pStyle w:val="LISTAFORMATADA"/>
      </w:pPr>
      <w:r w:rsidRPr="49126E2A">
        <w:t>Aumentos recorrentes nas saídas podem indicar crescimento de custos operacionais, elevação de despesas fixas ou eventos pontuais de maior desembolso.</w:t>
      </w:r>
    </w:p>
    <w:p w14:paraId="5B60EC51" w14:textId="4C8B89BC" w:rsidR="3F1B236C" w:rsidRDefault="31A1A81D" w:rsidP="49126E2A">
      <w:pPr>
        <w:pStyle w:val="LISTAFORMATADA"/>
      </w:pPr>
      <w:r w:rsidRPr="49126E2A">
        <w:t>Reduções nas saídas podem sinalizar ações de controle de custos, renegociação com fornecedores ou redução do nível de atividade.</w:t>
      </w:r>
    </w:p>
    <w:p w14:paraId="0772F079" w14:textId="4AE5B535" w:rsidR="3F1B236C" w:rsidRDefault="3F1B236C" w:rsidP="1816B401">
      <w:pPr>
        <w:pStyle w:val="PargrafodaLista"/>
        <w:spacing w:before="240" w:after="240" w:line="360" w:lineRule="auto"/>
        <w:contextualSpacing w:val="0"/>
        <w:rPr>
          <w:rFonts w:ascii="Times New Roman" w:eastAsia="Times New Roman" w:hAnsi="Times New Roman" w:cs="Times New Roman"/>
        </w:rPr>
      </w:pPr>
    </w:p>
    <w:p w14:paraId="5C8AC1AB" w14:textId="52D2D479" w:rsidR="3F1B236C" w:rsidRDefault="07E1B826" w:rsidP="1816B401">
      <w:pPr>
        <w:spacing w:before="240" w:after="240" w:line="360" w:lineRule="auto"/>
        <w:rPr>
          <w:rFonts w:ascii="Times New Roman" w:eastAsia="Times New Roman" w:hAnsi="Times New Roman" w:cs="Times New Roman"/>
          <w:b/>
          <w:bCs/>
        </w:rPr>
      </w:pPr>
      <w:r w:rsidRPr="1816B401">
        <w:rPr>
          <w:rFonts w:ascii="Times New Roman" w:eastAsia="Times New Roman" w:hAnsi="Times New Roman" w:cs="Times New Roman"/>
          <w:b/>
          <w:bCs/>
        </w:rPr>
        <w:t>Decisões e ações apoiadas:</w:t>
      </w:r>
    </w:p>
    <w:p w14:paraId="61DE8BBC" w14:textId="0A5BCD57" w:rsidR="3F1B236C" w:rsidRDefault="278684E4" w:rsidP="49126E2A">
      <w:pPr>
        <w:pStyle w:val="LISTAFORMATADA"/>
      </w:pPr>
      <w:r w:rsidRPr="49126E2A">
        <w:t>Revisão de custos e despesas operacionais</w:t>
      </w:r>
    </w:p>
    <w:p w14:paraId="4B59500C" w14:textId="45414B61" w:rsidR="3F1B236C" w:rsidRDefault="278684E4" w:rsidP="49126E2A">
      <w:pPr>
        <w:pStyle w:val="LISTAFORMATADA"/>
      </w:pPr>
      <w:r w:rsidRPr="49126E2A">
        <w:t>Avaliação de contratos e prazos de pagamento</w:t>
      </w:r>
    </w:p>
    <w:p w14:paraId="7FC35365" w14:textId="31043D93" w:rsidR="3F1B236C" w:rsidRDefault="278684E4" w:rsidP="49126E2A">
      <w:pPr>
        <w:pStyle w:val="LISTAFORMATADA"/>
      </w:pPr>
      <w:r w:rsidRPr="49126E2A">
        <w:t>Definição de estratégias de controle e otimização do caixa</w:t>
      </w:r>
    </w:p>
    <w:p w14:paraId="3C9CBE5A" w14:textId="24419C79" w:rsidR="3F1B236C" w:rsidRDefault="278684E4" w:rsidP="49126E2A">
      <w:pPr>
        <w:pStyle w:val="LISTAFORMATADA"/>
      </w:pPr>
      <w:r w:rsidRPr="49126E2A">
        <w:t>Ajustes no planejamento financeiro de curto prazo</w:t>
      </w:r>
    </w:p>
    <w:p w14:paraId="3576A393" w14:textId="29ADA09A" w:rsidR="3F1B236C" w:rsidRDefault="3F1B236C" w:rsidP="1816B401">
      <w:pPr>
        <w:pStyle w:val="PargrafodaLista"/>
        <w:spacing w:before="240" w:after="240" w:line="360" w:lineRule="auto"/>
        <w:contextualSpacing w:val="0"/>
        <w:rPr>
          <w:rFonts w:ascii="Times New Roman" w:eastAsia="Times New Roman" w:hAnsi="Times New Roman" w:cs="Times New Roman"/>
        </w:rPr>
      </w:pPr>
    </w:p>
    <w:p w14:paraId="28359257" w14:textId="0CC85A06" w:rsidR="241CE493" w:rsidRDefault="60EC20A9" w:rsidP="1816B401">
      <w:pPr>
        <w:pStyle w:val="SUBTITULOCORRETO"/>
        <w:rPr>
          <w:b w:val="0"/>
          <w:bCs w:val="0"/>
        </w:rPr>
      </w:pPr>
      <w:r>
        <w:rPr>
          <w:b w:val="0"/>
          <w:bCs w:val="0"/>
        </w:rPr>
        <w:t>4.</w:t>
      </w:r>
      <w:r w:rsidR="3CB4B4ED">
        <w:rPr>
          <w:b w:val="0"/>
          <w:bCs w:val="0"/>
        </w:rPr>
        <w:t>3</w:t>
      </w:r>
      <w:r>
        <w:rPr>
          <w:b w:val="0"/>
          <w:bCs w:val="0"/>
        </w:rPr>
        <w:t>.1.3 CARD SALDO OPERACIONAL</w:t>
      </w:r>
    </w:p>
    <w:p w14:paraId="46ACF76C" w14:textId="77A1701D" w:rsidR="0705CBD9" w:rsidRDefault="0705CBD9" w:rsidP="1816B401">
      <w:pPr>
        <w:pStyle w:val="legendas"/>
      </w:pPr>
      <w:r>
        <w:t>FIGURA 19 – SALDO OPERACIONAL</w:t>
      </w:r>
    </w:p>
    <w:p w14:paraId="11618656" w14:textId="1357C0FF" w:rsidR="4435E40B" w:rsidRDefault="47F1E83B" w:rsidP="1816B401">
      <w:pPr>
        <w:spacing w:after="400" w:line="360" w:lineRule="auto"/>
      </w:pPr>
      <w:r>
        <w:rPr>
          <w:noProof/>
        </w:rPr>
        <w:drawing>
          <wp:inline distT="0" distB="0" distL="0" distR="0" wp14:anchorId="60EFEAB2" wp14:editId="602BA2EC">
            <wp:extent cx="2305372" cy="1086002"/>
            <wp:effectExtent l="0" t="0" r="0" b="0"/>
            <wp:docPr id="139992777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7D1FF680-E989-43E0-A99E-4A49EAF834A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92777" name="Picture 139992777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05372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E078D" w14:textId="01607FE1" w:rsidR="1855DE40" w:rsidRDefault="1855DE40" w:rsidP="1816B401">
      <w:pPr>
        <w:pStyle w:val="textoformatado"/>
        <w:rPr>
          <w:rFonts w:ascii="Times New Roman" w:eastAsia="Times New Roman" w:hAnsi="Times New Roman" w:cs="Times New Roman"/>
        </w:rPr>
      </w:pPr>
      <w:r w:rsidRPr="1816B401">
        <w:rPr>
          <w:rFonts w:ascii="Times New Roman" w:eastAsia="Times New Roman" w:hAnsi="Times New Roman" w:cs="Times New Roman"/>
        </w:rPr>
        <w:t xml:space="preserve">O card de Saldo Operacional apresenta o resultado líquido do fluxo de caixa no período analisado, calculado a partir da diferença entre as entradas e as saídas de recursos, com </w:t>
      </w:r>
      <w:r w:rsidRPr="1816B401">
        <w:rPr>
          <w:rFonts w:ascii="Times New Roman" w:eastAsia="Times New Roman" w:hAnsi="Times New Roman" w:cs="Times New Roman"/>
        </w:rPr>
        <w:lastRenderedPageBreak/>
        <w:t>comparação em relação ao mês anterior (Month over Month). Esse indicador permite avaliar se a operação da empresa está gerando ou consumindo caixa.</w:t>
      </w:r>
    </w:p>
    <w:p w14:paraId="20CB87D9" w14:textId="2D85F525" w:rsidR="1855DE40" w:rsidRDefault="1855DE40" w:rsidP="1816B401">
      <w:pPr>
        <w:pStyle w:val="textoformatado"/>
        <w:rPr>
          <w:rFonts w:ascii="Times New Roman" w:eastAsia="Times New Roman" w:hAnsi="Times New Roman" w:cs="Times New Roman"/>
        </w:rPr>
      </w:pPr>
      <w:r w:rsidRPr="1816B401">
        <w:rPr>
          <w:rFonts w:ascii="Times New Roman" w:eastAsia="Times New Roman" w:hAnsi="Times New Roman" w:cs="Times New Roman"/>
        </w:rPr>
        <w:t>A análise MoM do saldo operacional oferece uma visão clara da evolução do desempenho financeiro operacional ao longo do tempo.</w:t>
      </w:r>
    </w:p>
    <w:p w14:paraId="3DD28C8E" w14:textId="09039735" w:rsidR="1855DE40" w:rsidRDefault="1855DE40" w:rsidP="1816B401">
      <w:pPr>
        <w:pStyle w:val="SUBTITULOCORRETO"/>
      </w:pPr>
      <w:r w:rsidRPr="1816B401">
        <w:t>Perguntas de negócio respondidas:</w:t>
      </w:r>
    </w:p>
    <w:p w14:paraId="4FDC3C8E" w14:textId="5F4C6309" w:rsidR="1855DE40" w:rsidRDefault="1855DE40" w:rsidP="49126E2A">
      <w:pPr>
        <w:pStyle w:val="LISTAFORMATADA"/>
      </w:pPr>
      <w:r w:rsidRPr="49126E2A">
        <w:t>A operação da empresa gerou ou consumiu caixa no período?</w:t>
      </w:r>
    </w:p>
    <w:p w14:paraId="47ED4840" w14:textId="1318EE73" w:rsidR="1855DE40" w:rsidRDefault="1855DE40" w:rsidP="49126E2A">
      <w:pPr>
        <w:pStyle w:val="LISTAFORMATADA"/>
      </w:pPr>
      <w:r w:rsidRPr="49126E2A">
        <w:t>O resultado operacional melhorou ou piorou em relação ao mês anterior?</w:t>
      </w:r>
    </w:p>
    <w:p w14:paraId="7E5EA885" w14:textId="78DC8D40" w:rsidR="1855DE40" w:rsidRDefault="1855DE40" w:rsidP="49126E2A">
      <w:pPr>
        <w:pStyle w:val="LISTAFORMATADA"/>
      </w:pPr>
      <w:r w:rsidRPr="49126E2A">
        <w:t>Existe tendência de deterioração ou recuperação do caixa operacional?</w:t>
      </w:r>
    </w:p>
    <w:p w14:paraId="485A5669" w14:textId="27E63051" w:rsidR="1855DE40" w:rsidRDefault="1855DE40" w:rsidP="1816B401">
      <w:pPr>
        <w:pStyle w:val="SUBTITULOCORRETO"/>
      </w:pPr>
      <w:r w:rsidRPr="1816B401">
        <w:t>Principais insights para o negócio:</w:t>
      </w:r>
    </w:p>
    <w:p w14:paraId="404CEF10" w14:textId="1EB337E1" w:rsidR="1855DE40" w:rsidRDefault="1855DE40" w:rsidP="49126E2A">
      <w:pPr>
        <w:pStyle w:val="LISTAFORMATADA"/>
      </w:pPr>
      <w:r w:rsidRPr="49126E2A">
        <w:t>Saldo operacional negativo recorrente indica que as saídas estão superando as entradas, sinalizando risco à liquidez.</w:t>
      </w:r>
    </w:p>
    <w:p w14:paraId="086D5208" w14:textId="330E19D1" w:rsidR="1855DE40" w:rsidRDefault="1855DE40" w:rsidP="49126E2A">
      <w:pPr>
        <w:pStyle w:val="LISTAFORMATADA"/>
      </w:pPr>
      <w:r w:rsidRPr="49126E2A">
        <w:t>Melhorias no saldo operacional podem refletir aumento de receitas, controle de custos ou ambos.</w:t>
      </w:r>
    </w:p>
    <w:p w14:paraId="34A71F91" w14:textId="5DF944FC" w:rsidR="1855DE40" w:rsidRDefault="1855DE40" w:rsidP="49126E2A">
      <w:pPr>
        <w:pStyle w:val="LISTAFORMATADA"/>
      </w:pPr>
      <w:r w:rsidRPr="49126E2A">
        <w:t>Variações bruscas entre períodos podem indicar sazonalidade ou eventos extraordinários.</w:t>
      </w:r>
    </w:p>
    <w:p w14:paraId="354D91C1" w14:textId="374B4424" w:rsidR="1855DE40" w:rsidRDefault="1855DE40" w:rsidP="1816B401">
      <w:pPr>
        <w:pStyle w:val="SUBTITULOCORRETO"/>
      </w:pPr>
      <w:r w:rsidRPr="1816B401">
        <w:t>Decisões e ações apoiadas:</w:t>
      </w:r>
    </w:p>
    <w:p w14:paraId="0C9548A1" w14:textId="3D9A70B9" w:rsidR="1855DE40" w:rsidRDefault="1855DE40" w:rsidP="49126E2A">
      <w:pPr>
        <w:pStyle w:val="LISTAFORMATADA"/>
      </w:pPr>
      <w:r w:rsidRPr="49126E2A">
        <w:t>Revisão do modelo operacional e da estrutura de custos</w:t>
      </w:r>
    </w:p>
    <w:p w14:paraId="0B2AAC96" w14:textId="11E7AFC1" w:rsidR="1855DE40" w:rsidRDefault="1855DE40" w:rsidP="49126E2A">
      <w:pPr>
        <w:pStyle w:val="LISTAFORMATADA"/>
      </w:pPr>
      <w:r w:rsidRPr="49126E2A">
        <w:t>Avaliação da necessidade de capital de giro</w:t>
      </w:r>
    </w:p>
    <w:p w14:paraId="7C361056" w14:textId="26A14534" w:rsidR="1855DE40" w:rsidRDefault="1855DE40" w:rsidP="49126E2A">
      <w:pPr>
        <w:pStyle w:val="LISTAFORMATADA"/>
      </w:pPr>
      <w:r w:rsidRPr="49126E2A">
        <w:t>Definição de ações corretivas para recuperação do caixa</w:t>
      </w:r>
    </w:p>
    <w:p w14:paraId="0C4CB474" w14:textId="68B515B9" w:rsidR="07611385" w:rsidRDefault="1855DE40" w:rsidP="0038771F">
      <w:pPr>
        <w:pStyle w:val="LISTAFORMATADA"/>
      </w:pPr>
      <w:r w:rsidRPr="49126E2A">
        <w:t>Planejamento financeiro de curto e médio prazo</w:t>
      </w:r>
    </w:p>
    <w:p w14:paraId="5FD6888A" w14:textId="5178E75C" w:rsidR="241CE493" w:rsidRDefault="6AE31EE7" w:rsidP="1816B401">
      <w:pPr>
        <w:pStyle w:val="SUBTITULOCORRETO"/>
      </w:pPr>
      <w:r>
        <w:t>4.</w:t>
      </w:r>
      <w:r w:rsidR="19C52D3E">
        <w:t>3</w:t>
      </w:r>
      <w:r>
        <w:t>.1.4 CARD SALDO INICIAL</w:t>
      </w:r>
    </w:p>
    <w:p w14:paraId="6F8BE455" w14:textId="525E51B8" w:rsidR="6AE31EE7" w:rsidRDefault="6AE31EE7" w:rsidP="1816B401">
      <w:pPr>
        <w:pStyle w:val="legendas"/>
      </w:pPr>
      <w:r>
        <w:t>FIGURA 20 – CARD SALDO INICIAL</w:t>
      </w:r>
    </w:p>
    <w:p w14:paraId="302B0DCE" w14:textId="092BDC08" w:rsidR="7A821EDD" w:rsidRDefault="326F6E44" w:rsidP="241CE493">
      <w:r>
        <w:rPr>
          <w:noProof/>
        </w:rPr>
        <w:drawing>
          <wp:inline distT="0" distB="0" distL="0" distR="0" wp14:anchorId="4DCA6C78" wp14:editId="2E4A6C0F">
            <wp:extent cx="2105319" cy="1019317"/>
            <wp:effectExtent l="0" t="0" r="0" b="0"/>
            <wp:docPr id="573039174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8397DFDC-1B8A-4B6D-A1CE-2EF14E424FB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039174" name="Picture 573039174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05319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7F1E83B">
        <w:t xml:space="preserve"> </w:t>
      </w:r>
    </w:p>
    <w:p w14:paraId="09640E21" w14:textId="3C071CF4" w:rsidR="648E7855" w:rsidRDefault="1FA5062F" w:rsidP="1816B401">
      <w:pPr>
        <w:pStyle w:val="textoformatado"/>
        <w:rPr>
          <w:rFonts w:ascii="Times New Roman" w:eastAsia="Times New Roman" w:hAnsi="Times New Roman" w:cs="Times New Roman"/>
        </w:rPr>
      </w:pPr>
      <w:r w:rsidRPr="1816B401">
        <w:rPr>
          <w:rFonts w:ascii="Times New Roman" w:eastAsia="Times New Roman" w:hAnsi="Times New Roman" w:cs="Times New Roman"/>
        </w:rPr>
        <w:lastRenderedPageBreak/>
        <w:t>O card de Saldo Inicial apresenta o valor de caixa disponível no início do período analisado. Esse indicador fornece o contexto financeiro necessário para interpretar corretamente as movimentações ocorridas ao longo do período.</w:t>
      </w:r>
    </w:p>
    <w:p w14:paraId="79FF992F" w14:textId="1D797787" w:rsidR="648E7855" w:rsidRDefault="1FA5062F" w:rsidP="1816B401">
      <w:pPr>
        <w:pStyle w:val="textoformatado"/>
        <w:rPr>
          <w:rFonts w:ascii="Times New Roman" w:eastAsia="Times New Roman" w:hAnsi="Times New Roman" w:cs="Times New Roman"/>
        </w:rPr>
      </w:pPr>
      <w:r w:rsidRPr="1816B401">
        <w:rPr>
          <w:rFonts w:ascii="Times New Roman" w:eastAsia="Times New Roman" w:hAnsi="Times New Roman" w:cs="Times New Roman"/>
        </w:rPr>
        <w:t>O saldo inicial funciona como ponto de partida para a análise do fluxo de caixa, permitindo entender a posição financeira antes da ocorrência das entradas e saídas.</w:t>
      </w:r>
    </w:p>
    <w:p w14:paraId="21885539" w14:textId="4005B88B" w:rsidR="648E7855" w:rsidRDefault="1FA5062F" w:rsidP="692DD799">
      <w:pPr>
        <w:pStyle w:val="SUBTITULOCORRETO"/>
      </w:pPr>
      <w:r w:rsidRPr="692DD799">
        <w:t>Perguntas de negócio respondidas:</w:t>
      </w:r>
    </w:p>
    <w:p w14:paraId="080B6D8E" w14:textId="0CA3B766" w:rsidR="648E7855" w:rsidRDefault="1FA5062F" w:rsidP="49126E2A">
      <w:pPr>
        <w:pStyle w:val="LISTAFORMATADA"/>
      </w:pPr>
      <w:r w:rsidRPr="49126E2A">
        <w:t>Com quanto de caixa a empresa iniciou o período?</w:t>
      </w:r>
    </w:p>
    <w:p w14:paraId="1E5A3766" w14:textId="5C2F6D29" w:rsidR="648E7855" w:rsidRDefault="1FA5062F" w:rsidP="49126E2A">
      <w:pPr>
        <w:pStyle w:val="LISTAFORMATADA"/>
      </w:pPr>
      <w:r w:rsidRPr="49126E2A">
        <w:t>A posição inicial era suficiente para suportar as obrigações previstas?</w:t>
      </w:r>
    </w:p>
    <w:p w14:paraId="3B1BF709" w14:textId="41AF4E45" w:rsidR="648E7855" w:rsidRDefault="1FA5062F" w:rsidP="49126E2A">
      <w:pPr>
        <w:pStyle w:val="LISTAFORMATADA"/>
      </w:pPr>
      <w:r w:rsidRPr="49126E2A">
        <w:t>O nível de caixa inicial oferece margem de segurança financeira?</w:t>
      </w:r>
    </w:p>
    <w:p w14:paraId="191E3127" w14:textId="0B15E623" w:rsidR="648E7855" w:rsidRDefault="1FA5062F" w:rsidP="692DD799">
      <w:pPr>
        <w:pStyle w:val="SUBTITULOCORRETO"/>
      </w:pPr>
      <w:r w:rsidRPr="692DD799">
        <w:t>Principais insights para o negócio:</w:t>
      </w:r>
    </w:p>
    <w:p w14:paraId="64C14D1B" w14:textId="7DC4DB06" w:rsidR="648E7855" w:rsidRDefault="1FA5062F" w:rsidP="49126E2A">
      <w:pPr>
        <w:pStyle w:val="LISTAFORMATADA"/>
      </w:pPr>
      <w:r w:rsidRPr="49126E2A">
        <w:t>Saldo inicial baixo aumenta a vulnerabilidade a atrasos de recebimento ou aumentos inesperados de despesas.</w:t>
      </w:r>
    </w:p>
    <w:p w14:paraId="54EF5B7B" w14:textId="7F297DA7" w:rsidR="648E7855" w:rsidRDefault="1FA5062F" w:rsidP="49126E2A">
      <w:pPr>
        <w:pStyle w:val="LISTAFORMATADA"/>
      </w:pPr>
      <w:r w:rsidRPr="49126E2A">
        <w:t>Saldo inicial confortável proporciona maior flexibilidade para decisões operacionais e financeiras.</w:t>
      </w:r>
    </w:p>
    <w:p w14:paraId="5DFE80D2" w14:textId="1077D891" w:rsidR="648E7855" w:rsidRDefault="1FA5062F" w:rsidP="49126E2A">
      <w:pPr>
        <w:pStyle w:val="LISTAFORMATADA"/>
      </w:pPr>
      <w:r w:rsidRPr="49126E2A">
        <w:t>A comparação entre períodos evidencia evolução ou deterioração da posição de caixa ao longo do tempo.</w:t>
      </w:r>
    </w:p>
    <w:p w14:paraId="10877FB9" w14:textId="4F002875" w:rsidR="648E7855" w:rsidRDefault="1FA5062F" w:rsidP="692DD799">
      <w:pPr>
        <w:pStyle w:val="SUBTITULOCORRETO"/>
      </w:pPr>
      <w:r w:rsidRPr="692DD799">
        <w:t>Decisões e ações apoiadas:</w:t>
      </w:r>
    </w:p>
    <w:p w14:paraId="4CE971A8" w14:textId="25028028" w:rsidR="648E7855" w:rsidRDefault="1FA5062F" w:rsidP="49126E2A">
      <w:pPr>
        <w:pStyle w:val="LISTAFORMATADA"/>
      </w:pPr>
      <w:r w:rsidRPr="49126E2A">
        <w:t>Planejamento de pagamentos e priorização de compromissos</w:t>
      </w:r>
    </w:p>
    <w:p w14:paraId="64C78242" w14:textId="1514FBFA" w:rsidR="648E7855" w:rsidRDefault="1FA5062F" w:rsidP="49126E2A">
      <w:pPr>
        <w:pStyle w:val="LISTAFORMATADA"/>
      </w:pPr>
      <w:r w:rsidRPr="49126E2A">
        <w:t>Avaliação de necessidade de reforço de caixa</w:t>
      </w:r>
    </w:p>
    <w:p w14:paraId="3A0D814E" w14:textId="379AEE78" w:rsidR="648E7855" w:rsidRDefault="1FA5062F" w:rsidP="1816B401">
      <w:pPr>
        <w:pStyle w:val="LISTAFORMATADA"/>
      </w:pPr>
      <w:r w:rsidRPr="49126E2A">
        <w:t>Definição de políticas de reserva financeira</w:t>
      </w:r>
    </w:p>
    <w:p w14:paraId="22F8A9B4" w14:textId="20EDA39C" w:rsidR="648E7855" w:rsidRDefault="36186BEA" w:rsidP="1816B401">
      <w:pPr>
        <w:pStyle w:val="SUBTITULOCORRETO"/>
      </w:pPr>
      <w:r>
        <w:t>4.</w:t>
      </w:r>
      <w:r w:rsidR="598BA5D8">
        <w:t>3</w:t>
      </w:r>
      <w:r>
        <w:t>.1.5 CARD SALDO FINAL</w:t>
      </w:r>
    </w:p>
    <w:p w14:paraId="368F1387" w14:textId="77777777" w:rsidR="00DB610D" w:rsidRDefault="00DB610D" w:rsidP="1816B401">
      <w:pPr>
        <w:pStyle w:val="legendas"/>
      </w:pPr>
    </w:p>
    <w:p w14:paraId="00A24025" w14:textId="77777777" w:rsidR="00DB610D" w:rsidRDefault="00DB610D" w:rsidP="1816B401">
      <w:pPr>
        <w:pStyle w:val="legendas"/>
      </w:pPr>
    </w:p>
    <w:p w14:paraId="2CF3E2B4" w14:textId="77777777" w:rsidR="00DB610D" w:rsidRDefault="00DB610D" w:rsidP="1816B401">
      <w:pPr>
        <w:pStyle w:val="legendas"/>
      </w:pPr>
    </w:p>
    <w:p w14:paraId="57025B74" w14:textId="77777777" w:rsidR="00DB610D" w:rsidRDefault="00DB610D" w:rsidP="1816B401">
      <w:pPr>
        <w:pStyle w:val="legendas"/>
      </w:pPr>
    </w:p>
    <w:p w14:paraId="65378E02" w14:textId="77777777" w:rsidR="00DB610D" w:rsidRDefault="00DB610D" w:rsidP="1816B401">
      <w:pPr>
        <w:pStyle w:val="legendas"/>
      </w:pPr>
    </w:p>
    <w:p w14:paraId="5499AEF6" w14:textId="77777777" w:rsidR="00DB610D" w:rsidRDefault="00DB610D" w:rsidP="1816B401">
      <w:pPr>
        <w:pStyle w:val="legendas"/>
      </w:pPr>
    </w:p>
    <w:p w14:paraId="14F47352" w14:textId="77777777" w:rsidR="00DB610D" w:rsidRDefault="00DB610D" w:rsidP="1816B401">
      <w:pPr>
        <w:pStyle w:val="legendas"/>
      </w:pPr>
    </w:p>
    <w:p w14:paraId="6409A54D" w14:textId="77777777" w:rsidR="00DB610D" w:rsidRDefault="00DB610D" w:rsidP="1816B401">
      <w:pPr>
        <w:pStyle w:val="legendas"/>
      </w:pPr>
    </w:p>
    <w:p w14:paraId="1A6DA523" w14:textId="00F8CE29" w:rsidR="241CE493" w:rsidRDefault="21A3439C" w:rsidP="1816B401">
      <w:pPr>
        <w:pStyle w:val="legendas"/>
      </w:pPr>
      <w:r>
        <w:lastRenderedPageBreak/>
        <w:t>FIGURA 21 – CARD SALDO FINAL</w:t>
      </w:r>
    </w:p>
    <w:p w14:paraId="1043835D" w14:textId="24063F23" w:rsidR="1E4CD497" w:rsidRDefault="148477F5" w:rsidP="241CE493">
      <w:r>
        <w:rPr>
          <w:noProof/>
        </w:rPr>
        <w:drawing>
          <wp:inline distT="0" distB="0" distL="0" distR="0" wp14:anchorId="7E148E1F" wp14:editId="79833F68">
            <wp:extent cx="2295845" cy="1114581"/>
            <wp:effectExtent l="0" t="0" r="0" b="0"/>
            <wp:docPr id="1842110986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FBF676CF-BE4A-4F03-8B8F-CF372B2098C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110986" name="Picture 1842110986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95845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A9350" w14:textId="3F36A4E8" w:rsidR="2004E870" w:rsidRDefault="2004E870" w:rsidP="1816B401">
      <w:pPr>
        <w:pStyle w:val="textoformatado"/>
        <w:rPr>
          <w:rFonts w:ascii="Times New Roman" w:eastAsia="Times New Roman" w:hAnsi="Times New Roman" w:cs="Times New Roman"/>
        </w:rPr>
      </w:pPr>
      <w:r w:rsidRPr="1816B401">
        <w:rPr>
          <w:rFonts w:ascii="Times New Roman" w:eastAsia="Times New Roman" w:hAnsi="Times New Roman" w:cs="Times New Roman"/>
        </w:rPr>
        <w:t>O card de Saldo Final apresenta a posição de caixa ao término do período analisado, considerando o saldo inicial somado ao resultado operacional do período. Esse indicador consolida o impacto das movimentações financeiras sobre a posição de caixa da empresa.</w:t>
      </w:r>
    </w:p>
    <w:p w14:paraId="31025502" w14:textId="7787FBED" w:rsidR="2004E870" w:rsidRDefault="2004E870" w:rsidP="1816B401">
      <w:pPr>
        <w:pStyle w:val="textoformatado"/>
        <w:rPr>
          <w:rFonts w:ascii="Times New Roman" w:eastAsia="Times New Roman" w:hAnsi="Times New Roman" w:cs="Times New Roman"/>
        </w:rPr>
      </w:pPr>
      <w:r w:rsidRPr="1816B401">
        <w:rPr>
          <w:rFonts w:ascii="Times New Roman" w:eastAsia="Times New Roman" w:hAnsi="Times New Roman" w:cs="Times New Roman"/>
        </w:rPr>
        <w:t>O saldo final permite avaliar a situação financeira ao fim do período e serve como referência para o planejamento dos períodos seguintes.</w:t>
      </w:r>
    </w:p>
    <w:p w14:paraId="53DBECBF" w14:textId="1B18E069" w:rsidR="2004E870" w:rsidRDefault="2004E870" w:rsidP="692DD799">
      <w:pPr>
        <w:pStyle w:val="SUBTITULOCORRETO"/>
      </w:pPr>
      <w:r w:rsidRPr="692DD799">
        <w:t>Perguntas de negócio respondidas:</w:t>
      </w:r>
    </w:p>
    <w:p w14:paraId="7284F5FC" w14:textId="7B26A239" w:rsidR="2004E870" w:rsidRDefault="2004E870" w:rsidP="49126E2A">
      <w:pPr>
        <w:pStyle w:val="LISTAFORMATADA"/>
      </w:pPr>
      <w:r w:rsidRPr="49126E2A">
        <w:t>Qual é a posição de caixa ao final do período?</w:t>
      </w:r>
    </w:p>
    <w:p w14:paraId="7AA3A17D" w14:textId="76C593A9" w:rsidR="2004E870" w:rsidRDefault="2004E870" w:rsidP="49126E2A">
      <w:pPr>
        <w:pStyle w:val="LISTAFORMATADA"/>
      </w:pPr>
      <w:r w:rsidRPr="49126E2A">
        <w:t>O saldo final é suficiente para honrar os compromissos futuros?</w:t>
      </w:r>
    </w:p>
    <w:p w14:paraId="3D175E19" w14:textId="388A1207" w:rsidR="2004E870" w:rsidRDefault="2004E870" w:rsidP="49126E2A">
      <w:pPr>
        <w:pStyle w:val="LISTAFORMATADA"/>
      </w:pPr>
      <w:r w:rsidRPr="49126E2A">
        <w:t>A evolução do saldo final indica fortalecimento ou fragilidade financeira?</w:t>
      </w:r>
    </w:p>
    <w:p w14:paraId="7902B34E" w14:textId="61BC7F0A" w:rsidR="2004E870" w:rsidRDefault="2004E870" w:rsidP="692DD799">
      <w:pPr>
        <w:pStyle w:val="SUBTITULOCORRETO"/>
      </w:pPr>
      <w:r w:rsidRPr="692DD799">
        <w:t>Principais insights para o negócio:</w:t>
      </w:r>
    </w:p>
    <w:p w14:paraId="312EA220" w14:textId="0673232C" w:rsidR="2004E870" w:rsidRDefault="2004E870" w:rsidP="49126E2A">
      <w:pPr>
        <w:pStyle w:val="LISTAFORMATADA"/>
      </w:pPr>
      <w:r w:rsidRPr="49126E2A">
        <w:t>Saldo final negativo ou próximo de zero sinaliza risco de liquidez iminente.</w:t>
      </w:r>
    </w:p>
    <w:p w14:paraId="37864912" w14:textId="681077A3" w:rsidR="2004E870" w:rsidRDefault="2004E870" w:rsidP="49126E2A">
      <w:pPr>
        <w:pStyle w:val="LISTAFORMATADA"/>
      </w:pPr>
      <w:r w:rsidRPr="49126E2A">
        <w:t>Saldo final positivo e crescente indica geração sustentável de caixa.</w:t>
      </w:r>
    </w:p>
    <w:p w14:paraId="6E3F74BF" w14:textId="45A0C640" w:rsidR="2004E870" w:rsidRDefault="2004E870" w:rsidP="49126E2A">
      <w:pPr>
        <w:pStyle w:val="LISTAFORMATADA"/>
      </w:pPr>
      <w:r w:rsidRPr="49126E2A">
        <w:t>Oscilações frequentes podem indicar desequilíbrio estrutural entre entradas e saídas.</w:t>
      </w:r>
    </w:p>
    <w:p w14:paraId="1D4C498C" w14:textId="6F7BAD1D" w:rsidR="2004E870" w:rsidRDefault="2004E870" w:rsidP="692DD799">
      <w:pPr>
        <w:pStyle w:val="SUBTITULOCORRETO"/>
      </w:pPr>
      <w:r w:rsidRPr="692DD799">
        <w:t>Decisões e ações apoiadas:</w:t>
      </w:r>
    </w:p>
    <w:p w14:paraId="7D0A738A" w14:textId="6CF0B0E7" w:rsidR="2004E870" w:rsidRDefault="2004E870" w:rsidP="49126E2A">
      <w:pPr>
        <w:pStyle w:val="LISTAFORMATADA"/>
      </w:pPr>
      <w:r w:rsidRPr="49126E2A">
        <w:t>Planejamento financeiro e definição de prioridades</w:t>
      </w:r>
    </w:p>
    <w:p w14:paraId="6A7F4D1F" w14:textId="5A875D43" w:rsidR="2004E870" w:rsidRDefault="2004E870" w:rsidP="49126E2A">
      <w:pPr>
        <w:pStyle w:val="LISTAFORMATADA"/>
      </w:pPr>
      <w:r w:rsidRPr="49126E2A">
        <w:t>Avaliação de investimentos ou necessidade de financiamento</w:t>
      </w:r>
    </w:p>
    <w:p w14:paraId="4189B96C" w14:textId="6F85C240" w:rsidR="2004E870" w:rsidRDefault="2004E870" w:rsidP="49126E2A">
      <w:pPr>
        <w:pStyle w:val="LISTAFORMATADA"/>
      </w:pPr>
      <w:r w:rsidRPr="49126E2A">
        <w:t>Ajustes nas políticas de recebimento e pagamento</w:t>
      </w:r>
    </w:p>
    <w:p w14:paraId="612F6813" w14:textId="6DCB594D" w:rsidR="74890334" w:rsidRDefault="2004E870" w:rsidP="1816B401">
      <w:pPr>
        <w:pStyle w:val="LISTAFORMATADA"/>
      </w:pPr>
      <w:r w:rsidRPr="49126E2A">
        <w:t>Projeções de caixa para períodos futuros</w:t>
      </w:r>
    </w:p>
    <w:p w14:paraId="273DFCAB" w14:textId="1AAA276C" w:rsidR="65C5FACF" w:rsidRDefault="311E1548" w:rsidP="241CE493">
      <w:pPr>
        <w:pStyle w:val="SUBTITULOCORRETO"/>
        <w:rPr>
          <w:b w:val="0"/>
          <w:bCs w:val="0"/>
        </w:rPr>
      </w:pPr>
      <w:r>
        <w:rPr>
          <w:b w:val="0"/>
          <w:bCs w:val="0"/>
        </w:rPr>
        <w:t>4</w:t>
      </w:r>
      <w:r w:rsidR="3ECB083F">
        <w:rPr>
          <w:b w:val="0"/>
          <w:bCs w:val="0"/>
        </w:rPr>
        <w:t>.</w:t>
      </w:r>
      <w:r w:rsidR="0066E001">
        <w:rPr>
          <w:b w:val="0"/>
          <w:bCs w:val="0"/>
        </w:rPr>
        <w:t>3</w:t>
      </w:r>
      <w:r w:rsidR="422608B6">
        <w:rPr>
          <w:b w:val="0"/>
          <w:bCs w:val="0"/>
        </w:rPr>
        <w:t>.2</w:t>
      </w:r>
      <w:r w:rsidR="3ECB083F">
        <w:rPr>
          <w:b w:val="0"/>
          <w:bCs w:val="0"/>
        </w:rPr>
        <w:t xml:space="preserve"> GRAFICO</w:t>
      </w:r>
      <w:r w:rsidR="35B6EBA9">
        <w:rPr>
          <w:b w:val="0"/>
          <w:bCs w:val="0"/>
        </w:rPr>
        <w:t>S</w:t>
      </w:r>
    </w:p>
    <w:p w14:paraId="03705860" w14:textId="3662A87A" w:rsidR="1816B401" w:rsidRPr="0038771F" w:rsidRDefault="34550100" w:rsidP="1816B401">
      <w:pPr>
        <w:pStyle w:val="SUBTITULOCORRETO"/>
        <w:rPr>
          <w:b w:val="0"/>
          <w:bCs w:val="0"/>
        </w:rPr>
      </w:pPr>
      <w:r>
        <w:rPr>
          <w:b w:val="0"/>
          <w:bCs w:val="0"/>
        </w:rPr>
        <w:lastRenderedPageBreak/>
        <w:t>4.</w:t>
      </w:r>
      <w:r w:rsidR="0BD74BBE">
        <w:rPr>
          <w:b w:val="0"/>
          <w:bCs w:val="0"/>
        </w:rPr>
        <w:t>3</w:t>
      </w:r>
      <w:r>
        <w:rPr>
          <w:b w:val="0"/>
          <w:bCs w:val="0"/>
        </w:rPr>
        <w:t>.2.1 GRAFICO DE SALDO OPERACIONAL POR MÊS</w:t>
      </w:r>
    </w:p>
    <w:p w14:paraId="14F6ECCC" w14:textId="1B1474F4" w:rsidR="241CE493" w:rsidRDefault="35B6EBA9" w:rsidP="1816B401">
      <w:pPr>
        <w:pStyle w:val="legendas"/>
      </w:pPr>
      <w:r>
        <w:t>FIGURA 22 – GRAFICO DE</w:t>
      </w:r>
      <w:r w:rsidR="3A8D12E7">
        <w:t xml:space="preserve"> SALDO OPERACIONAL POR MÊS</w:t>
      </w:r>
    </w:p>
    <w:p w14:paraId="29D06DE2" w14:textId="7721A85C" w:rsidR="49D69E7B" w:rsidRDefault="0340CCAC" w:rsidP="241CE493">
      <w:r>
        <w:rPr>
          <w:noProof/>
        </w:rPr>
        <w:drawing>
          <wp:inline distT="0" distB="0" distL="0" distR="0" wp14:anchorId="02BDF849" wp14:editId="5F9E65E7">
            <wp:extent cx="5724525" cy="1914525"/>
            <wp:effectExtent l="0" t="0" r="0" b="0"/>
            <wp:docPr id="2015217837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2135F05B-E2B9-4628-9CA9-C1991A8E7B4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217837" name="Picture 2015217837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1AD49" w14:textId="65AA68F4" w:rsidR="241CE493" w:rsidRDefault="44F8D128" w:rsidP="1816B401">
      <w:pPr>
        <w:pStyle w:val="textoformatado"/>
        <w:rPr>
          <w:rFonts w:ascii="Times New Roman" w:eastAsia="Times New Roman" w:hAnsi="Times New Roman" w:cs="Times New Roman"/>
        </w:rPr>
      </w:pPr>
      <w:r w:rsidRPr="1816B401">
        <w:rPr>
          <w:rFonts w:ascii="Times New Roman" w:eastAsia="Times New Roman" w:hAnsi="Times New Roman" w:cs="Times New Roman"/>
        </w:rPr>
        <w:t>O gráfico de saldo operacional por mês apresenta o resultado líquido das movimentações financeiras em cada período, evidenciando a diferença entre entradas e saídas mês a mês. Esse visual permite analisar o desempenho operacional do caixa de forma detalhada e comparativa ao longo do tempo.</w:t>
      </w:r>
    </w:p>
    <w:p w14:paraId="21666648" w14:textId="7C0C7FBE" w:rsidR="241CE493" w:rsidRDefault="44F8D128" w:rsidP="1816B401">
      <w:pPr>
        <w:pStyle w:val="textoformatado"/>
        <w:rPr>
          <w:rFonts w:ascii="Times New Roman" w:eastAsia="Times New Roman" w:hAnsi="Times New Roman" w:cs="Times New Roman"/>
        </w:rPr>
      </w:pPr>
      <w:r w:rsidRPr="1816B401">
        <w:rPr>
          <w:rFonts w:ascii="Times New Roman" w:eastAsia="Times New Roman" w:hAnsi="Times New Roman" w:cs="Times New Roman"/>
        </w:rPr>
        <w:t>Ao observar o comportamento mensal do saldo operacional, é possível identificar períodos de maior geração ou consumo de caixa, bem como padrões de sazonalidade e variações relevantes no desempenho financeiro.</w:t>
      </w:r>
    </w:p>
    <w:p w14:paraId="3C6C3C71" w14:textId="58FDD56C" w:rsidR="241CE493" w:rsidRDefault="44F8D128" w:rsidP="692DD799">
      <w:pPr>
        <w:pStyle w:val="SUBTITULOCORRETO"/>
      </w:pPr>
      <w:r w:rsidRPr="692DD799">
        <w:t>Perguntas de negócio respondidas:</w:t>
      </w:r>
    </w:p>
    <w:p w14:paraId="52BCD084" w14:textId="727C9525" w:rsidR="241CE493" w:rsidRDefault="44F8D128" w:rsidP="49126E2A">
      <w:pPr>
        <w:pStyle w:val="LISTAFORMATADA"/>
      </w:pPr>
      <w:r w:rsidRPr="49126E2A">
        <w:t>Em quais meses a operação gerou caixa e em quais consumiu recursos?</w:t>
      </w:r>
    </w:p>
    <w:p w14:paraId="2848BB04" w14:textId="6D33C8D6" w:rsidR="241CE493" w:rsidRDefault="44F8D128" w:rsidP="49126E2A">
      <w:pPr>
        <w:pStyle w:val="LISTAFORMATADA"/>
      </w:pPr>
      <w:r w:rsidRPr="49126E2A">
        <w:t>Existem períodos recorrentes de resultado negativo ou positivo?</w:t>
      </w:r>
    </w:p>
    <w:p w14:paraId="3959343C" w14:textId="39E05413" w:rsidR="241CE493" w:rsidRDefault="44F8D128" w:rsidP="49126E2A">
      <w:pPr>
        <w:pStyle w:val="LISTAFORMATADA"/>
      </w:pPr>
      <w:r w:rsidRPr="49126E2A">
        <w:t>Há indícios de sazonalidade no desempenho operacional?</w:t>
      </w:r>
    </w:p>
    <w:p w14:paraId="6B0577DF" w14:textId="725A5AB8" w:rsidR="241CE493" w:rsidRDefault="44F8D128" w:rsidP="692DD799">
      <w:pPr>
        <w:pStyle w:val="SUBTITULOCORRETO"/>
      </w:pPr>
      <w:r w:rsidRPr="692DD799">
        <w:t>Principais insights para o negócio:</w:t>
      </w:r>
    </w:p>
    <w:p w14:paraId="31DC1C2E" w14:textId="0F0D4732" w:rsidR="241CE493" w:rsidRDefault="44F8D128" w:rsidP="49126E2A">
      <w:pPr>
        <w:pStyle w:val="LISTAFORMATADA"/>
      </w:pPr>
      <w:r w:rsidRPr="49126E2A">
        <w:t>Meses com saldo operacional negativo indicam maior pressão sobre o caixa, exigindo atenção da gestão.</w:t>
      </w:r>
    </w:p>
    <w:p w14:paraId="3D9E8A73" w14:textId="794FB9DB" w:rsidR="241CE493" w:rsidRDefault="44F8D128" w:rsidP="49126E2A">
      <w:pPr>
        <w:pStyle w:val="LISTAFORMATADA"/>
      </w:pPr>
      <w:r w:rsidRPr="49126E2A">
        <w:t>Resultados positivos recorrentes sinalizam períodos de maior eficiência operacional ou maior volume de receitas.</w:t>
      </w:r>
    </w:p>
    <w:p w14:paraId="60EC3C7E" w14:textId="05040F09" w:rsidR="241CE493" w:rsidRDefault="44F8D128" w:rsidP="49126E2A">
      <w:pPr>
        <w:pStyle w:val="LISTAFORMATADA"/>
      </w:pPr>
      <w:r w:rsidRPr="49126E2A">
        <w:t>Oscilações frequentes podem indicar instabilidade operacional ou dependência de fatores pontuais.</w:t>
      </w:r>
    </w:p>
    <w:p w14:paraId="01BC4863" w14:textId="16B2DEC1" w:rsidR="241CE493" w:rsidRDefault="44F8D128" w:rsidP="692DD799">
      <w:pPr>
        <w:pStyle w:val="SUBTITULOCORRETO"/>
      </w:pPr>
      <w:r w:rsidRPr="692DD799">
        <w:lastRenderedPageBreak/>
        <w:t>Decisões e ações apoiadas:</w:t>
      </w:r>
    </w:p>
    <w:p w14:paraId="6997435C" w14:textId="50A52C5C" w:rsidR="241CE493" w:rsidRDefault="44F8D128" w:rsidP="49126E2A">
      <w:pPr>
        <w:pStyle w:val="LISTAFORMATADA"/>
      </w:pPr>
      <w:r w:rsidRPr="49126E2A">
        <w:t>Planejamento financeiro mensal mais preciso</w:t>
      </w:r>
    </w:p>
    <w:p w14:paraId="004C750C" w14:textId="3D9795F1" w:rsidR="241CE493" w:rsidRDefault="44F8D128" w:rsidP="49126E2A">
      <w:pPr>
        <w:pStyle w:val="LISTAFORMATADA"/>
      </w:pPr>
      <w:r w:rsidRPr="49126E2A">
        <w:t>Antecipação de períodos críticos de caixa</w:t>
      </w:r>
    </w:p>
    <w:p w14:paraId="5388DCF8" w14:textId="396D5245" w:rsidR="241CE493" w:rsidRDefault="44F8D128" w:rsidP="49126E2A">
      <w:pPr>
        <w:pStyle w:val="LISTAFORMATADA"/>
      </w:pPr>
      <w:r w:rsidRPr="49126E2A">
        <w:t>Ajustes operacionais em meses historicamente deficitários</w:t>
      </w:r>
    </w:p>
    <w:p w14:paraId="7B1A6E33" w14:textId="5051F473" w:rsidR="241CE493" w:rsidRDefault="44F8D128" w:rsidP="49126E2A">
      <w:pPr>
        <w:pStyle w:val="LISTAFORMATADA"/>
      </w:pPr>
      <w:r w:rsidRPr="49126E2A">
        <w:t>Avaliação de sazonalidade para definição de estratégias comerciais e financeiras</w:t>
      </w:r>
    </w:p>
    <w:p w14:paraId="5A306E68" w14:textId="1609EF9F" w:rsidR="241CE493" w:rsidRDefault="1A4352CB" w:rsidP="1816B401">
      <w:pPr>
        <w:pStyle w:val="SUBTITULOCORRETO"/>
        <w:rPr>
          <w:b w:val="0"/>
          <w:bCs w:val="0"/>
        </w:rPr>
      </w:pPr>
      <w:r w:rsidRPr="692DD799">
        <w:rPr>
          <w:b w:val="0"/>
          <w:bCs w:val="0"/>
        </w:rPr>
        <w:t>4.</w:t>
      </w:r>
      <w:r w:rsidR="777692AF" w:rsidRPr="692DD799">
        <w:rPr>
          <w:b w:val="0"/>
          <w:bCs w:val="0"/>
        </w:rPr>
        <w:t>3</w:t>
      </w:r>
      <w:r w:rsidRPr="692DD799">
        <w:rPr>
          <w:b w:val="0"/>
          <w:bCs w:val="0"/>
        </w:rPr>
        <w:t xml:space="preserve">.2.2 GRAFICO DE SALDO OPERACIONAL ACUMULADO </w:t>
      </w:r>
    </w:p>
    <w:p w14:paraId="189159D3" w14:textId="07D67027" w:rsidR="241CE493" w:rsidRDefault="1A4352CB" w:rsidP="1816B401">
      <w:pPr>
        <w:pStyle w:val="legendas"/>
      </w:pPr>
      <w:r w:rsidRPr="1816B401">
        <w:t>FIGURA 23 – GRAFICO DE SALDO OPERACIONAL ACUMULADO</w:t>
      </w:r>
    </w:p>
    <w:p w14:paraId="44436BA2" w14:textId="6D617867" w:rsidR="2E84A6F9" w:rsidRDefault="0838C322" w:rsidP="1816B401">
      <w:pPr>
        <w:spacing w:after="400" w:line="360" w:lineRule="auto"/>
      </w:pPr>
      <w:r>
        <w:rPr>
          <w:noProof/>
        </w:rPr>
        <w:drawing>
          <wp:inline distT="0" distB="0" distL="0" distR="0" wp14:anchorId="20CCBF5E" wp14:editId="0188A80F">
            <wp:extent cx="5210902" cy="2314898"/>
            <wp:effectExtent l="0" t="0" r="0" b="0"/>
            <wp:docPr id="1141257023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B77ABFC1-167D-48CC-A3B5-0C19CCB59F8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257023" name="Picture 1141257023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0902" cy="2314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E5EF9" w14:textId="58BF5EDC" w:rsidR="4BB8C18A" w:rsidRDefault="4BB8C18A" w:rsidP="1816B401">
      <w:pPr>
        <w:pStyle w:val="textoformatado"/>
        <w:rPr>
          <w:rFonts w:ascii="Times New Roman" w:eastAsia="Times New Roman" w:hAnsi="Times New Roman" w:cs="Times New Roman"/>
        </w:rPr>
      </w:pPr>
      <w:r w:rsidRPr="1816B401">
        <w:rPr>
          <w:rFonts w:ascii="Times New Roman" w:eastAsia="Times New Roman" w:hAnsi="Times New Roman" w:cs="Times New Roman"/>
        </w:rPr>
        <w:t>O gráfico de saldo operacional acumulado apresenta a evolução do resultado do fluxo de caixa ao longo do tempo, considerando o acúmulo dos saldos mensais. Esse visual permite avaliar se a empresa está construindo ou consumindo caixa de forma consistente.</w:t>
      </w:r>
    </w:p>
    <w:p w14:paraId="71531CB3" w14:textId="5A3260C0" w:rsidR="4BB8C18A" w:rsidRDefault="4BB8C18A" w:rsidP="1816B401">
      <w:pPr>
        <w:pStyle w:val="textoformatado"/>
        <w:rPr>
          <w:rFonts w:ascii="Times New Roman" w:eastAsia="Times New Roman" w:hAnsi="Times New Roman" w:cs="Times New Roman"/>
        </w:rPr>
      </w:pPr>
      <w:r w:rsidRPr="1816B401">
        <w:rPr>
          <w:rFonts w:ascii="Times New Roman" w:eastAsia="Times New Roman" w:hAnsi="Times New Roman" w:cs="Times New Roman"/>
        </w:rPr>
        <w:t>Diferentemente da visão mensal, o saldo acumulado evidencia tendências de longo prazo, facilitando a identificação de movimentos de crescimento, estagnação ou deterioração da posição financeira.</w:t>
      </w:r>
    </w:p>
    <w:p w14:paraId="5988FE60" w14:textId="5D5EF625" w:rsidR="4BB8C18A" w:rsidRDefault="4BB8C18A" w:rsidP="49126E2A">
      <w:pPr>
        <w:pStyle w:val="SUBTITULOCORRETO"/>
        <w:rPr>
          <w:b w:val="0"/>
          <w:bCs w:val="0"/>
        </w:rPr>
      </w:pPr>
      <w:r w:rsidRPr="692DD799">
        <w:t>Perguntas de negócio respondidas:</w:t>
      </w:r>
    </w:p>
    <w:p w14:paraId="2DB598F3" w14:textId="5FD0826A" w:rsidR="4BB8C18A" w:rsidRDefault="4BB8C18A" w:rsidP="49126E2A">
      <w:pPr>
        <w:pStyle w:val="LISTAFORMATADA"/>
      </w:pPr>
      <w:r w:rsidRPr="49126E2A">
        <w:t>O caixa acumulado está crescendo ou diminuindo ao longo do período?</w:t>
      </w:r>
    </w:p>
    <w:p w14:paraId="54E17B61" w14:textId="3B02AF64" w:rsidR="4BB8C18A" w:rsidRDefault="4BB8C18A" w:rsidP="49126E2A">
      <w:pPr>
        <w:pStyle w:val="LISTAFORMATADA"/>
      </w:pPr>
      <w:r w:rsidRPr="49126E2A">
        <w:t>Em quais momentos ocorreram mudanças significativas na trajetória do caixa?</w:t>
      </w:r>
    </w:p>
    <w:p w14:paraId="342C7067" w14:textId="1ED25042" w:rsidR="4BB8C18A" w:rsidRDefault="4BB8C18A" w:rsidP="49126E2A">
      <w:pPr>
        <w:pStyle w:val="LISTAFORMATADA"/>
      </w:pPr>
      <w:r w:rsidRPr="49126E2A">
        <w:t>O desempenho operacional está sustentável no médio prazo?</w:t>
      </w:r>
    </w:p>
    <w:p w14:paraId="26824593" w14:textId="07C77D1F" w:rsidR="4BB8C18A" w:rsidRDefault="4BB8C18A" w:rsidP="49126E2A">
      <w:pPr>
        <w:pStyle w:val="SUBTITULOCORRETO"/>
        <w:rPr>
          <w:b w:val="0"/>
          <w:bCs w:val="0"/>
        </w:rPr>
      </w:pPr>
      <w:r w:rsidRPr="692DD799">
        <w:lastRenderedPageBreak/>
        <w:t>Principais insights para o negócio</w:t>
      </w:r>
      <w:r w:rsidRPr="692DD799">
        <w:rPr>
          <w:b w:val="0"/>
          <w:bCs w:val="0"/>
        </w:rPr>
        <w:t>:</w:t>
      </w:r>
    </w:p>
    <w:p w14:paraId="6C2718BF" w14:textId="4BDAD7E6" w:rsidR="4BB8C18A" w:rsidRDefault="4BB8C18A" w:rsidP="49126E2A">
      <w:pPr>
        <w:pStyle w:val="LISTAFORMATADA"/>
      </w:pPr>
      <w:r w:rsidRPr="49126E2A">
        <w:t>Tendência de crescimento contínuo indica geração sustentável de caixa.</w:t>
      </w:r>
    </w:p>
    <w:p w14:paraId="6C3D766F" w14:textId="75AC9C6C" w:rsidR="4BB8C18A" w:rsidRDefault="4BB8C18A" w:rsidP="49126E2A">
      <w:pPr>
        <w:pStyle w:val="LISTAFORMATADA"/>
      </w:pPr>
      <w:r w:rsidRPr="49126E2A">
        <w:t>Quedas acentuadas no saldo acumulado sinalizam períodos críticos que demandam investigação.</w:t>
      </w:r>
    </w:p>
    <w:p w14:paraId="6799827E" w14:textId="168853F3" w:rsidR="4BB8C18A" w:rsidRDefault="4BB8C18A" w:rsidP="49126E2A">
      <w:pPr>
        <w:pStyle w:val="LISTAFORMATADA"/>
      </w:pPr>
      <w:r w:rsidRPr="49126E2A">
        <w:t xml:space="preserve">Mudanças </w:t>
      </w:r>
      <w:r w:rsidR="79CEFC4C" w:rsidRPr="49126E2A">
        <w:t>significativas</w:t>
      </w:r>
      <w:r w:rsidRPr="49126E2A">
        <w:t xml:space="preserve"> na curva podem indicar eventos extraordinários ou falhas operacionais pontuais.</w:t>
      </w:r>
    </w:p>
    <w:p w14:paraId="03EC4B1A" w14:textId="7F9A4D4E" w:rsidR="4BB8C18A" w:rsidRDefault="4BB8C18A" w:rsidP="49126E2A">
      <w:pPr>
        <w:pStyle w:val="SUBTITULOCORRETO"/>
        <w:rPr>
          <w:b w:val="0"/>
          <w:bCs w:val="0"/>
        </w:rPr>
      </w:pPr>
      <w:r w:rsidRPr="692DD799">
        <w:t>Decisões e ações apoiadas</w:t>
      </w:r>
      <w:r w:rsidRPr="692DD799">
        <w:rPr>
          <w:b w:val="0"/>
          <w:bCs w:val="0"/>
        </w:rPr>
        <w:t>:</w:t>
      </w:r>
    </w:p>
    <w:p w14:paraId="7F071D21" w14:textId="5B963AE1" w:rsidR="4BB8C18A" w:rsidRDefault="4BB8C18A" w:rsidP="49126E2A">
      <w:pPr>
        <w:pStyle w:val="LISTAFORMATADA"/>
      </w:pPr>
      <w:r w:rsidRPr="49126E2A">
        <w:t>Avaliação da sustentabilidade financeira do negócio</w:t>
      </w:r>
    </w:p>
    <w:p w14:paraId="714542F9" w14:textId="1CF5C0A8" w:rsidR="4BB8C18A" w:rsidRDefault="4BB8C18A" w:rsidP="49126E2A">
      <w:pPr>
        <w:pStyle w:val="LISTAFORMATADA"/>
      </w:pPr>
      <w:r w:rsidRPr="49126E2A">
        <w:t>Planejamento de investimentos ou contenção de despesas</w:t>
      </w:r>
    </w:p>
    <w:p w14:paraId="6E4C4593" w14:textId="266705E6" w:rsidR="4BB8C18A" w:rsidRDefault="4BB8C18A" w:rsidP="49126E2A">
      <w:pPr>
        <w:pStyle w:val="LISTAFORMATADA"/>
      </w:pPr>
      <w:r w:rsidRPr="49126E2A">
        <w:t>Definição de estratégias para recuperação ou preservação do caixa</w:t>
      </w:r>
    </w:p>
    <w:p w14:paraId="1841B07D" w14:textId="27D6C68C" w:rsidR="4BB8C18A" w:rsidRDefault="4BB8C18A" w:rsidP="49126E2A">
      <w:pPr>
        <w:pStyle w:val="LISTAFORMATADA"/>
      </w:pPr>
      <w:r w:rsidRPr="49126E2A">
        <w:t>Apoio à projeção de cenários futuros e planejamento estratégico</w:t>
      </w:r>
    </w:p>
    <w:p w14:paraId="4EE8155E" w14:textId="22D41169" w:rsidR="67BCC0C8" w:rsidRDefault="67BCC0C8" w:rsidP="1816B401">
      <w:pPr>
        <w:pStyle w:val="SUBTITULOCORRETO"/>
        <w:rPr>
          <w:b w:val="0"/>
          <w:bCs w:val="0"/>
        </w:rPr>
      </w:pPr>
      <w:r w:rsidRPr="692DD799">
        <w:rPr>
          <w:b w:val="0"/>
          <w:bCs w:val="0"/>
        </w:rPr>
        <w:t>4.</w:t>
      </w:r>
      <w:r w:rsidR="15A859BE" w:rsidRPr="692DD799">
        <w:rPr>
          <w:b w:val="0"/>
          <w:bCs w:val="0"/>
        </w:rPr>
        <w:t>3</w:t>
      </w:r>
      <w:r w:rsidRPr="692DD799">
        <w:rPr>
          <w:b w:val="0"/>
          <w:bCs w:val="0"/>
        </w:rPr>
        <w:t>.2.3 GRAFICO DE FLUXO DE ENTRADAS E SAIDAS POR MÊS</w:t>
      </w:r>
    </w:p>
    <w:p w14:paraId="3440DB5F" w14:textId="30C60DDD" w:rsidR="5946E507" w:rsidRDefault="5946E507" w:rsidP="1816B401">
      <w:pPr>
        <w:pStyle w:val="legendas"/>
      </w:pPr>
      <w:r w:rsidRPr="1816B401">
        <w:t>FIGURA 24 – GRAFICO DE AREA: FLUXO DE ENTRADA E SAIDA AO LONGO DOS MESES</w:t>
      </w:r>
    </w:p>
    <w:p w14:paraId="0ECE43E0" w14:textId="448B09FD" w:rsidR="306950D5" w:rsidRDefault="1891C87B" w:rsidP="241CE493">
      <w:r>
        <w:rPr>
          <w:noProof/>
        </w:rPr>
        <w:drawing>
          <wp:inline distT="0" distB="0" distL="0" distR="0" wp14:anchorId="2B72B314" wp14:editId="21814260">
            <wp:extent cx="5724525" cy="1943100"/>
            <wp:effectExtent l="0" t="0" r="0" b="0"/>
            <wp:docPr id="494157942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13B2F40A-7E81-4479-82FF-4448064B102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157942" name="Picture 494157942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B4DCB" w14:textId="02BECCB4" w:rsidR="71213845" w:rsidRDefault="7F6C3E96" w:rsidP="1816B401">
      <w:pPr>
        <w:pStyle w:val="textoformatado"/>
        <w:rPr>
          <w:rFonts w:ascii="Times New Roman" w:eastAsia="Times New Roman" w:hAnsi="Times New Roman" w:cs="Times New Roman"/>
        </w:rPr>
      </w:pPr>
      <w:r w:rsidRPr="1816B401">
        <w:rPr>
          <w:rFonts w:ascii="Times New Roman" w:eastAsia="Times New Roman" w:hAnsi="Times New Roman" w:cs="Times New Roman"/>
        </w:rPr>
        <w:t>O gráfico de área apresenta a evolução das entradas e saídas de recursos ao longo dos meses, permitindo uma visualização clara do comportamento do fluxo de caixa no tempo. Esse visual facilita a comparação entre receitas e despesas, evidenciando períodos de equilíbrio ou desequilíbrio financeiro.</w:t>
      </w:r>
    </w:p>
    <w:p w14:paraId="61291C12" w14:textId="4A1C3E2F" w:rsidR="71213845" w:rsidRDefault="7F6C3E96" w:rsidP="1816B401">
      <w:pPr>
        <w:pStyle w:val="textoformatado"/>
        <w:rPr>
          <w:rFonts w:ascii="Times New Roman" w:eastAsia="Times New Roman" w:hAnsi="Times New Roman" w:cs="Times New Roman"/>
        </w:rPr>
      </w:pPr>
      <w:r w:rsidRPr="1816B401">
        <w:rPr>
          <w:rFonts w:ascii="Times New Roman" w:eastAsia="Times New Roman" w:hAnsi="Times New Roman" w:cs="Times New Roman"/>
        </w:rPr>
        <w:t>A sobreposição das áreas possibilita identificar rapidamente se as entradas são suficientes para cobrir as saídas em cada período, além de destacar tendências, sazonalidades e variações relevantes no volume de movimentações financeiras.</w:t>
      </w:r>
    </w:p>
    <w:p w14:paraId="283CB69B" w14:textId="697E4E4E" w:rsidR="71213845" w:rsidRDefault="7F6C3E96" w:rsidP="692DD799">
      <w:pPr>
        <w:pStyle w:val="SUBTITULOCORRETO"/>
      </w:pPr>
      <w:r w:rsidRPr="692DD799">
        <w:lastRenderedPageBreak/>
        <w:t>Perguntas de negócio respondidas:</w:t>
      </w:r>
    </w:p>
    <w:p w14:paraId="63183517" w14:textId="5784E5CD" w:rsidR="71213845" w:rsidRDefault="7F6C3E96" w:rsidP="49126E2A">
      <w:pPr>
        <w:pStyle w:val="LISTAFORMATADA"/>
      </w:pPr>
      <w:r w:rsidRPr="49126E2A">
        <w:t>As entradas estão cobrindo as saídas ao longo dos meses?</w:t>
      </w:r>
    </w:p>
    <w:p w14:paraId="71E209A1" w14:textId="1C24D944" w:rsidR="71213845" w:rsidRDefault="7F6C3E96" w:rsidP="49126E2A">
      <w:pPr>
        <w:pStyle w:val="LISTAFORMATADA"/>
      </w:pPr>
      <w:r w:rsidRPr="49126E2A">
        <w:t>Em quais períodos houve maior pressão sobre o caixa?</w:t>
      </w:r>
    </w:p>
    <w:p w14:paraId="5E5F2589" w14:textId="616DBE69" w:rsidR="71213845" w:rsidRDefault="7F6C3E96" w:rsidP="49126E2A">
      <w:pPr>
        <w:pStyle w:val="LISTAFORMATADA"/>
      </w:pPr>
      <w:r w:rsidRPr="49126E2A">
        <w:t>Existe um padrão recorrente de desequilíbrio entre receitas e despesas?</w:t>
      </w:r>
    </w:p>
    <w:p w14:paraId="04408EA4" w14:textId="2F6FB6CE" w:rsidR="71213845" w:rsidRDefault="7F6C3E96" w:rsidP="692DD799">
      <w:pPr>
        <w:pStyle w:val="SUBTITULOCORRETO"/>
      </w:pPr>
      <w:r w:rsidRPr="692DD799">
        <w:t>Principais insights para o negócio:</w:t>
      </w:r>
    </w:p>
    <w:p w14:paraId="5E4FD1B0" w14:textId="2EA9EFDF" w:rsidR="71213845" w:rsidRDefault="7F6C3E96" w:rsidP="49126E2A">
      <w:pPr>
        <w:pStyle w:val="LISTAFORMATADA"/>
      </w:pPr>
      <w:r w:rsidRPr="49126E2A">
        <w:t>Períodos em que a área de saídas supera a de entradas indicam consumo de caixa e maior risco de liquidez.</w:t>
      </w:r>
    </w:p>
    <w:p w14:paraId="71D476E0" w14:textId="70C1B71D" w:rsidR="71213845" w:rsidRDefault="7F6C3E96" w:rsidP="49126E2A">
      <w:pPr>
        <w:pStyle w:val="LISTAFORMATADA"/>
      </w:pPr>
      <w:r w:rsidRPr="49126E2A">
        <w:t>Aproximação constante entre as curvas pode sinalizar margens financeiras apertadas.</w:t>
      </w:r>
    </w:p>
    <w:p w14:paraId="5A1B668C" w14:textId="17B63A04" w:rsidR="71213845" w:rsidRDefault="7F6C3E96" w:rsidP="49126E2A">
      <w:pPr>
        <w:pStyle w:val="LISTAFORMATADA"/>
      </w:pPr>
      <w:r w:rsidRPr="49126E2A">
        <w:t>Picos ou quedas acentuadas podem indicar sazonalidade, eventos pontuais ou mudanças operacionais relevantes.</w:t>
      </w:r>
    </w:p>
    <w:p w14:paraId="7206F209" w14:textId="3E08F12B" w:rsidR="71213845" w:rsidRDefault="7F6C3E96" w:rsidP="692DD799">
      <w:pPr>
        <w:pStyle w:val="SUBTITULOCORRETO"/>
      </w:pPr>
      <w:r w:rsidRPr="692DD799">
        <w:t>Decisões e ações apoiadas:</w:t>
      </w:r>
    </w:p>
    <w:p w14:paraId="27641C6A" w14:textId="15FE4336" w:rsidR="71213845" w:rsidRDefault="7F6C3E96" w:rsidP="49126E2A">
      <w:pPr>
        <w:pStyle w:val="LISTAFORMATADA"/>
      </w:pPr>
      <w:r w:rsidRPr="49126E2A">
        <w:t>Ajustes no planejamento financeiro e no orçamento mensal</w:t>
      </w:r>
    </w:p>
    <w:p w14:paraId="6570DC4F" w14:textId="1B8C9426" w:rsidR="71213845" w:rsidRDefault="7F6C3E96" w:rsidP="49126E2A">
      <w:pPr>
        <w:pStyle w:val="LISTAFORMATADA"/>
      </w:pPr>
      <w:r w:rsidRPr="49126E2A">
        <w:t>Antecipação de necessidades de capital de giro</w:t>
      </w:r>
    </w:p>
    <w:p w14:paraId="4EAE4E26" w14:textId="1CC72B94" w:rsidR="71213845" w:rsidRDefault="7F6C3E96" w:rsidP="49126E2A">
      <w:pPr>
        <w:pStyle w:val="LISTAFORMATADA"/>
      </w:pPr>
      <w:r w:rsidRPr="49126E2A">
        <w:t>Definição de estratégias para equilibrar receitas e despesas</w:t>
      </w:r>
    </w:p>
    <w:p w14:paraId="34CF8889" w14:textId="4BC49095" w:rsidR="71213845" w:rsidRDefault="7F6C3E96" w:rsidP="49126E2A">
      <w:pPr>
        <w:pStyle w:val="LISTAFORMATADA"/>
      </w:pPr>
      <w:r w:rsidRPr="49126E2A">
        <w:t>Avaliação do impacto de sazonalidade no fluxo de caixa</w:t>
      </w:r>
    </w:p>
    <w:p w14:paraId="42AD7FD8" w14:textId="163E7D0D" w:rsidR="4135EFBF" w:rsidRDefault="3F146F93" w:rsidP="241CE493">
      <w:pPr>
        <w:pStyle w:val="SUBTITULOCORRETO"/>
      </w:pPr>
      <w:r>
        <w:rPr>
          <w:b w:val="0"/>
          <w:bCs w:val="0"/>
        </w:rPr>
        <w:t>4</w:t>
      </w:r>
      <w:r w:rsidR="25B34940">
        <w:rPr>
          <w:b w:val="0"/>
          <w:bCs w:val="0"/>
        </w:rPr>
        <w:t>.</w:t>
      </w:r>
      <w:r w:rsidR="13758EC5">
        <w:rPr>
          <w:b w:val="0"/>
          <w:bCs w:val="0"/>
        </w:rPr>
        <w:t>3</w:t>
      </w:r>
      <w:r w:rsidR="25B34940">
        <w:rPr>
          <w:b w:val="0"/>
          <w:bCs w:val="0"/>
        </w:rPr>
        <w:t>.</w:t>
      </w:r>
      <w:r w:rsidR="6CD830C4">
        <w:rPr>
          <w:b w:val="0"/>
          <w:bCs w:val="0"/>
        </w:rPr>
        <w:t>2.4</w:t>
      </w:r>
      <w:r w:rsidR="25B34940">
        <w:rPr>
          <w:b w:val="0"/>
          <w:bCs w:val="0"/>
        </w:rPr>
        <w:t xml:space="preserve"> GRAFICO DE COLUNAS EMPILHADAS</w:t>
      </w:r>
    </w:p>
    <w:p w14:paraId="25A9CCB2" w14:textId="56191D8B" w:rsidR="692DD799" w:rsidRDefault="692DD799" w:rsidP="692DD799">
      <w:pPr>
        <w:pStyle w:val="SUBTITULOCORRETO"/>
        <w:rPr>
          <w:b w:val="0"/>
          <w:bCs w:val="0"/>
        </w:rPr>
      </w:pPr>
    </w:p>
    <w:p w14:paraId="4D3C5FEE" w14:textId="2D78BE00" w:rsidR="692DD799" w:rsidRDefault="692DD799" w:rsidP="692DD799">
      <w:pPr>
        <w:pStyle w:val="SUBTITULOCORRETO"/>
        <w:rPr>
          <w:b w:val="0"/>
          <w:bCs w:val="0"/>
        </w:rPr>
      </w:pPr>
    </w:p>
    <w:p w14:paraId="2B6D8C79" w14:textId="2FD2EBA5" w:rsidR="692DD799" w:rsidRDefault="692DD799" w:rsidP="692DD799">
      <w:pPr>
        <w:pStyle w:val="SUBTITULOCORRETO"/>
        <w:rPr>
          <w:b w:val="0"/>
          <w:bCs w:val="0"/>
        </w:rPr>
      </w:pPr>
    </w:p>
    <w:p w14:paraId="236E1518" w14:textId="2FCE3CCF" w:rsidR="692DD799" w:rsidRDefault="692DD799" w:rsidP="692DD799">
      <w:pPr>
        <w:pStyle w:val="SUBTITULOCORRETO"/>
        <w:rPr>
          <w:b w:val="0"/>
          <w:bCs w:val="0"/>
        </w:rPr>
      </w:pPr>
    </w:p>
    <w:p w14:paraId="5BC39728" w14:textId="77777777" w:rsidR="00DB610D" w:rsidRDefault="00DB610D" w:rsidP="1816B401">
      <w:pPr>
        <w:pStyle w:val="legendas"/>
      </w:pPr>
    </w:p>
    <w:p w14:paraId="5AD360E1" w14:textId="77777777" w:rsidR="00DB610D" w:rsidRDefault="00DB610D" w:rsidP="1816B401">
      <w:pPr>
        <w:pStyle w:val="legendas"/>
      </w:pPr>
    </w:p>
    <w:p w14:paraId="63220429" w14:textId="77777777" w:rsidR="00DB610D" w:rsidRDefault="00DB610D" w:rsidP="1816B401">
      <w:pPr>
        <w:pStyle w:val="legendas"/>
      </w:pPr>
    </w:p>
    <w:p w14:paraId="4A3F4E32" w14:textId="7A38765F" w:rsidR="0D7294EB" w:rsidRDefault="0D7294EB" w:rsidP="1816B401">
      <w:pPr>
        <w:pStyle w:val="legendas"/>
      </w:pPr>
      <w:r>
        <w:lastRenderedPageBreak/>
        <w:t>FIGURA 25 – GRAFICO DE COLUNAS EMPILHADAS: SAIDAS POR CONTA CONTÁBIL</w:t>
      </w:r>
    </w:p>
    <w:p w14:paraId="0447C940" w14:textId="24D0F829" w:rsidR="707B0C56" w:rsidRDefault="3E9AAB20" w:rsidP="1816B401">
      <w:pPr>
        <w:spacing w:after="400" w:line="360" w:lineRule="auto"/>
      </w:pPr>
      <w:r>
        <w:rPr>
          <w:noProof/>
        </w:rPr>
        <w:drawing>
          <wp:inline distT="0" distB="0" distL="0" distR="0" wp14:anchorId="5007E4FC" wp14:editId="12232D75">
            <wp:extent cx="5172797" cy="2457793"/>
            <wp:effectExtent l="0" t="0" r="0" b="0"/>
            <wp:docPr id="97622462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02331CBC-6983-4B15-8382-F8068C0274A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22462" name="Picture 97622462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72797" cy="2457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14F6B" w14:textId="1092A337" w:rsidR="2CCB74BF" w:rsidRDefault="2CCB74BF" w:rsidP="1816B401">
      <w:pPr>
        <w:pStyle w:val="textoformatado"/>
        <w:rPr>
          <w:rFonts w:ascii="Times New Roman" w:eastAsia="Times New Roman" w:hAnsi="Times New Roman" w:cs="Times New Roman"/>
        </w:rPr>
      </w:pPr>
      <w:r w:rsidRPr="1816B401">
        <w:rPr>
          <w:rFonts w:ascii="Times New Roman" w:eastAsia="Times New Roman" w:hAnsi="Times New Roman" w:cs="Times New Roman"/>
        </w:rPr>
        <w:t>O gráfico de colunas empilhadas apresenta a composição das saídas financeiras por conta contábil, permitindo analisar como cada categoria contribui para o total de despesas no período. A comparação com o mês anterior possibilita identificar variações relevantes entre períodos consecutivos.</w:t>
      </w:r>
    </w:p>
    <w:p w14:paraId="0A467E33" w14:textId="5BA25CE6" w:rsidR="2CCB74BF" w:rsidRDefault="2CCB74BF" w:rsidP="1816B401">
      <w:pPr>
        <w:pStyle w:val="textoformatado"/>
        <w:rPr>
          <w:rFonts w:ascii="Times New Roman" w:eastAsia="Times New Roman" w:hAnsi="Times New Roman" w:cs="Times New Roman"/>
        </w:rPr>
      </w:pPr>
      <w:r w:rsidRPr="1816B401">
        <w:rPr>
          <w:rFonts w:ascii="Times New Roman" w:eastAsia="Times New Roman" w:hAnsi="Times New Roman" w:cs="Times New Roman"/>
        </w:rPr>
        <w:t>Esse visual facilita a análise detalhada dos componentes de custo, destacando quais contas contábeis exercem maior impacto no fluxo de caixa e onde ocorreram aumentos ou reduções significativas.</w:t>
      </w:r>
    </w:p>
    <w:p w14:paraId="32D267B3" w14:textId="0DD1C72A" w:rsidR="2CCB74BF" w:rsidRDefault="2CCB74BF" w:rsidP="692DD799">
      <w:pPr>
        <w:pStyle w:val="SUBTITULOCORRETO"/>
      </w:pPr>
      <w:r w:rsidRPr="692DD799">
        <w:t>Perguntas de negócio respondidas:</w:t>
      </w:r>
    </w:p>
    <w:p w14:paraId="34E286BD" w14:textId="1C5B13C7" w:rsidR="2CCB74BF" w:rsidRDefault="2CCB74BF" w:rsidP="49126E2A">
      <w:pPr>
        <w:pStyle w:val="LISTAFORMATADA"/>
      </w:pPr>
      <w:r w:rsidRPr="49126E2A">
        <w:t>Quais contas contábeis mais impactam as saídas financeiras?</w:t>
      </w:r>
    </w:p>
    <w:p w14:paraId="2A238500" w14:textId="2EA495F7" w:rsidR="2CCB74BF" w:rsidRDefault="2CCB74BF" w:rsidP="49126E2A">
      <w:pPr>
        <w:pStyle w:val="LISTAFORMATADA"/>
      </w:pPr>
      <w:r w:rsidRPr="49126E2A">
        <w:t>Em quais categorias houve aumento ou redução em relação ao mês anterior?</w:t>
      </w:r>
    </w:p>
    <w:p w14:paraId="20A986FA" w14:textId="386EB626" w:rsidR="2CCB74BF" w:rsidRDefault="2CCB74BF" w:rsidP="49126E2A">
      <w:pPr>
        <w:pStyle w:val="LISTAFORMATADA"/>
      </w:pPr>
      <w:r w:rsidRPr="49126E2A">
        <w:t>As variações observadas são recorrentes ou pontuais?</w:t>
      </w:r>
    </w:p>
    <w:p w14:paraId="2C8E83DD" w14:textId="72D0523C" w:rsidR="2CCB74BF" w:rsidRDefault="2CCB74BF" w:rsidP="692DD799">
      <w:pPr>
        <w:pStyle w:val="SUBTITULOCORRETO"/>
      </w:pPr>
      <w:r w:rsidRPr="692DD799">
        <w:t>Principais insights para o negócio:</w:t>
      </w:r>
    </w:p>
    <w:p w14:paraId="6275B3E8" w14:textId="0CEAA960" w:rsidR="2CCB74BF" w:rsidRDefault="2CCB74BF" w:rsidP="49126E2A">
      <w:pPr>
        <w:pStyle w:val="LISTAFORMATADA"/>
      </w:pPr>
      <w:r w:rsidRPr="49126E2A">
        <w:t>Concentração de despesas em determinadas contas pode indicar dependência excessiva de certos tipos de gasto.</w:t>
      </w:r>
    </w:p>
    <w:p w14:paraId="43E727B7" w14:textId="0FCE0B86" w:rsidR="2CCB74BF" w:rsidRDefault="2CCB74BF" w:rsidP="49126E2A">
      <w:pPr>
        <w:pStyle w:val="LISTAFORMATADA"/>
      </w:pPr>
      <w:r w:rsidRPr="49126E2A">
        <w:t>Aumentos significativos em categorias específicas podem sinalizar desvios orçamentários ou mudanças operacionais.</w:t>
      </w:r>
    </w:p>
    <w:p w14:paraId="4D964ECE" w14:textId="384F5B2D" w:rsidR="2CCB74BF" w:rsidRDefault="2CCB74BF" w:rsidP="49126E2A">
      <w:pPr>
        <w:pStyle w:val="LISTAFORMATADA"/>
      </w:pPr>
      <w:r w:rsidRPr="49126E2A">
        <w:lastRenderedPageBreak/>
        <w:t>Reduções consistentes podem indicar ações eficazes de controle de custos ou renegociação de despesas.</w:t>
      </w:r>
    </w:p>
    <w:p w14:paraId="7D6D4A8C" w14:textId="1CCE098B" w:rsidR="2CCB74BF" w:rsidRDefault="2CCB74BF" w:rsidP="49126E2A">
      <w:pPr>
        <w:pStyle w:val="SUBTITULOCORRETO"/>
        <w:rPr>
          <w:b w:val="0"/>
          <w:bCs w:val="0"/>
        </w:rPr>
      </w:pPr>
      <w:r w:rsidRPr="692DD799">
        <w:t>Decisões e ações apoiadas:</w:t>
      </w:r>
    </w:p>
    <w:p w14:paraId="6BB618F4" w14:textId="7DDD3E2F" w:rsidR="2CCB74BF" w:rsidRDefault="2CCB74BF" w:rsidP="49126E2A">
      <w:pPr>
        <w:pStyle w:val="LISTAFORMATADA"/>
      </w:pPr>
      <w:r w:rsidRPr="49126E2A">
        <w:t>Revisão e priorização de despesas por categoria contábil</w:t>
      </w:r>
    </w:p>
    <w:p w14:paraId="12C476DA" w14:textId="2A0C3126" w:rsidR="2CCB74BF" w:rsidRDefault="2CCB74BF" w:rsidP="49126E2A">
      <w:pPr>
        <w:pStyle w:val="LISTAFORMATADA"/>
      </w:pPr>
      <w:r w:rsidRPr="49126E2A">
        <w:t>Identificação de oportunidades de otimização de custos</w:t>
      </w:r>
    </w:p>
    <w:p w14:paraId="5693D6A4" w14:textId="726A3928" w:rsidR="2CCB74BF" w:rsidRDefault="2CCB74BF" w:rsidP="49126E2A">
      <w:pPr>
        <w:pStyle w:val="LISTAFORMATADA"/>
      </w:pPr>
      <w:r w:rsidRPr="49126E2A">
        <w:t>Avaliação do impacto das despesas no resultado operacional</w:t>
      </w:r>
    </w:p>
    <w:p w14:paraId="0E65D8F5" w14:textId="69F61298" w:rsidR="2CCB74BF" w:rsidRDefault="2CCB74BF" w:rsidP="49126E2A">
      <w:pPr>
        <w:pStyle w:val="LISTAFORMATADA"/>
      </w:pPr>
      <w:r w:rsidRPr="49126E2A">
        <w:t>Apoio à definição de políticas de controle e gestão de gastos</w:t>
      </w:r>
    </w:p>
    <w:p w14:paraId="2294F837" w14:textId="3913F4AF" w:rsidR="42DFEAB1" w:rsidRDefault="06F57D4D" w:rsidP="241CE493">
      <w:pPr>
        <w:pStyle w:val="SUBTITULOCORRETO"/>
        <w:rPr>
          <w:b w:val="0"/>
          <w:bCs w:val="0"/>
        </w:rPr>
      </w:pPr>
      <w:r>
        <w:rPr>
          <w:b w:val="0"/>
          <w:bCs w:val="0"/>
        </w:rPr>
        <w:t>4.</w:t>
      </w:r>
      <w:r w:rsidR="500E8043">
        <w:rPr>
          <w:b w:val="0"/>
          <w:bCs w:val="0"/>
        </w:rPr>
        <w:t>3</w:t>
      </w:r>
      <w:r>
        <w:rPr>
          <w:b w:val="0"/>
          <w:bCs w:val="0"/>
        </w:rPr>
        <w:t>.3</w:t>
      </w:r>
      <w:r w:rsidR="526A2D77">
        <w:rPr>
          <w:b w:val="0"/>
          <w:bCs w:val="0"/>
        </w:rPr>
        <w:t xml:space="preserve"> MATRIZ</w:t>
      </w:r>
      <w:r w:rsidR="74AF2DE2">
        <w:rPr>
          <w:b w:val="0"/>
          <w:bCs w:val="0"/>
        </w:rPr>
        <w:t>ES</w:t>
      </w:r>
    </w:p>
    <w:p w14:paraId="632D8B0B" w14:textId="4C5340A0" w:rsidR="1639AC09" w:rsidRDefault="74AF2DE2" w:rsidP="241CE493">
      <w:pPr>
        <w:pStyle w:val="SUBTITULOCORRETO"/>
        <w:rPr>
          <w:b w:val="0"/>
          <w:bCs w:val="0"/>
        </w:rPr>
      </w:pPr>
      <w:r>
        <w:rPr>
          <w:b w:val="0"/>
          <w:bCs w:val="0"/>
        </w:rPr>
        <w:t>4.</w:t>
      </w:r>
      <w:r w:rsidR="57A2BF09">
        <w:rPr>
          <w:b w:val="0"/>
          <w:bCs w:val="0"/>
        </w:rPr>
        <w:t>3</w:t>
      </w:r>
      <w:r>
        <w:rPr>
          <w:b w:val="0"/>
          <w:bCs w:val="0"/>
        </w:rPr>
        <w:t xml:space="preserve">.3.1 MATRIZ </w:t>
      </w:r>
      <w:r w:rsidR="62D81EC7">
        <w:rPr>
          <w:b w:val="0"/>
          <w:bCs w:val="0"/>
        </w:rPr>
        <w:t>DE FLUXO DE CAIXA DETALHADO</w:t>
      </w:r>
    </w:p>
    <w:p w14:paraId="25A45DEA" w14:textId="07D1614C" w:rsidR="1639AC09" w:rsidRDefault="62D81EC7" w:rsidP="1816B401">
      <w:pPr>
        <w:pStyle w:val="SUBTITULOCORRETO"/>
        <w:spacing w:before="0"/>
      </w:pPr>
      <w:r w:rsidRPr="1816B401">
        <w:rPr>
          <w:rStyle w:val="legendasChar"/>
        </w:rPr>
        <w:t>FIGURA 26 – MATRIZ DE FLUXO DE CAIXA DETALHADO</w:t>
      </w:r>
      <w:r w:rsidR="76D414FF">
        <w:rPr>
          <w:noProof/>
        </w:rPr>
        <w:drawing>
          <wp:inline distT="0" distB="0" distL="0" distR="0" wp14:anchorId="08F4E548" wp14:editId="067CA6FE">
            <wp:extent cx="5724525" cy="1619250"/>
            <wp:effectExtent l="0" t="0" r="0" b="0"/>
            <wp:docPr id="1448590276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DE521F31-C59E-4C15-8286-BB113433004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590276" name="Picture 1448590276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A902C" w14:textId="651DE7E8" w:rsidR="0113A1D9" w:rsidRDefault="0113A1D9" w:rsidP="1816B401">
      <w:pPr>
        <w:pStyle w:val="textoformatado"/>
        <w:rPr>
          <w:rFonts w:ascii="Times New Roman" w:eastAsia="Times New Roman" w:hAnsi="Times New Roman" w:cs="Times New Roman"/>
        </w:rPr>
      </w:pPr>
      <w:r w:rsidRPr="1816B401">
        <w:rPr>
          <w:rFonts w:ascii="Times New Roman" w:eastAsia="Times New Roman" w:hAnsi="Times New Roman" w:cs="Times New Roman"/>
        </w:rPr>
        <w:t>A matriz de fluxo de caixa detalhado apresenta as informações de entradas, saídas, saldo operacional, saldo inicial e saldo final, organizadas por mês e por conta contábil, com possibilidade de aprofundamento até o nível diário. Esse visual permite uma análise completa e auditável do fluxo de caixa.</w:t>
      </w:r>
    </w:p>
    <w:p w14:paraId="5AFB46E2" w14:textId="05CF6802" w:rsidR="0113A1D9" w:rsidRDefault="0113A1D9" w:rsidP="1816B401">
      <w:pPr>
        <w:pStyle w:val="textoformatado"/>
        <w:rPr>
          <w:rFonts w:ascii="Times New Roman" w:eastAsia="Times New Roman" w:hAnsi="Times New Roman" w:cs="Times New Roman"/>
        </w:rPr>
      </w:pPr>
      <w:r w:rsidRPr="1816B401">
        <w:rPr>
          <w:rFonts w:ascii="Times New Roman" w:eastAsia="Times New Roman" w:hAnsi="Times New Roman" w:cs="Times New Roman"/>
        </w:rPr>
        <w:t>A estrutura hierárquica da matriz conecta os valores consolidados aos seus respectivos detalhamentos, garantindo transparência e rastreabilidade das informações financeiras.</w:t>
      </w:r>
    </w:p>
    <w:p w14:paraId="76E4552D" w14:textId="4EEF5F3E" w:rsidR="0113A1D9" w:rsidRDefault="0113A1D9" w:rsidP="49126E2A">
      <w:pPr>
        <w:pStyle w:val="SUBTITULOCORRETO"/>
        <w:rPr>
          <w:b w:val="0"/>
          <w:bCs w:val="0"/>
        </w:rPr>
      </w:pPr>
      <w:r w:rsidRPr="692DD799">
        <w:t>Perguntas de negócio respondidas:</w:t>
      </w:r>
    </w:p>
    <w:p w14:paraId="4460E142" w14:textId="05C2F379" w:rsidR="0113A1D9" w:rsidRDefault="0113A1D9" w:rsidP="49126E2A">
      <w:pPr>
        <w:pStyle w:val="LISTAFORMATADA"/>
      </w:pPr>
      <w:r w:rsidRPr="49126E2A">
        <w:t>Como cada conta contábil contribui para o resultado do fluxo de caixa em cada mês?</w:t>
      </w:r>
    </w:p>
    <w:p w14:paraId="213F1710" w14:textId="2B29CC27" w:rsidR="0113A1D9" w:rsidRDefault="0113A1D9" w:rsidP="49126E2A">
      <w:pPr>
        <w:pStyle w:val="LISTAFORMATADA"/>
      </w:pPr>
      <w:r w:rsidRPr="49126E2A">
        <w:lastRenderedPageBreak/>
        <w:t>Quais lançamentos explicam as variações observadas no saldo operacional?</w:t>
      </w:r>
    </w:p>
    <w:p w14:paraId="14526C7B" w14:textId="2C12F217" w:rsidR="0113A1D9" w:rsidRDefault="0113A1D9" w:rsidP="49126E2A">
      <w:pPr>
        <w:pStyle w:val="LISTAFORMATADA"/>
      </w:pPr>
      <w:r w:rsidRPr="49126E2A">
        <w:t>Em quais dias ocorreram maiores impactos no caixa?</w:t>
      </w:r>
    </w:p>
    <w:p w14:paraId="24348C8A" w14:textId="371DBECA" w:rsidR="0113A1D9" w:rsidRDefault="0113A1D9" w:rsidP="692DD799">
      <w:pPr>
        <w:pStyle w:val="SUBTITULOCORRETO"/>
      </w:pPr>
      <w:r w:rsidRPr="692DD799">
        <w:t>Principais insights para o negócio:</w:t>
      </w:r>
    </w:p>
    <w:p w14:paraId="559EA7C2" w14:textId="3D75CEB5" w:rsidR="0113A1D9" w:rsidRDefault="0113A1D9" w:rsidP="49126E2A">
      <w:pPr>
        <w:pStyle w:val="LISTAFORMATADA"/>
      </w:pPr>
      <w:r w:rsidRPr="49126E2A">
        <w:t>Contas contábeis com impacto recorrente permitem identificar os principais direcionadores de entradas e saídas.</w:t>
      </w:r>
    </w:p>
    <w:p w14:paraId="6F686E0B" w14:textId="78D31C5E" w:rsidR="0113A1D9" w:rsidRDefault="0113A1D9" w:rsidP="49126E2A">
      <w:pPr>
        <w:pStyle w:val="LISTAFORMATADA"/>
      </w:pPr>
      <w:r w:rsidRPr="49126E2A">
        <w:t>Variações relevantes em períodos específicos podem indicar eventos operacionais, pagamentos concentrados ou atrasos de recebimento.</w:t>
      </w:r>
    </w:p>
    <w:p w14:paraId="2134AB23" w14:textId="7CF3C9F0" w:rsidR="0113A1D9" w:rsidRDefault="0113A1D9" w:rsidP="49126E2A">
      <w:pPr>
        <w:pStyle w:val="LISTAFORMATADA"/>
      </w:pPr>
      <w:r w:rsidRPr="49126E2A">
        <w:t>A análise diária possibilita identificar rapidamente a origem de distorções ou inconsistências nos valores consolidados.</w:t>
      </w:r>
    </w:p>
    <w:p w14:paraId="6875AAD7" w14:textId="223302CF" w:rsidR="0113A1D9" w:rsidRDefault="0113A1D9" w:rsidP="692DD799">
      <w:pPr>
        <w:pStyle w:val="SUBTITULOCORRETO"/>
      </w:pPr>
      <w:r w:rsidRPr="692DD799">
        <w:t>Decisões e ações apoiadas:</w:t>
      </w:r>
    </w:p>
    <w:p w14:paraId="2B78AC10" w14:textId="264F1632" w:rsidR="0113A1D9" w:rsidRDefault="0113A1D9" w:rsidP="49126E2A">
      <w:pPr>
        <w:pStyle w:val="LISTAFORMATADA"/>
      </w:pPr>
      <w:r w:rsidRPr="49126E2A">
        <w:t>Validação e auditoria dos números apresentados nos indicadores consolidados</w:t>
      </w:r>
    </w:p>
    <w:p w14:paraId="50A33F69" w14:textId="69FC9170" w:rsidR="0113A1D9" w:rsidRDefault="0113A1D9" w:rsidP="49126E2A">
      <w:pPr>
        <w:pStyle w:val="LISTAFORMATADA"/>
      </w:pPr>
      <w:r w:rsidRPr="49126E2A">
        <w:t>Investigação de variações relevantes no caixa</w:t>
      </w:r>
    </w:p>
    <w:p w14:paraId="4C875845" w14:textId="66B5DDB6" w:rsidR="0113A1D9" w:rsidRDefault="0113A1D9" w:rsidP="49126E2A">
      <w:pPr>
        <w:pStyle w:val="LISTAFORMATADA"/>
      </w:pPr>
      <w:r w:rsidRPr="49126E2A">
        <w:t>Ajuste de prazos e programação de pagamentos</w:t>
      </w:r>
    </w:p>
    <w:p w14:paraId="0DC02C66" w14:textId="1DAAF26B" w:rsidR="0113A1D9" w:rsidRDefault="0113A1D9" w:rsidP="49126E2A">
      <w:pPr>
        <w:pStyle w:val="LISTAFORMATADA"/>
      </w:pPr>
      <w:r w:rsidRPr="49126E2A">
        <w:t>Suporte a análises financeiras mais detalhadas e confiáveis</w:t>
      </w:r>
    </w:p>
    <w:p w14:paraId="366BD2BE" w14:textId="4931443D" w:rsidR="61485356" w:rsidRDefault="61485356" w:rsidP="1816B401">
      <w:pPr>
        <w:pStyle w:val="SUBTITULOCORRETO"/>
        <w:rPr>
          <w:b w:val="0"/>
          <w:bCs w:val="0"/>
        </w:rPr>
      </w:pPr>
      <w:r w:rsidRPr="692DD799">
        <w:rPr>
          <w:b w:val="0"/>
          <w:bCs w:val="0"/>
        </w:rPr>
        <w:t>4.</w:t>
      </w:r>
      <w:r w:rsidR="39F0D0AB" w:rsidRPr="692DD799">
        <w:rPr>
          <w:b w:val="0"/>
          <w:bCs w:val="0"/>
        </w:rPr>
        <w:t>3</w:t>
      </w:r>
      <w:r w:rsidRPr="692DD799">
        <w:rPr>
          <w:b w:val="0"/>
          <w:bCs w:val="0"/>
        </w:rPr>
        <w:t>.3.2 MATRIZ DE ENTRADAS E SAIDAS PROJETADAS</w:t>
      </w:r>
    </w:p>
    <w:p w14:paraId="25707748" w14:textId="705B4420" w:rsidR="61485356" w:rsidRDefault="61485356" w:rsidP="1816B401">
      <w:pPr>
        <w:pStyle w:val="legendas"/>
      </w:pPr>
      <w:r w:rsidRPr="1816B401">
        <w:t>FIGURA 27 – MATRIZ DE ENTRADAS E SAIDAS PROJETADAS</w:t>
      </w:r>
    </w:p>
    <w:p w14:paraId="5FAE627E" w14:textId="0C87D61A" w:rsidR="1C144F99" w:rsidRDefault="1C144F99" w:rsidP="1816B401">
      <w:pPr>
        <w:pStyle w:val="legendas"/>
      </w:pPr>
      <w:r>
        <w:rPr>
          <w:noProof/>
        </w:rPr>
        <w:drawing>
          <wp:inline distT="0" distB="0" distL="0" distR="0" wp14:anchorId="28B44A9D" wp14:editId="57DA66A4">
            <wp:extent cx="5724525" cy="2581275"/>
            <wp:effectExtent l="0" t="0" r="0" b="0"/>
            <wp:docPr id="558606277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A811FAFD-2479-45CB-A2E6-F8D8E2EFF50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606277" name="Picture 558606277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17B97" w14:textId="438E3887" w:rsidR="2C5B7476" w:rsidRDefault="2C5B7476" w:rsidP="1816B401">
      <w:pPr>
        <w:pStyle w:val="textoformatado"/>
        <w:rPr>
          <w:rFonts w:ascii="Times New Roman" w:eastAsia="Times New Roman" w:hAnsi="Times New Roman" w:cs="Times New Roman"/>
        </w:rPr>
      </w:pPr>
      <w:r w:rsidRPr="1816B401">
        <w:rPr>
          <w:rFonts w:ascii="Times New Roman" w:eastAsia="Times New Roman" w:hAnsi="Times New Roman" w:cs="Times New Roman"/>
        </w:rPr>
        <w:lastRenderedPageBreak/>
        <w:t>A matriz de fluxo de caixa projetado apresenta as entradas e saídas financeiras previstas, considerando apenas os lançamentos com status pendente, organizados por mês e por conta contábil. Esse visual permite analisar o comportamento futuro do caixa com base nas obrigações e recebimentos ainda não realizados.</w:t>
      </w:r>
    </w:p>
    <w:p w14:paraId="7F403C65" w14:textId="7D6DF9EB" w:rsidR="2C5B7476" w:rsidRDefault="2C5B7476" w:rsidP="1816B401">
      <w:pPr>
        <w:pStyle w:val="textoformatado"/>
        <w:rPr>
          <w:rFonts w:ascii="Times New Roman" w:eastAsia="Times New Roman" w:hAnsi="Times New Roman" w:cs="Times New Roman"/>
        </w:rPr>
      </w:pPr>
      <w:r w:rsidRPr="1816B401">
        <w:rPr>
          <w:rFonts w:ascii="Times New Roman" w:eastAsia="Times New Roman" w:hAnsi="Times New Roman" w:cs="Times New Roman"/>
        </w:rPr>
        <w:t>Essa matriz complementa a visão histórica do fluxo de caixa, incorporando uma perspectiva prospectiva essencial para o planejamento financeiro.</w:t>
      </w:r>
    </w:p>
    <w:p w14:paraId="0DEF5F4D" w14:textId="3351D493" w:rsidR="2C5B7476" w:rsidRDefault="2C5B7476" w:rsidP="49126E2A">
      <w:pPr>
        <w:pStyle w:val="SUBTITULOCORRETO"/>
        <w:rPr>
          <w:b w:val="0"/>
          <w:bCs w:val="0"/>
        </w:rPr>
      </w:pPr>
      <w:r w:rsidRPr="692DD799">
        <w:t>Perguntas de negócio respondidas</w:t>
      </w:r>
      <w:r w:rsidRPr="692DD799">
        <w:rPr>
          <w:b w:val="0"/>
          <w:bCs w:val="0"/>
        </w:rPr>
        <w:t>:</w:t>
      </w:r>
    </w:p>
    <w:p w14:paraId="318D3753" w14:textId="26335496" w:rsidR="2C5B7476" w:rsidRDefault="2C5B7476" w:rsidP="49126E2A">
      <w:pPr>
        <w:pStyle w:val="LISTAFORMATADA"/>
      </w:pPr>
      <w:r w:rsidRPr="49126E2A">
        <w:t>Quais entradas e saídas estão previstas para os próximos períodos?</w:t>
      </w:r>
    </w:p>
    <w:p w14:paraId="1C4A4F18" w14:textId="2E8E1D1D" w:rsidR="2C5B7476" w:rsidRDefault="2C5B7476" w:rsidP="49126E2A">
      <w:pPr>
        <w:pStyle w:val="LISTAFORMATADA"/>
      </w:pPr>
      <w:r w:rsidRPr="49126E2A">
        <w:t>Em quais contas contábeis existem maiores valores pendentes?</w:t>
      </w:r>
    </w:p>
    <w:p w14:paraId="347936FA" w14:textId="56D17EFA" w:rsidR="2C5B7476" w:rsidRDefault="2C5B7476" w:rsidP="49126E2A">
      <w:pPr>
        <w:pStyle w:val="LISTAFORMATADA"/>
      </w:pPr>
      <w:r w:rsidRPr="49126E2A">
        <w:t>Como os lançamentos projetados podem impactar a posição futura de caixa?</w:t>
      </w:r>
    </w:p>
    <w:p w14:paraId="65C8C382" w14:textId="7247C1F0" w:rsidR="2C5B7476" w:rsidRDefault="2C5B7476" w:rsidP="692DD799">
      <w:pPr>
        <w:pStyle w:val="SUBTITULOCORRETO"/>
      </w:pPr>
      <w:r w:rsidRPr="692DD799">
        <w:t>Principais insights para o negócio:</w:t>
      </w:r>
    </w:p>
    <w:p w14:paraId="017D8EE1" w14:textId="6BEDC0E4" w:rsidR="2C5B7476" w:rsidRDefault="2C5B7476" w:rsidP="49126E2A">
      <w:pPr>
        <w:pStyle w:val="LISTAFORMATADA"/>
      </w:pPr>
      <w:r w:rsidRPr="49126E2A">
        <w:t>Concentração de saídas pendentes em determinados períodos pode indicar risco de pressão futura sobre o caixa.</w:t>
      </w:r>
    </w:p>
    <w:p w14:paraId="2706B37F" w14:textId="3DCC849E" w:rsidR="2C5B7476" w:rsidRDefault="2C5B7476" w:rsidP="49126E2A">
      <w:pPr>
        <w:pStyle w:val="LISTAFORMATADA"/>
      </w:pPr>
      <w:r w:rsidRPr="49126E2A">
        <w:t>Entradas projetadas concentradas em poucos clientes ou contas podem sinalizar dependência de recebimentos específicos.</w:t>
      </w:r>
    </w:p>
    <w:p w14:paraId="4080AE35" w14:textId="78FFAF21" w:rsidR="2C5B7476" w:rsidRDefault="2C5B7476" w:rsidP="49126E2A">
      <w:pPr>
        <w:pStyle w:val="LISTAFORMATADA"/>
      </w:pPr>
      <w:r w:rsidRPr="49126E2A">
        <w:t>A comparação entre projeção e histórico auxilia na avaliação da confiabilidade das previsões financeiras.</w:t>
      </w:r>
    </w:p>
    <w:p w14:paraId="202226FC" w14:textId="45E4DC99" w:rsidR="2C5B7476" w:rsidRDefault="2C5B7476" w:rsidP="49126E2A">
      <w:pPr>
        <w:pStyle w:val="SUBTITULOCORRETO"/>
        <w:rPr>
          <w:b w:val="0"/>
          <w:bCs w:val="0"/>
        </w:rPr>
      </w:pPr>
      <w:r w:rsidRPr="692DD799">
        <w:t>Decisões e ações apoiadas:</w:t>
      </w:r>
    </w:p>
    <w:p w14:paraId="58EDE3A9" w14:textId="7A008707" w:rsidR="2C5B7476" w:rsidRDefault="2C5B7476" w:rsidP="49126E2A">
      <w:pPr>
        <w:pStyle w:val="LISTAFORMATADA"/>
      </w:pPr>
      <w:r w:rsidRPr="49126E2A">
        <w:t>Planejamento antecipado de caixa e capital de giro</w:t>
      </w:r>
    </w:p>
    <w:p w14:paraId="11A197F0" w14:textId="4C5CE0A8" w:rsidR="2C5B7476" w:rsidRDefault="2C5B7476" w:rsidP="49126E2A">
      <w:pPr>
        <w:pStyle w:val="LISTAFORMATADA"/>
      </w:pPr>
      <w:r w:rsidRPr="49126E2A">
        <w:t>Priorização de pagamentos e negociação de prazos</w:t>
      </w:r>
    </w:p>
    <w:p w14:paraId="453C29D7" w14:textId="2977F221" w:rsidR="2C5B7476" w:rsidRDefault="2C5B7476" w:rsidP="49126E2A">
      <w:pPr>
        <w:pStyle w:val="LISTAFORMATADA"/>
      </w:pPr>
      <w:r w:rsidRPr="49126E2A">
        <w:t>Avaliação da necessidade de reforço de caixa ou financiamento</w:t>
      </w:r>
    </w:p>
    <w:p w14:paraId="487ADC43" w14:textId="008A8C3C" w:rsidR="2C5B7476" w:rsidRDefault="2C5B7476" w:rsidP="49126E2A">
      <w:pPr>
        <w:pStyle w:val="LISTAFORMATADA"/>
      </w:pPr>
      <w:r w:rsidRPr="49126E2A">
        <w:t>Simulação de cenários preventivos para evitar desequilíbrios financeiros</w:t>
      </w:r>
    </w:p>
    <w:p w14:paraId="24F88A07" w14:textId="27B45FEF" w:rsidR="1816B401" w:rsidRDefault="1816B401" w:rsidP="1816B401">
      <w:pPr>
        <w:pStyle w:val="legendas"/>
        <w:rPr>
          <w:rStyle w:val="figurasfomatadasChar"/>
        </w:rPr>
      </w:pPr>
    </w:p>
    <w:p w14:paraId="190395B6" w14:textId="094DC2D9" w:rsidR="66357063" w:rsidRDefault="66357063" w:rsidP="1816B401">
      <w:pPr>
        <w:pStyle w:val="textoformatado"/>
        <w:rPr>
          <w:rFonts w:ascii="Times New Roman" w:eastAsia="Times New Roman" w:hAnsi="Times New Roman" w:cs="Times New Roman"/>
        </w:rPr>
      </w:pPr>
      <w:r w:rsidRPr="1816B401">
        <w:rPr>
          <w:rFonts w:ascii="Times New Roman" w:eastAsia="Times New Roman" w:hAnsi="Times New Roman" w:cs="Times New Roman"/>
        </w:rPr>
        <w:t xml:space="preserve">O conjunto de visualizações desenvolvido neste projeto foi concebido para apoiar a gestão financeira na compreensão do comportamento do fluxo de caixa de forma clara, estruturada e orientada a dados. Ao integrar indicadores-chave, análises temporais, </w:t>
      </w:r>
      <w:r w:rsidRPr="1816B401">
        <w:rPr>
          <w:rFonts w:ascii="Times New Roman" w:eastAsia="Times New Roman" w:hAnsi="Times New Roman" w:cs="Times New Roman"/>
        </w:rPr>
        <w:lastRenderedPageBreak/>
        <w:t>detalhamento contábil e projeções financeiras, o dashboard permite uma visão completa da situação financeira da organização.</w:t>
      </w:r>
    </w:p>
    <w:p w14:paraId="74958ACC" w14:textId="5112FF3E" w:rsidR="66357063" w:rsidRDefault="66357063" w:rsidP="1816B401">
      <w:pPr>
        <w:pStyle w:val="textoformatado"/>
        <w:rPr>
          <w:rFonts w:ascii="Times New Roman" w:eastAsia="Times New Roman" w:hAnsi="Times New Roman" w:cs="Times New Roman"/>
        </w:rPr>
      </w:pPr>
      <w:r w:rsidRPr="1816B401">
        <w:rPr>
          <w:rFonts w:ascii="Times New Roman" w:eastAsia="Times New Roman" w:hAnsi="Times New Roman" w:cs="Times New Roman"/>
        </w:rPr>
        <w:t>A combinação entre visões consolidadas e análises detalhadas possibilita não apenas o monitoramento contínuo do desempenho do caixa, mas também a investigação das causas que impactam os resultados. Dessa forma, gestores conseguem identificar tendências, antecipar riscos de liquidez, avaliar a eficiência operacional e compreender os fatores que influenciam o saldo financeiro ao longo do tempo.</w:t>
      </w:r>
    </w:p>
    <w:p w14:paraId="0CCE9209" w14:textId="5FACCE9D" w:rsidR="66357063" w:rsidRDefault="66357063" w:rsidP="1816B401">
      <w:pPr>
        <w:pStyle w:val="textoformatado"/>
        <w:rPr>
          <w:rFonts w:ascii="Times New Roman" w:eastAsia="Times New Roman" w:hAnsi="Times New Roman" w:cs="Times New Roman"/>
        </w:rPr>
      </w:pPr>
      <w:r w:rsidRPr="1816B401">
        <w:rPr>
          <w:rFonts w:ascii="Times New Roman" w:eastAsia="Times New Roman" w:hAnsi="Times New Roman" w:cs="Times New Roman"/>
        </w:rPr>
        <w:t>Além disso, a presença de análises projetadas amplia o papel da visualização, que deixa de ser apenas descritiva e passa a apoiar o planejamento financeiro. A capacidade de visualizar compromissos futuros, entradas previstas e possíveis desequilíbrios permite uma atuação mais proativa, reduzindo a dependência de decisões reativas baseadas em informações fragmentadas.</w:t>
      </w:r>
    </w:p>
    <w:p w14:paraId="7C28B430" w14:textId="4C3E7F00" w:rsidR="66357063" w:rsidRDefault="66357063" w:rsidP="1816B401">
      <w:pPr>
        <w:pStyle w:val="textoformatado"/>
        <w:rPr>
          <w:rFonts w:ascii="Times New Roman" w:eastAsia="Times New Roman" w:hAnsi="Times New Roman" w:cs="Times New Roman"/>
        </w:rPr>
      </w:pPr>
      <w:r w:rsidRPr="49126E2A">
        <w:rPr>
          <w:rFonts w:ascii="Times New Roman" w:eastAsia="Times New Roman" w:hAnsi="Times New Roman" w:cs="Times New Roman"/>
        </w:rPr>
        <w:t>Em conjunto, as visualizações transformam os dados consolidados no Data Warehouse em informações acessíveis e acionáveis, fortalecendo a tomada de decisão e contribuindo para uma gestão financeira mais eficiente, previsível e alinhada aos objetivos estratégicos do negócio.</w:t>
      </w:r>
    </w:p>
    <w:p w14:paraId="41665D79" w14:textId="430E80B2" w:rsidR="0AF7DDB9" w:rsidRDefault="420B4FA5" w:rsidP="49126E2A">
      <w:pPr>
        <w:pStyle w:val="SUBTITULOCORRETO"/>
      </w:pPr>
      <w:r>
        <w:t>5</w:t>
      </w:r>
      <w:r w:rsidR="0AF7DDB9">
        <w:t xml:space="preserve"> CONCLUSAO E RESULTADO PARA O NEGÓCIO</w:t>
      </w:r>
    </w:p>
    <w:p w14:paraId="2758D15D" w14:textId="284907C2" w:rsidR="0AF7DDB9" w:rsidRDefault="466DC03F" w:rsidP="49126E2A">
      <w:pPr>
        <w:pStyle w:val="SUBTITULOCORRETO"/>
        <w:rPr>
          <w:b w:val="0"/>
          <w:bCs w:val="0"/>
        </w:rPr>
      </w:pPr>
      <w:r>
        <w:rPr>
          <w:b w:val="0"/>
          <w:bCs w:val="0"/>
        </w:rPr>
        <w:t>5</w:t>
      </w:r>
      <w:r w:rsidR="0E54C42C">
        <w:rPr>
          <w:b w:val="0"/>
          <w:bCs w:val="0"/>
        </w:rPr>
        <w:t xml:space="preserve">.1 </w:t>
      </w:r>
      <w:r w:rsidR="478211F8">
        <w:rPr>
          <w:b w:val="0"/>
          <w:bCs w:val="0"/>
        </w:rPr>
        <w:t>ANÁLISE E INSIGHTS GERADOS</w:t>
      </w:r>
    </w:p>
    <w:p w14:paraId="3BE9732A" w14:textId="0E825A4F" w:rsidR="478211F8" w:rsidRDefault="478211F8" w:rsidP="0B96F80A">
      <w:pPr>
        <w:pStyle w:val="textoformatado"/>
        <w:rPr>
          <w:rFonts w:ascii="Times New Roman" w:eastAsia="Times New Roman" w:hAnsi="Times New Roman" w:cs="Times New Roman"/>
        </w:rPr>
      </w:pPr>
      <w:r w:rsidRPr="0B96F80A">
        <w:rPr>
          <w:rFonts w:ascii="Times New Roman" w:eastAsia="Times New Roman" w:hAnsi="Times New Roman" w:cs="Times New Roman"/>
        </w:rPr>
        <w:t>A partir dos dashboards desenvolvidos, foi possível extrair insights relevantes para a gestão financeira, como:</w:t>
      </w:r>
    </w:p>
    <w:p w14:paraId="1E2A8C4E" w14:textId="24F7DA29" w:rsidR="478211F8" w:rsidRDefault="478211F8" w:rsidP="0B96F80A">
      <w:pPr>
        <w:pStyle w:val="LISTAFORMATADA"/>
      </w:pPr>
      <w:r w:rsidRPr="0B96F80A">
        <w:t>Identificação de meses com maior pressão sobre o caixa;</w:t>
      </w:r>
    </w:p>
    <w:p w14:paraId="7717097C" w14:textId="5A9D33A2" w:rsidR="478211F8" w:rsidRDefault="478211F8" w:rsidP="0B96F80A">
      <w:pPr>
        <w:pStyle w:val="LISTAFORMATADA"/>
      </w:pPr>
      <w:r w:rsidRPr="0B96F80A">
        <w:t>Concentração de despesas em determinados grupos;</w:t>
      </w:r>
    </w:p>
    <w:p w14:paraId="1EAFE3C3" w14:textId="4F9A60E5" w:rsidR="478211F8" w:rsidRDefault="478211F8" w:rsidP="0B96F80A">
      <w:pPr>
        <w:pStyle w:val="LISTAFORMATADA"/>
      </w:pPr>
      <w:r w:rsidRPr="0B96F80A">
        <w:t>Dependência elevada de determinadas fontes de receita;</w:t>
      </w:r>
    </w:p>
    <w:p w14:paraId="5F85693D" w14:textId="1B4B27DE" w:rsidR="478211F8" w:rsidRDefault="478211F8" w:rsidP="0B96F80A">
      <w:pPr>
        <w:pStyle w:val="LISTAFORMATADA"/>
      </w:pPr>
      <w:r w:rsidRPr="0B96F80A">
        <w:t>Oscilações significativas no saldo operacional;</w:t>
      </w:r>
    </w:p>
    <w:p w14:paraId="77DF6A8C" w14:textId="410D0859" w:rsidR="478211F8" w:rsidRDefault="478211F8" w:rsidP="0B96F80A">
      <w:pPr>
        <w:pStyle w:val="LISTAFORMATADA"/>
      </w:pPr>
      <w:r w:rsidRPr="0B96F80A">
        <w:t>Risco potencial associado à concentração de saldo em um único banco.</w:t>
      </w:r>
    </w:p>
    <w:p w14:paraId="5F85676D" w14:textId="2C38D7B4" w:rsidR="478211F8" w:rsidRDefault="478211F8" w:rsidP="0B96F80A">
      <w:pPr>
        <w:pStyle w:val="textoformatado"/>
        <w:rPr>
          <w:rFonts w:ascii="Times New Roman" w:eastAsia="Times New Roman" w:hAnsi="Times New Roman" w:cs="Times New Roman"/>
        </w:rPr>
      </w:pPr>
      <w:r w:rsidRPr="0B96F80A">
        <w:rPr>
          <w:rFonts w:ascii="Times New Roman" w:eastAsia="Times New Roman" w:hAnsi="Times New Roman" w:cs="Times New Roman"/>
        </w:rPr>
        <w:t>Essas análises permitem que a gestão:</w:t>
      </w:r>
    </w:p>
    <w:p w14:paraId="6C1D91B8" w14:textId="4C4B2F38" w:rsidR="478211F8" w:rsidRDefault="478211F8" w:rsidP="0B96F80A">
      <w:pPr>
        <w:pStyle w:val="LISTAFORMATADA"/>
      </w:pPr>
      <w:r w:rsidRPr="0B96F80A">
        <w:t>Antecipe problemas de liquidez;</w:t>
      </w:r>
    </w:p>
    <w:p w14:paraId="40877874" w14:textId="51368513" w:rsidR="478211F8" w:rsidRDefault="478211F8" w:rsidP="0B96F80A">
      <w:pPr>
        <w:pStyle w:val="LISTAFORMATADA"/>
      </w:pPr>
      <w:r w:rsidRPr="0B96F80A">
        <w:t>Planeje melhor pagamentos e investimentos;</w:t>
      </w:r>
    </w:p>
    <w:p w14:paraId="3C871E43" w14:textId="45C3196C" w:rsidR="478211F8" w:rsidRDefault="478211F8" w:rsidP="0B96F80A">
      <w:pPr>
        <w:pStyle w:val="LISTAFORMATADA"/>
      </w:pPr>
      <w:r w:rsidRPr="0B96F80A">
        <w:t>Revise contratos e custos recorrentes;</w:t>
      </w:r>
    </w:p>
    <w:p w14:paraId="06BB73DD" w14:textId="2DE8BA67" w:rsidR="478211F8" w:rsidRDefault="478211F8" w:rsidP="0B96F80A">
      <w:pPr>
        <w:pStyle w:val="LISTAFORMATADA"/>
      </w:pPr>
      <w:r w:rsidRPr="0B96F80A">
        <w:t>Defina estratégias para estabilização do caixa.</w:t>
      </w:r>
    </w:p>
    <w:p w14:paraId="4915E83C" w14:textId="33462DAE" w:rsidR="478211F8" w:rsidRDefault="478211F8" w:rsidP="0B96F80A">
      <w:pPr>
        <w:pStyle w:val="textoformatado"/>
        <w:rPr>
          <w:rFonts w:ascii="Times New Roman" w:eastAsia="Times New Roman" w:hAnsi="Times New Roman" w:cs="Times New Roman"/>
        </w:rPr>
      </w:pPr>
      <w:r w:rsidRPr="0B96F80A">
        <w:rPr>
          <w:rFonts w:ascii="Times New Roman" w:eastAsia="Times New Roman" w:hAnsi="Times New Roman" w:cs="Times New Roman"/>
        </w:rPr>
        <w:lastRenderedPageBreak/>
        <w:t>O dashboard deixa de ser apenas informativo e passa a atuar como ferramenta de apoio à decisão estratégica.</w:t>
      </w:r>
    </w:p>
    <w:p w14:paraId="674EDD06" w14:textId="727590B7" w:rsidR="748E6ABE" w:rsidRDefault="5AB42F9B" w:rsidP="49126E2A">
      <w:pPr>
        <w:pStyle w:val="SUBTITULOCORRETO"/>
        <w:rPr>
          <w:b w:val="0"/>
          <w:bCs w:val="0"/>
        </w:rPr>
      </w:pPr>
      <w:r>
        <w:rPr>
          <w:b w:val="0"/>
          <w:bCs w:val="0"/>
        </w:rPr>
        <w:t>5</w:t>
      </w:r>
      <w:r w:rsidR="5F891901">
        <w:rPr>
          <w:b w:val="0"/>
          <w:bCs w:val="0"/>
        </w:rPr>
        <w:t>.2 RESULTADOS ALCANÇADOS</w:t>
      </w:r>
    </w:p>
    <w:p w14:paraId="1C2B408B" w14:textId="722383E7" w:rsidR="0683B210" w:rsidRDefault="0683B210" w:rsidP="0B96F80A">
      <w:pPr>
        <w:pStyle w:val="textoformatado"/>
        <w:rPr>
          <w:rFonts w:ascii="Times New Roman" w:eastAsia="Times New Roman" w:hAnsi="Times New Roman" w:cs="Times New Roman"/>
        </w:rPr>
      </w:pPr>
      <w:r w:rsidRPr="0B96F80A">
        <w:rPr>
          <w:rFonts w:ascii="Times New Roman" w:eastAsia="Times New Roman" w:hAnsi="Times New Roman" w:cs="Times New Roman"/>
        </w:rPr>
        <w:t>A implementação da solução trouxe ganhos claros para a gestão financeira:</w:t>
      </w:r>
    </w:p>
    <w:p w14:paraId="6C822A8B" w14:textId="4882C41B" w:rsidR="0683B210" w:rsidRDefault="0683B210" w:rsidP="0B96F80A">
      <w:pPr>
        <w:pStyle w:val="LISTAFORMATADA"/>
        <w:rPr>
          <w:rFonts w:ascii="Aptos" w:eastAsia="Aptos" w:hAnsi="Aptos" w:cs="Aptos"/>
        </w:rPr>
      </w:pPr>
      <w:r w:rsidRPr="0B96F80A">
        <w:t>Centralização das informações financeiras;</w:t>
      </w:r>
    </w:p>
    <w:p w14:paraId="0EAB7F01" w14:textId="5D47490F" w:rsidR="0683B210" w:rsidRDefault="0683B210" w:rsidP="0B96F80A">
      <w:pPr>
        <w:pStyle w:val="LISTAFORMATADA"/>
        <w:rPr>
          <w:rFonts w:ascii="Aptos" w:eastAsia="Aptos" w:hAnsi="Aptos" w:cs="Aptos"/>
        </w:rPr>
      </w:pPr>
      <w:r w:rsidRPr="0B96F80A">
        <w:t>Redução de erros manuais;</w:t>
      </w:r>
    </w:p>
    <w:p w14:paraId="3B8A53C6" w14:textId="191EDACD" w:rsidR="0683B210" w:rsidRDefault="0683B210" w:rsidP="0B96F80A">
      <w:pPr>
        <w:pStyle w:val="LISTAFORMATADA"/>
        <w:rPr>
          <w:rFonts w:ascii="Aptos" w:eastAsia="Aptos" w:hAnsi="Aptos" w:cs="Aptos"/>
        </w:rPr>
      </w:pPr>
      <w:r w:rsidRPr="0B96F80A">
        <w:t>Padronização dos cálculos de fluxo de caixa;</w:t>
      </w:r>
    </w:p>
    <w:p w14:paraId="5BA964C5" w14:textId="6533A8F8" w:rsidR="0683B210" w:rsidRDefault="0683B210" w:rsidP="0B96F80A">
      <w:pPr>
        <w:pStyle w:val="LISTAFORMATADA"/>
        <w:rPr>
          <w:rFonts w:ascii="Aptos" w:eastAsia="Aptos" w:hAnsi="Aptos" w:cs="Aptos"/>
        </w:rPr>
      </w:pPr>
      <w:r w:rsidRPr="0B96F80A">
        <w:t>Maior confiabilidade dos dados;</w:t>
      </w:r>
    </w:p>
    <w:p w14:paraId="595BAA77" w14:textId="4831E037" w:rsidR="0683B210" w:rsidRDefault="0683B210" w:rsidP="0B96F80A">
      <w:pPr>
        <w:pStyle w:val="LISTAFORMATADA"/>
        <w:rPr>
          <w:rFonts w:ascii="Aptos" w:eastAsia="Aptos" w:hAnsi="Aptos" w:cs="Aptos"/>
        </w:rPr>
      </w:pPr>
      <w:r w:rsidRPr="0B96F80A">
        <w:t>Agilidade na geração de análises;</w:t>
      </w:r>
    </w:p>
    <w:p w14:paraId="5CFAAE0B" w14:textId="6A57F2A0" w:rsidR="0683B210" w:rsidRDefault="0683B210" w:rsidP="0B96F80A">
      <w:pPr>
        <w:pStyle w:val="LISTAFORMATADA"/>
        <w:rPr>
          <w:rFonts w:ascii="Aptos" w:eastAsia="Aptos" w:hAnsi="Aptos" w:cs="Aptos"/>
        </w:rPr>
      </w:pPr>
      <w:r w:rsidRPr="0B96F80A">
        <w:t>Suporte direto à tomada de decisão.</w:t>
      </w:r>
    </w:p>
    <w:p w14:paraId="13901E9D" w14:textId="067E2C9E" w:rsidR="0683B210" w:rsidRDefault="0683B210" w:rsidP="0B96F80A">
      <w:pPr>
        <w:pStyle w:val="textoformatado"/>
        <w:rPr>
          <w:rFonts w:ascii="Times New Roman" w:eastAsia="Times New Roman" w:hAnsi="Times New Roman" w:cs="Times New Roman"/>
        </w:rPr>
      </w:pPr>
      <w:r w:rsidRPr="0B96F80A">
        <w:rPr>
          <w:rFonts w:ascii="Times New Roman" w:eastAsia="Times New Roman" w:hAnsi="Times New Roman" w:cs="Times New Roman"/>
        </w:rPr>
        <w:t>Além disso, a estrutura desenvolvida permite evolução futura, como:</w:t>
      </w:r>
    </w:p>
    <w:p w14:paraId="31946C35" w14:textId="56B9770E" w:rsidR="0683B210" w:rsidRDefault="0683B210" w:rsidP="0B96F80A">
      <w:pPr>
        <w:pStyle w:val="LISTAFORMATADA"/>
        <w:rPr>
          <w:rFonts w:ascii="Aptos" w:eastAsia="Aptos" w:hAnsi="Aptos" w:cs="Aptos"/>
        </w:rPr>
      </w:pPr>
      <w:r w:rsidRPr="0B96F80A">
        <w:t>Projeções de fluxo de caixa;</w:t>
      </w:r>
    </w:p>
    <w:p w14:paraId="0D74F825" w14:textId="513B45F9" w:rsidR="0683B210" w:rsidRDefault="0683B210" w:rsidP="0B96F80A">
      <w:pPr>
        <w:pStyle w:val="LISTAFORMATADA"/>
        <w:rPr>
          <w:rFonts w:ascii="Aptos" w:eastAsia="Aptos" w:hAnsi="Aptos" w:cs="Aptos"/>
        </w:rPr>
      </w:pPr>
      <w:r w:rsidRPr="0B96F80A">
        <w:t>Simulações de cenários;</w:t>
      </w:r>
    </w:p>
    <w:p w14:paraId="514EF719" w14:textId="7D455364" w:rsidR="0683B210" w:rsidRDefault="0683B210" w:rsidP="0B96F80A">
      <w:pPr>
        <w:pStyle w:val="LISTAFORMATADA"/>
        <w:rPr>
          <w:rFonts w:ascii="Aptos" w:eastAsia="Aptos" w:hAnsi="Aptos" w:cs="Aptos"/>
        </w:rPr>
      </w:pPr>
      <w:r w:rsidRPr="0B96F80A">
        <w:t>Integração com sistemas corporativos;</w:t>
      </w:r>
    </w:p>
    <w:p w14:paraId="0DB136BC" w14:textId="545386D7" w:rsidR="0683B210" w:rsidRDefault="0683B210" w:rsidP="0B96F80A">
      <w:pPr>
        <w:pStyle w:val="LISTAFORMATADA"/>
        <w:rPr>
          <w:rFonts w:ascii="Aptos" w:eastAsia="Aptos" w:hAnsi="Aptos" w:cs="Aptos"/>
        </w:rPr>
      </w:pPr>
      <w:r w:rsidRPr="0B96F80A">
        <w:t>Automatização completa do processo.</w:t>
      </w:r>
    </w:p>
    <w:p w14:paraId="4DF99DEB" w14:textId="071A4CD0" w:rsidR="0CED4544" w:rsidRDefault="14ED773D" w:rsidP="692DD799">
      <w:pPr>
        <w:pStyle w:val="SUBTITULOCORRETO"/>
        <w:rPr>
          <w:b w:val="0"/>
          <w:bCs w:val="0"/>
        </w:rPr>
      </w:pPr>
      <w:r>
        <w:rPr>
          <w:b w:val="0"/>
          <w:bCs w:val="0"/>
        </w:rPr>
        <w:t>5</w:t>
      </w:r>
      <w:r w:rsidR="0D358D01">
        <w:rPr>
          <w:b w:val="0"/>
          <w:bCs w:val="0"/>
        </w:rPr>
        <w:t>.</w:t>
      </w:r>
      <w:r w:rsidR="6775CF3C">
        <w:rPr>
          <w:b w:val="0"/>
          <w:bCs w:val="0"/>
        </w:rPr>
        <w:t>3</w:t>
      </w:r>
      <w:r w:rsidR="0D358D01">
        <w:rPr>
          <w:b w:val="0"/>
          <w:bCs w:val="0"/>
        </w:rPr>
        <w:t xml:space="preserve"> RECOMENDAÇÃO DE GOVERNANÇA E AJUSTE DO PROCESSO NA ORIGEM</w:t>
      </w:r>
    </w:p>
    <w:p w14:paraId="3950399E" w14:textId="372918B6" w:rsidR="0CED4544" w:rsidRDefault="0CED4544" w:rsidP="49126E2A">
      <w:pPr>
        <w:pStyle w:val="textoformatado"/>
        <w:rPr>
          <w:rFonts w:ascii="Times New Roman" w:eastAsia="Times New Roman" w:hAnsi="Times New Roman" w:cs="Times New Roman"/>
        </w:rPr>
      </w:pPr>
      <w:r w:rsidRPr="49126E2A">
        <w:rPr>
          <w:rFonts w:ascii="Times New Roman" w:eastAsia="Times New Roman" w:hAnsi="Times New Roman" w:cs="Times New Roman"/>
        </w:rPr>
        <w:t>Durante o desenvolvimento do projeto, foi identificado que, embora o plano de contas esteja estruturado de forma adequada, nem todos os lançamentos financeiros são classificados corretamente no sistema de origem quanto à sua natureza de fluxo de caixa. Esse cenário exige a aplicação de regras de reclassificação na camada analítica para garantir a correta apuração dos indicadores financeiros.</w:t>
      </w:r>
    </w:p>
    <w:p w14:paraId="42672B59" w14:textId="5DA49335" w:rsidR="0CED4544" w:rsidRDefault="0CED4544" w:rsidP="49126E2A">
      <w:pPr>
        <w:pStyle w:val="textoformatado"/>
        <w:rPr>
          <w:rFonts w:ascii="Times New Roman" w:eastAsia="Times New Roman" w:hAnsi="Times New Roman" w:cs="Times New Roman"/>
        </w:rPr>
      </w:pPr>
      <w:r w:rsidRPr="49126E2A">
        <w:rPr>
          <w:rFonts w:ascii="Times New Roman" w:eastAsia="Times New Roman" w:hAnsi="Times New Roman" w:cs="Times New Roman"/>
        </w:rPr>
        <w:t>Embora tais tratamentos sejam tecnicamente viáveis e tenham sido considerados no modelo proposto, recomenda-se que esse tipo de ajuste seja tratado como medida transitória, e não como solução definitiva. A principal recomendação do projeto é o ajuste do processo de classificação diretamente na origem, assegurando que os lançamentos passem a ser corretamente categorizados no momento do registro.</w:t>
      </w:r>
    </w:p>
    <w:p w14:paraId="20E71051" w14:textId="396F10FE" w:rsidR="0CED4544" w:rsidRDefault="0CED4544" w:rsidP="49126E2A">
      <w:pPr>
        <w:pStyle w:val="textoformatado"/>
        <w:rPr>
          <w:rFonts w:ascii="Times New Roman" w:eastAsia="Times New Roman" w:hAnsi="Times New Roman" w:cs="Times New Roman"/>
        </w:rPr>
      </w:pPr>
      <w:r w:rsidRPr="49126E2A">
        <w:rPr>
          <w:rFonts w:ascii="Times New Roman" w:eastAsia="Times New Roman" w:hAnsi="Times New Roman" w:cs="Times New Roman"/>
        </w:rPr>
        <w:t xml:space="preserve">A correta distinção entre fluxos operacionais, de investimento e financeiros/societários é fundamental para preservar a integridade do saldo operacional e evitar distorções na análise do desempenho financeiro do negócio. Ao corrigir o processo na origem, </w:t>
      </w:r>
      <w:r w:rsidRPr="49126E2A">
        <w:rPr>
          <w:rFonts w:ascii="Times New Roman" w:eastAsia="Times New Roman" w:hAnsi="Times New Roman" w:cs="Times New Roman"/>
        </w:rPr>
        <w:lastRenderedPageBreak/>
        <w:t>reduz-se a necessidade de tratamentos arbitrários no modelo analítico, aumenta-se a confiabilidade das informações e fortalece-se a governança dos dados financeiros.</w:t>
      </w:r>
    </w:p>
    <w:p w14:paraId="05AA1117" w14:textId="5218C168" w:rsidR="0CED4544" w:rsidRDefault="0D358D01" w:rsidP="49126E2A">
      <w:pPr>
        <w:pStyle w:val="textoformatado"/>
        <w:rPr>
          <w:rFonts w:ascii="Times New Roman" w:eastAsia="Times New Roman" w:hAnsi="Times New Roman" w:cs="Times New Roman"/>
        </w:rPr>
      </w:pPr>
      <w:r w:rsidRPr="0B96F80A">
        <w:rPr>
          <w:rFonts w:ascii="Times New Roman" w:eastAsia="Times New Roman" w:hAnsi="Times New Roman" w:cs="Times New Roman"/>
        </w:rPr>
        <w:t>O processo de auditoria realizado ao longo deste projeto fornece subsídios objetivos para a revisão de cadastros, regras e parametrizações do sistema de origem, permitindo que as correções sejam sustentáveis ao longo do tempo e alinhadas às boas práticas de gestão financeira.</w:t>
      </w:r>
    </w:p>
    <w:p w14:paraId="3502C08D" w14:textId="2FFD22A6" w:rsidR="49126E2A" w:rsidRDefault="3EBEA79A" w:rsidP="49126E2A">
      <w:pPr>
        <w:pStyle w:val="SUBTITULOCORRETO"/>
      </w:pPr>
      <w:r>
        <w:t>6</w:t>
      </w:r>
      <w:r w:rsidR="02CAF868">
        <w:t xml:space="preserve"> </w:t>
      </w:r>
      <w:r w:rsidR="6436600C">
        <w:t>CONSIDERAÇÕES FINAIS</w:t>
      </w:r>
    </w:p>
    <w:p w14:paraId="755B95D8" w14:textId="1953F3C2" w:rsidR="3D895DB9" w:rsidRDefault="3D895DB9" w:rsidP="0B96F80A">
      <w:pPr>
        <w:pStyle w:val="textoformatado"/>
        <w:rPr>
          <w:rFonts w:ascii="Times New Roman" w:eastAsia="Times New Roman" w:hAnsi="Times New Roman" w:cs="Times New Roman"/>
        </w:rPr>
      </w:pPr>
      <w:r w:rsidRPr="0B96F80A">
        <w:rPr>
          <w:rFonts w:ascii="Times New Roman" w:eastAsia="Times New Roman" w:hAnsi="Times New Roman" w:cs="Times New Roman"/>
        </w:rPr>
        <w:t>A solução desenvolvida transforma o fluxo de caixa em um instrumento estratégico de gestão, deixando de ser apenas um controle operacional.</w:t>
      </w:r>
    </w:p>
    <w:p w14:paraId="2A33DCCF" w14:textId="62B2E59C" w:rsidR="3D895DB9" w:rsidRDefault="3D895DB9" w:rsidP="0B96F80A">
      <w:pPr>
        <w:pStyle w:val="textoformatado"/>
        <w:rPr>
          <w:rFonts w:ascii="Times New Roman" w:eastAsia="Times New Roman" w:hAnsi="Times New Roman" w:cs="Times New Roman"/>
        </w:rPr>
      </w:pPr>
      <w:r w:rsidRPr="0B96F80A">
        <w:rPr>
          <w:rFonts w:ascii="Times New Roman" w:eastAsia="Times New Roman" w:hAnsi="Times New Roman" w:cs="Times New Roman"/>
        </w:rPr>
        <w:t>Ao consolidar os dados, estruturar indicadores e disponibilizar análises claras, a empresa passa a ter maior previsibilidade financeira, capacidade de planejamento e controle sobre seus recursos.</w:t>
      </w:r>
    </w:p>
    <w:p w14:paraId="4768F418" w14:textId="2C34F844" w:rsidR="3D895DB9" w:rsidRDefault="3D895DB9" w:rsidP="0B96F80A">
      <w:pPr>
        <w:pStyle w:val="textoformatado"/>
        <w:rPr>
          <w:rFonts w:ascii="Times New Roman" w:eastAsia="Times New Roman" w:hAnsi="Times New Roman" w:cs="Times New Roman"/>
        </w:rPr>
      </w:pPr>
      <w:r w:rsidRPr="0B96F80A">
        <w:rPr>
          <w:rFonts w:ascii="Times New Roman" w:eastAsia="Times New Roman" w:hAnsi="Times New Roman" w:cs="Times New Roman"/>
        </w:rPr>
        <w:t>O projeto demonstra como o uso adequado de dados, aliado a uma boa modelagem e visualização, pode gerar valor real para o negócio, apoiar decisões gerenciais e fortalecer a governança financeira da organização.</w:t>
      </w:r>
    </w:p>
    <w:p w14:paraId="28ADF558" w14:textId="0567294E" w:rsidR="0B96F80A" w:rsidRDefault="0B96F80A" w:rsidP="0B96F80A">
      <w:pPr>
        <w:pStyle w:val="textoformatado"/>
        <w:rPr>
          <w:rFonts w:ascii="Times New Roman" w:eastAsia="Times New Roman" w:hAnsi="Times New Roman" w:cs="Times New Roman"/>
        </w:rPr>
      </w:pPr>
    </w:p>
    <w:p w14:paraId="7FC5B2E5" w14:textId="3F7AE77B" w:rsidR="692DD799" w:rsidRDefault="692DD799" w:rsidP="692DD799">
      <w:pPr>
        <w:pStyle w:val="SUBTITULOCORRETO"/>
      </w:pPr>
    </w:p>
    <w:p w14:paraId="7C64CC87" w14:textId="33E73CE4" w:rsidR="49126E2A" w:rsidRDefault="49126E2A" w:rsidP="49126E2A">
      <w:pPr>
        <w:pStyle w:val="textoformatado"/>
        <w:rPr>
          <w:rFonts w:ascii="Times New Roman" w:eastAsia="Times New Roman" w:hAnsi="Times New Roman" w:cs="Times New Roman"/>
        </w:rPr>
      </w:pPr>
    </w:p>
    <w:p w14:paraId="6A7D38EC" w14:textId="638EE927" w:rsidR="1816B401" w:rsidRDefault="1816B401" w:rsidP="001E1F5D">
      <w:pPr>
        <w:pStyle w:val="TEXTOPADROCORRETO"/>
      </w:pPr>
    </w:p>
    <w:sectPr w:rsidR="1816B401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D830C7"/>
    <w:multiLevelType w:val="hybridMultilevel"/>
    <w:tmpl w:val="FFFFFFFF"/>
    <w:lvl w:ilvl="0" w:tplc="F186291E">
      <w:start w:val="1"/>
      <w:numFmt w:val="bullet"/>
      <w:pStyle w:val="LISTAFORMATADA"/>
      <w:lvlText w:val=""/>
      <w:lvlJc w:val="left"/>
      <w:pPr>
        <w:ind w:left="2060" w:hanging="360"/>
      </w:pPr>
      <w:rPr>
        <w:rFonts w:ascii="Symbol" w:hAnsi="Symbol" w:hint="default"/>
      </w:rPr>
    </w:lvl>
    <w:lvl w:ilvl="1" w:tplc="C47E8AC6">
      <w:start w:val="1"/>
      <w:numFmt w:val="bullet"/>
      <w:lvlText w:val="o"/>
      <w:lvlJc w:val="left"/>
      <w:pPr>
        <w:ind w:left="2780" w:hanging="360"/>
      </w:pPr>
      <w:rPr>
        <w:rFonts w:ascii="Courier New" w:hAnsi="Courier New" w:hint="default"/>
      </w:rPr>
    </w:lvl>
    <w:lvl w:ilvl="2" w:tplc="77D21ADC">
      <w:start w:val="1"/>
      <w:numFmt w:val="bullet"/>
      <w:lvlText w:val=""/>
      <w:lvlJc w:val="left"/>
      <w:pPr>
        <w:ind w:left="3500" w:hanging="360"/>
      </w:pPr>
      <w:rPr>
        <w:rFonts w:ascii="Wingdings" w:hAnsi="Wingdings" w:hint="default"/>
      </w:rPr>
    </w:lvl>
    <w:lvl w:ilvl="3" w:tplc="B4FE1E80">
      <w:start w:val="1"/>
      <w:numFmt w:val="bullet"/>
      <w:lvlText w:val=""/>
      <w:lvlJc w:val="left"/>
      <w:pPr>
        <w:ind w:left="4220" w:hanging="360"/>
      </w:pPr>
      <w:rPr>
        <w:rFonts w:ascii="Symbol" w:hAnsi="Symbol" w:hint="default"/>
      </w:rPr>
    </w:lvl>
    <w:lvl w:ilvl="4" w:tplc="91E0BC98">
      <w:start w:val="1"/>
      <w:numFmt w:val="bullet"/>
      <w:lvlText w:val="o"/>
      <w:lvlJc w:val="left"/>
      <w:pPr>
        <w:ind w:left="4940" w:hanging="360"/>
      </w:pPr>
      <w:rPr>
        <w:rFonts w:ascii="Courier New" w:hAnsi="Courier New" w:hint="default"/>
      </w:rPr>
    </w:lvl>
    <w:lvl w:ilvl="5" w:tplc="94E6C7F2">
      <w:start w:val="1"/>
      <w:numFmt w:val="bullet"/>
      <w:lvlText w:val=""/>
      <w:lvlJc w:val="left"/>
      <w:pPr>
        <w:ind w:left="5660" w:hanging="360"/>
      </w:pPr>
      <w:rPr>
        <w:rFonts w:ascii="Wingdings" w:hAnsi="Wingdings" w:hint="default"/>
      </w:rPr>
    </w:lvl>
    <w:lvl w:ilvl="6" w:tplc="2FE237BC">
      <w:start w:val="1"/>
      <w:numFmt w:val="bullet"/>
      <w:lvlText w:val=""/>
      <w:lvlJc w:val="left"/>
      <w:pPr>
        <w:ind w:left="6380" w:hanging="360"/>
      </w:pPr>
      <w:rPr>
        <w:rFonts w:ascii="Symbol" w:hAnsi="Symbol" w:hint="default"/>
      </w:rPr>
    </w:lvl>
    <w:lvl w:ilvl="7" w:tplc="B1DCBEAA">
      <w:start w:val="1"/>
      <w:numFmt w:val="bullet"/>
      <w:lvlText w:val="o"/>
      <w:lvlJc w:val="left"/>
      <w:pPr>
        <w:ind w:left="7100" w:hanging="360"/>
      </w:pPr>
      <w:rPr>
        <w:rFonts w:ascii="Courier New" w:hAnsi="Courier New" w:hint="default"/>
      </w:rPr>
    </w:lvl>
    <w:lvl w:ilvl="8" w:tplc="F782E692">
      <w:start w:val="1"/>
      <w:numFmt w:val="bullet"/>
      <w:lvlText w:val=""/>
      <w:lvlJc w:val="left"/>
      <w:pPr>
        <w:ind w:left="7820" w:hanging="360"/>
      </w:pPr>
      <w:rPr>
        <w:rFonts w:ascii="Wingdings" w:hAnsi="Wingdings" w:hint="default"/>
      </w:rPr>
    </w:lvl>
  </w:abstractNum>
  <w:abstractNum w:abstractNumId="1" w15:restartNumberingAfterBreak="0">
    <w:nsid w:val="7E1C3EF9"/>
    <w:multiLevelType w:val="hybridMultilevel"/>
    <w:tmpl w:val="ED88FE46"/>
    <w:lvl w:ilvl="0" w:tplc="6D04B20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68A065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2B8722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F48215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E8027E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24FE1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602B40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BC621A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AEEE0B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74549168">
    <w:abstractNumId w:val="1"/>
  </w:num>
  <w:num w:numId="2" w16cid:durableId="396973785">
    <w:abstractNumId w:val="0"/>
  </w:num>
  <w:num w:numId="3" w16cid:durableId="1895922566">
    <w:abstractNumId w:val="0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2E4590A"/>
    <w:rsid w:val="00055A30"/>
    <w:rsid w:val="000C9D21"/>
    <w:rsid w:val="0018046F"/>
    <w:rsid w:val="00187DCB"/>
    <w:rsid w:val="001D12F2"/>
    <w:rsid w:val="001E1F5D"/>
    <w:rsid w:val="0020603B"/>
    <w:rsid w:val="00228C85"/>
    <w:rsid w:val="00253080"/>
    <w:rsid w:val="0028785C"/>
    <w:rsid w:val="00300027"/>
    <w:rsid w:val="00360C42"/>
    <w:rsid w:val="00371642"/>
    <w:rsid w:val="0038771F"/>
    <w:rsid w:val="003F12E6"/>
    <w:rsid w:val="004207D5"/>
    <w:rsid w:val="00477D53"/>
    <w:rsid w:val="00495143"/>
    <w:rsid w:val="0049A8E1"/>
    <w:rsid w:val="004B6252"/>
    <w:rsid w:val="004F7B5A"/>
    <w:rsid w:val="00503030"/>
    <w:rsid w:val="00542322"/>
    <w:rsid w:val="005452C7"/>
    <w:rsid w:val="005A69DF"/>
    <w:rsid w:val="005B898C"/>
    <w:rsid w:val="00624C90"/>
    <w:rsid w:val="00636932"/>
    <w:rsid w:val="00647534"/>
    <w:rsid w:val="0065260F"/>
    <w:rsid w:val="00656897"/>
    <w:rsid w:val="0066E001"/>
    <w:rsid w:val="0067B839"/>
    <w:rsid w:val="00695E37"/>
    <w:rsid w:val="006E6B64"/>
    <w:rsid w:val="006F0B2F"/>
    <w:rsid w:val="00703D07"/>
    <w:rsid w:val="00731F3C"/>
    <w:rsid w:val="007BA48D"/>
    <w:rsid w:val="007D4464"/>
    <w:rsid w:val="007EA946"/>
    <w:rsid w:val="007F5D33"/>
    <w:rsid w:val="008C5B31"/>
    <w:rsid w:val="00901717"/>
    <w:rsid w:val="00932A29"/>
    <w:rsid w:val="0097570C"/>
    <w:rsid w:val="009C1F76"/>
    <w:rsid w:val="009D08B3"/>
    <w:rsid w:val="00A72951"/>
    <w:rsid w:val="00AF9827"/>
    <w:rsid w:val="00B70537"/>
    <w:rsid w:val="00B75FC2"/>
    <w:rsid w:val="00BC006A"/>
    <w:rsid w:val="00BF1F09"/>
    <w:rsid w:val="00C33AF4"/>
    <w:rsid w:val="00C80171"/>
    <w:rsid w:val="00D08C98"/>
    <w:rsid w:val="00DB3344"/>
    <w:rsid w:val="00DB610D"/>
    <w:rsid w:val="00E2262E"/>
    <w:rsid w:val="00E275AC"/>
    <w:rsid w:val="00E438F9"/>
    <w:rsid w:val="00E64913"/>
    <w:rsid w:val="00F4513D"/>
    <w:rsid w:val="00F86A7F"/>
    <w:rsid w:val="0110B4A5"/>
    <w:rsid w:val="0113A1D9"/>
    <w:rsid w:val="01309B6D"/>
    <w:rsid w:val="01639FC0"/>
    <w:rsid w:val="016A7D71"/>
    <w:rsid w:val="018D45E8"/>
    <w:rsid w:val="019065AD"/>
    <w:rsid w:val="01916155"/>
    <w:rsid w:val="019900ED"/>
    <w:rsid w:val="01B952C8"/>
    <w:rsid w:val="01C2E0C0"/>
    <w:rsid w:val="01FD60B0"/>
    <w:rsid w:val="02119DD8"/>
    <w:rsid w:val="022D2D5F"/>
    <w:rsid w:val="02720DDB"/>
    <w:rsid w:val="028096BF"/>
    <w:rsid w:val="02883B80"/>
    <w:rsid w:val="02934359"/>
    <w:rsid w:val="02CAF868"/>
    <w:rsid w:val="02DB9A63"/>
    <w:rsid w:val="02E49F61"/>
    <w:rsid w:val="030762FB"/>
    <w:rsid w:val="030A5162"/>
    <w:rsid w:val="0339CBE1"/>
    <w:rsid w:val="0340CCAC"/>
    <w:rsid w:val="03449298"/>
    <w:rsid w:val="034512EC"/>
    <w:rsid w:val="03543FF7"/>
    <w:rsid w:val="038EA1E3"/>
    <w:rsid w:val="038EB516"/>
    <w:rsid w:val="03A3237C"/>
    <w:rsid w:val="03B2D397"/>
    <w:rsid w:val="03B37886"/>
    <w:rsid w:val="03C14467"/>
    <w:rsid w:val="03C17355"/>
    <w:rsid w:val="03D3E2FB"/>
    <w:rsid w:val="03D7A5CD"/>
    <w:rsid w:val="03DD32E4"/>
    <w:rsid w:val="03EBC414"/>
    <w:rsid w:val="042035A9"/>
    <w:rsid w:val="04448A7B"/>
    <w:rsid w:val="045D2740"/>
    <w:rsid w:val="046F8F23"/>
    <w:rsid w:val="047E3FE1"/>
    <w:rsid w:val="04845E6E"/>
    <w:rsid w:val="04928ACC"/>
    <w:rsid w:val="04E50CD1"/>
    <w:rsid w:val="04E8C216"/>
    <w:rsid w:val="04ED7510"/>
    <w:rsid w:val="04EFE2DE"/>
    <w:rsid w:val="05152E62"/>
    <w:rsid w:val="05199943"/>
    <w:rsid w:val="052335A9"/>
    <w:rsid w:val="052A07E6"/>
    <w:rsid w:val="052E6D05"/>
    <w:rsid w:val="052F7057"/>
    <w:rsid w:val="0542C561"/>
    <w:rsid w:val="05451FDB"/>
    <w:rsid w:val="057C0853"/>
    <w:rsid w:val="05B1C11D"/>
    <w:rsid w:val="05B7688B"/>
    <w:rsid w:val="05BF6933"/>
    <w:rsid w:val="05D8388A"/>
    <w:rsid w:val="05DF5BD6"/>
    <w:rsid w:val="05E4CF14"/>
    <w:rsid w:val="05ED1C5B"/>
    <w:rsid w:val="060677B7"/>
    <w:rsid w:val="060A949D"/>
    <w:rsid w:val="0613CC16"/>
    <w:rsid w:val="0614DC5B"/>
    <w:rsid w:val="061CB6E9"/>
    <w:rsid w:val="06230D1C"/>
    <w:rsid w:val="06605523"/>
    <w:rsid w:val="066DA9FE"/>
    <w:rsid w:val="06795149"/>
    <w:rsid w:val="0683B210"/>
    <w:rsid w:val="068A40DE"/>
    <w:rsid w:val="0691BC50"/>
    <w:rsid w:val="06A80D5B"/>
    <w:rsid w:val="06A9B20A"/>
    <w:rsid w:val="06BCBA16"/>
    <w:rsid w:val="06C83634"/>
    <w:rsid w:val="06D21291"/>
    <w:rsid w:val="06D39D59"/>
    <w:rsid w:val="06DA2211"/>
    <w:rsid w:val="06DE0507"/>
    <w:rsid w:val="06E4A6B5"/>
    <w:rsid w:val="06F57D4D"/>
    <w:rsid w:val="06FD7959"/>
    <w:rsid w:val="0705CBD9"/>
    <w:rsid w:val="072924A7"/>
    <w:rsid w:val="0744B441"/>
    <w:rsid w:val="0748488F"/>
    <w:rsid w:val="0751CA3D"/>
    <w:rsid w:val="07611385"/>
    <w:rsid w:val="07649382"/>
    <w:rsid w:val="0772A6F9"/>
    <w:rsid w:val="0777CFED"/>
    <w:rsid w:val="07AF587E"/>
    <w:rsid w:val="07B28D3D"/>
    <w:rsid w:val="07C44ADE"/>
    <w:rsid w:val="07D4F0F9"/>
    <w:rsid w:val="07D7D63D"/>
    <w:rsid w:val="07E1B826"/>
    <w:rsid w:val="07E64759"/>
    <w:rsid w:val="07F548F2"/>
    <w:rsid w:val="0838C322"/>
    <w:rsid w:val="084B0A23"/>
    <w:rsid w:val="085DB8BB"/>
    <w:rsid w:val="0861D9FF"/>
    <w:rsid w:val="086652F3"/>
    <w:rsid w:val="08A4C3C9"/>
    <w:rsid w:val="08A9AED6"/>
    <w:rsid w:val="08ECA1B5"/>
    <w:rsid w:val="09060248"/>
    <w:rsid w:val="090D6AB7"/>
    <w:rsid w:val="0916B474"/>
    <w:rsid w:val="093460D9"/>
    <w:rsid w:val="095307C3"/>
    <w:rsid w:val="09888C0F"/>
    <w:rsid w:val="09894433"/>
    <w:rsid w:val="098F1E7E"/>
    <w:rsid w:val="099A9FC7"/>
    <w:rsid w:val="099E3001"/>
    <w:rsid w:val="09A3EB08"/>
    <w:rsid w:val="09C4BE97"/>
    <w:rsid w:val="09F78778"/>
    <w:rsid w:val="0A019E73"/>
    <w:rsid w:val="0A0E0AB6"/>
    <w:rsid w:val="0A123267"/>
    <w:rsid w:val="0A2B0F7A"/>
    <w:rsid w:val="0A31BDF5"/>
    <w:rsid w:val="0A590954"/>
    <w:rsid w:val="0A7F8F2E"/>
    <w:rsid w:val="0A7F8FFF"/>
    <w:rsid w:val="0AB008B1"/>
    <w:rsid w:val="0AB5A448"/>
    <w:rsid w:val="0AB76B86"/>
    <w:rsid w:val="0AC166FE"/>
    <w:rsid w:val="0AD05124"/>
    <w:rsid w:val="0ADEADFE"/>
    <w:rsid w:val="0AF56B41"/>
    <w:rsid w:val="0AF7DDB9"/>
    <w:rsid w:val="0B1AEC3C"/>
    <w:rsid w:val="0B36D8DC"/>
    <w:rsid w:val="0B48669A"/>
    <w:rsid w:val="0B54190B"/>
    <w:rsid w:val="0B5A7B9A"/>
    <w:rsid w:val="0B821AA0"/>
    <w:rsid w:val="0B88AC85"/>
    <w:rsid w:val="0B8F04DA"/>
    <w:rsid w:val="0B96F80A"/>
    <w:rsid w:val="0BCB44D2"/>
    <w:rsid w:val="0BD74BBE"/>
    <w:rsid w:val="0BD9E7F4"/>
    <w:rsid w:val="0BE7AC6D"/>
    <w:rsid w:val="0BF85B0D"/>
    <w:rsid w:val="0BFC5FB1"/>
    <w:rsid w:val="0BFC682E"/>
    <w:rsid w:val="0C044A1F"/>
    <w:rsid w:val="0C0E18A6"/>
    <w:rsid w:val="0C1699D8"/>
    <w:rsid w:val="0C305A05"/>
    <w:rsid w:val="0C4B0950"/>
    <w:rsid w:val="0C55476E"/>
    <w:rsid w:val="0C60E6AD"/>
    <w:rsid w:val="0C64487D"/>
    <w:rsid w:val="0C6728D8"/>
    <w:rsid w:val="0C85D501"/>
    <w:rsid w:val="0C8B55EB"/>
    <w:rsid w:val="0C8CE645"/>
    <w:rsid w:val="0C8D4BF2"/>
    <w:rsid w:val="0CB11AB9"/>
    <w:rsid w:val="0CCB7808"/>
    <w:rsid w:val="0CED4544"/>
    <w:rsid w:val="0D07DDCB"/>
    <w:rsid w:val="0D12C98B"/>
    <w:rsid w:val="0D1DAB72"/>
    <w:rsid w:val="0D2876CA"/>
    <w:rsid w:val="0D2A9CAB"/>
    <w:rsid w:val="0D358D01"/>
    <w:rsid w:val="0D7075BD"/>
    <w:rsid w:val="0D7294EB"/>
    <w:rsid w:val="0D895E84"/>
    <w:rsid w:val="0D912674"/>
    <w:rsid w:val="0D99658E"/>
    <w:rsid w:val="0DBF28C1"/>
    <w:rsid w:val="0DD56E6C"/>
    <w:rsid w:val="0DD60685"/>
    <w:rsid w:val="0DDDBC56"/>
    <w:rsid w:val="0DE99195"/>
    <w:rsid w:val="0E2BB53F"/>
    <w:rsid w:val="0E5090C2"/>
    <w:rsid w:val="0E54C42C"/>
    <w:rsid w:val="0E59EBF9"/>
    <w:rsid w:val="0E7A296E"/>
    <w:rsid w:val="0E95335B"/>
    <w:rsid w:val="0E96AA05"/>
    <w:rsid w:val="0EA8B41A"/>
    <w:rsid w:val="0EBDADED"/>
    <w:rsid w:val="0EEA1622"/>
    <w:rsid w:val="0F0EAA47"/>
    <w:rsid w:val="0F15609F"/>
    <w:rsid w:val="0F1B2F18"/>
    <w:rsid w:val="0F239283"/>
    <w:rsid w:val="0F23B67C"/>
    <w:rsid w:val="0F3B808D"/>
    <w:rsid w:val="0F5B47F8"/>
    <w:rsid w:val="0F60780C"/>
    <w:rsid w:val="0F6186DC"/>
    <w:rsid w:val="0F6C6BB4"/>
    <w:rsid w:val="0F6EB298"/>
    <w:rsid w:val="0F757A4F"/>
    <w:rsid w:val="0F8EFA82"/>
    <w:rsid w:val="0F94D5ED"/>
    <w:rsid w:val="0FA475BC"/>
    <w:rsid w:val="0FB3E7D0"/>
    <w:rsid w:val="0FD844BD"/>
    <w:rsid w:val="0FDECEC9"/>
    <w:rsid w:val="1004A14C"/>
    <w:rsid w:val="10250768"/>
    <w:rsid w:val="10306804"/>
    <w:rsid w:val="10396EAC"/>
    <w:rsid w:val="1055D379"/>
    <w:rsid w:val="1062D2E5"/>
    <w:rsid w:val="1089DA1F"/>
    <w:rsid w:val="109A1182"/>
    <w:rsid w:val="10A77A34"/>
    <w:rsid w:val="10AE4C32"/>
    <w:rsid w:val="10B9737D"/>
    <w:rsid w:val="10C88EF2"/>
    <w:rsid w:val="10D5872A"/>
    <w:rsid w:val="10DE220D"/>
    <w:rsid w:val="10E1CD17"/>
    <w:rsid w:val="10ECFDB1"/>
    <w:rsid w:val="110F3EE2"/>
    <w:rsid w:val="114745D0"/>
    <w:rsid w:val="11687A6A"/>
    <w:rsid w:val="11838CC0"/>
    <w:rsid w:val="118B3BB4"/>
    <w:rsid w:val="11AAAB4B"/>
    <w:rsid w:val="11B056DB"/>
    <w:rsid w:val="11C2ECD6"/>
    <w:rsid w:val="11C32381"/>
    <w:rsid w:val="11E522FA"/>
    <w:rsid w:val="11E8B434"/>
    <w:rsid w:val="11E8D02F"/>
    <w:rsid w:val="1216D7BC"/>
    <w:rsid w:val="121B73DE"/>
    <w:rsid w:val="12261061"/>
    <w:rsid w:val="12334B20"/>
    <w:rsid w:val="12399015"/>
    <w:rsid w:val="1247C0BE"/>
    <w:rsid w:val="124E95B2"/>
    <w:rsid w:val="125A2CA6"/>
    <w:rsid w:val="129FDAD7"/>
    <w:rsid w:val="12BF9189"/>
    <w:rsid w:val="12F96CA8"/>
    <w:rsid w:val="12FEB93A"/>
    <w:rsid w:val="1322477F"/>
    <w:rsid w:val="1339781F"/>
    <w:rsid w:val="1348A551"/>
    <w:rsid w:val="135CA146"/>
    <w:rsid w:val="136F5DB7"/>
    <w:rsid w:val="13758EC5"/>
    <w:rsid w:val="13868422"/>
    <w:rsid w:val="139213AC"/>
    <w:rsid w:val="139B377E"/>
    <w:rsid w:val="13AF9A96"/>
    <w:rsid w:val="13B9FFEA"/>
    <w:rsid w:val="13BA19D3"/>
    <w:rsid w:val="13E1B187"/>
    <w:rsid w:val="13ED137D"/>
    <w:rsid w:val="13F969F1"/>
    <w:rsid w:val="1432EA67"/>
    <w:rsid w:val="143F330F"/>
    <w:rsid w:val="144066A4"/>
    <w:rsid w:val="1445D62A"/>
    <w:rsid w:val="145507E3"/>
    <w:rsid w:val="146A4727"/>
    <w:rsid w:val="146BFAE1"/>
    <w:rsid w:val="147C11DB"/>
    <w:rsid w:val="148477F5"/>
    <w:rsid w:val="1491C025"/>
    <w:rsid w:val="14941F1E"/>
    <w:rsid w:val="14A2F491"/>
    <w:rsid w:val="14A6F5F4"/>
    <w:rsid w:val="14BC970C"/>
    <w:rsid w:val="14C0E847"/>
    <w:rsid w:val="14CF4F44"/>
    <w:rsid w:val="14ED773D"/>
    <w:rsid w:val="14F4BB60"/>
    <w:rsid w:val="150A43C8"/>
    <w:rsid w:val="15265FC2"/>
    <w:rsid w:val="15279131"/>
    <w:rsid w:val="159A4AE9"/>
    <w:rsid w:val="15A859BE"/>
    <w:rsid w:val="15DEB787"/>
    <w:rsid w:val="15F82E55"/>
    <w:rsid w:val="15FA3CBB"/>
    <w:rsid w:val="160EBB0D"/>
    <w:rsid w:val="161E7971"/>
    <w:rsid w:val="16241560"/>
    <w:rsid w:val="1639AC09"/>
    <w:rsid w:val="164226F5"/>
    <w:rsid w:val="165B5568"/>
    <w:rsid w:val="165CE2EA"/>
    <w:rsid w:val="166C7E7F"/>
    <w:rsid w:val="16790DBC"/>
    <w:rsid w:val="16799C99"/>
    <w:rsid w:val="168D2F2C"/>
    <w:rsid w:val="16B7CAA8"/>
    <w:rsid w:val="16D31461"/>
    <w:rsid w:val="16F5F4E4"/>
    <w:rsid w:val="16FEBB03"/>
    <w:rsid w:val="1720597E"/>
    <w:rsid w:val="1721EAF2"/>
    <w:rsid w:val="175D4F89"/>
    <w:rsid w:val="178B8E4F"/>
    <w:rsid w:val="178FE46C"/>
    <w:rsid w:val="17A93511"/>
    <w:rsid w:val="17DAC205"/>
    <w:rsid w:val="1815E7AA"/>
    <w:rsid w:val="1816B401"/>
    <w:rsid w:val="181E41DF"/>
    <w:rsid w:val="183BE3F7"/>
    <w:rsid w:val="183C26C3"/>
    <w:rsid w:val="1855DE40"/>
    <w:rsid w:val="186148F9"/>
    <w:rsid w:val="1891C87B"/>
    <w:rsid w:val="1893D686"/>
    <w:rsid w:val="189FF693"/>
    <w:rsid w:val="18A20A2E"/>
    <w:rsid w:val="18B00038"/>
    <w:rsid w:val="18E4CFF0"/>
    <w:rsid w:val="18EC7CF3"/>
    <w:rsid w:val="190FA53B"/>
    <w:rsid w:val="1956D92E"/>
    <w:rsid w:val="196207FD"/>
    <w:rsid w:val="19717348"/>
    <w:rsid w:val="1987869E"/>
    <w:rsid w:val="198E913F"/>
    <w:rsid w:val="199F12CA"/>
    <w:rsid w:val="19BC6337"/>
    <w:rsid w:val="19C52D3E"/>
    <w:rsid w:val="19E75421"/>
    <w:rsid w:val="19E88044"/>
    <w:rsid w:val="19FEAA7F"/>
    <w:rsid w:val="1A0069A3"/>
    <w:rsid w:val="1A0D6243"/>
    <w:rsid w:val="1A4352CB"/>
    <w:rsid w:val="1A46439E"/>
    <w:rsid w:val="1A47F163"/>
    <w:rsid w:val="1A6CA246"/>
    <w:rsid w:val="1A814B1F"/>
    <w:rsid w:val="1AB2372D"/>
    <w:rsid w:val="1ACE86EB"/>
    <w:rsid w:val="1AE66F61"/>
    <w:rsid w:val="1AF44556"/>
    <w:rsid w:val="1B1717CA"/>
    <w:rsid w:val="1B1A102C"/>
    <w:rsid w:val="1B1E61AF"/>
    <w:rsid w:val="1B2955AD"/>
    <w:rsid w:val="1B35A9AB"/>
    <w:rsid w:val="1B4E7E77"/>
    <w:rsid w:val="1B60F847"/>
    <w:rsid w:val="1B672367"/>
    <w:rsid w:val="1B72F342"/>
    <w:rsid w:val="1B7AE191"/>
    <w:rsid w:val="1B7E65C3"/>
    <w:rsid w:val="1B8AE6A2"/>
    <w:rsid w:val="1B8B76A5"/>
    <w:rsid w:val="1B932837"/>
    <w:rsid w:val="1B932DB1"/>
    <w:rsid w:val="1BA0A201"/>
    <w:rsid w:val="1BC92441"/>
    <w:rsid w:val="1BC972DA"/>
    <w:rsid w:val="1BE143B8"/>
    <w:rsid w:val="1BE2666C"/>
    <w:rsid w:val="1BECEC30"/>
    <w:rsid w:val="1C0D042D"/>
    <w:rsid w:val="1C144F99"/>
    <w:rsid w:val="1C1C21B1"/>
    <w:rsid w:val="1C2E22E9"/>
    <w:rsid w:val="1C4D124D"/>
    <w:rsid w:val="1C532B51"/>
    <w:rsid w:val="1C585CF3"/>
    <w:rsid w:val="1C941021"/>
    <w:rsid w:val="1C982824"/>
    <w:rsid w:val="1CAE2E31"/>
    <w:rsid w:val="1CD71757"/>
    <w:rsid w:val="1CDB9D88"/>
    <w:rsid w:val="1CDBDC89"/>
    <w:rsid w:val="1D0E15C6"/>
    <w:rsid w:val="1D16D226"/>
    <w:rsid w:val="1D1FC302"/>
    <w:rsid w:val="1D24A388"/>
    <w:rsid w:val="1D3655AC"/>
    <w:rsid w:val="1D3AE566"/>
    <w:rsid w:val="1D3DB0E6"/>
    <w:rsid w:val="1D4FCBB5"/>
    <w:rsid w:val="1D58515E"/>
    <w:rsid w:val="1D58DBC0"/>
    <w:rsid w:val="1D6DCA36"/>
    <w:rsid w:val="1D95F271"/>
    <w:rsid w:val="1D979003"/>
    <w:rsid w:val="1DA2AA1A"/>
    <w:rsid w:val="1DA64A8B"/>
    <w:rsid w:val="1DBF03E7"/>
    <w:rsid w:val="1DCB6838"/>
    <w:rsid w:val="1DD7228A"/>
    <w:rsid w:val="1DD9B60C"/>
    <w:rsid w:val="1E1E2D5B"/>
    <w:rsid w:val="1E2E4477"/>
    <w:rsid w:val="1E3CD4F3"/>
    <w:rsid w:val="1E4CD497"/>
    <w:rsid w:val="1E8BB82A"/>
    <w:rsid w:val="1E8F318F"/>
    <w:rsid w:val="1E9511B9"/>
    <w:rsid w:val="1E96FE87"/>
    <w:rsid w:val="1E9A947D"/>
    <w:rsid w:val="1EA1A04B"/>
    <w:rsid w:val="1EB8F323"/>
    <w:rsid w:val="1F033F51"/>
    <w:rsid w:val="1F459DFB"/>
    <w:rsid w:val="1F7E7E13"/>
    <w:rsid w:val="1F7E96B0"/>
    <w:rsid w:val="1F7EA1B6"/>
    <w:rsid w:val="1F80006C"/>
    <w:rsid w:val="1F967283"/>
    <w:rsid w:val="1FA43DE1"/>
    <w:rsid w:val="1FA5062F"/>
    <w:rsid w:val="1FA8E06A"/>
    <w:rsid w:val="1FB0E956"/>
    <w:rsid w:val="1FBC9394"/>
    <w:rsid w:val="1FC9FB87"/>
    <w:rsid w:val="1FCEA02D"/>
    <w:rsid w:val="1FD69E7D"/>
    <w:rsid w:val="1FFEAB3A"/>
    <w:rsid w:val="2004E870"/>
    <w:rsid w:val="200564AC"/>
    <w:rsid w:val="201A641A"/>
    <w:rsid w:val="201A70FC"/>
    <w:rsid w:val="2024E40F"/>
    <w:rsid w:val="203F5B3C"/>
    <w:rsid w:val="2049ECDB"/>
    <w:rsid w:val="205B15F7"/>
    <w:rsid w:val="2073F6A3"/>
    <w:rsid w:val="209C3AE3"/>
    <w:rsid w:val="20B64946"/>
    <w:rsid w:val="20C3092F"/>
    <w:rsid w:val="20E3911D"/>
    <w:rsid w:val="20EC4021"/>
    <w:rsid w:val="20ED2DD8"/>
    <w:rsid w:val="2125E33B"/>
    <w:rsid w:val="212FAF68"/>
    <w:rsid w:val="213388A0"/>
    <w:rsid w:val="213FB436"/>
    <w:rsid w:val="2181F95D"/>
    <w:rsid w:val="21A3439C"/>
    <w:rsid w:val="21C0BC50"/>
    <w:rsid w:val="21DE04CB"/>
    <w:rsid w:val="21ED5125"/>
    <w:rsid w:val="2209CF10"/>
    <w:rsid w:val="222B4E23"/>
    <w:rsid w:val="22406795"/>
    <w:rsid w:val="2247FACC"/>
    <w:rsid w:val="22521292"/>
    <w:rsid w:val="22AB4910"/>
    <w:rsid w:val="22CDA246"/>
    <w:rsid w:val="22DA6365"/>
    <w:rsid w:val="23070169"/>
    <w:rsid w:val="2324C754"/>
    <w:rsid w:val="23275269"/>
    <w:rsid w:val="232A7BDC"/>
    <w:rsid w:val="2331C088"/>
    <w:rsid w:val="234CD1BF"/>
    <w:rsid w:val="23537C19"/>
    <w:rsid w:val="236A70C4"/>
    <w:rsid w:val="23733901"/>
    <w:rsid w:val="237F48B7"/>
    <w:rsid w:val="23935382"/>
    <w:rsid w:val="239CA9E9"/>
    <w:rsid w:val="23A45C09"/>
    <w:rsid w:val="23DAA0FB"/>
    <w:rsid w:val="23DE187E"/>
    <w:rsid w:val="23F2ABEF"/>
    <w:rsid w:val="23FC43B3"/>
    <w:rsid w:val="24035131"/>
    <w:rsid w:val="241CE493"/>
    <w:rsid w:val="243537F0"/>
    <w:rsid w:val="2439F0F0"/>
    <w:rsid w:val="245F7B3B"/>
    <w:rsid w:val="246510DD"/>
    <w:rsid w:val="2499778A"/>
    <w:rsid w:val="249AE9AF"/>
    <w:rsid w:val="24C94884"/>
    <w:rsid w:val="250AB95D"/>
    <w:rsid w:val="252451B3"/>
    <w:rsid w:val="2542B5A3"/>
    <w:rsid w:val="2549305A"/>
    <w:rsid w:val="254DE34B"/>
    <w:rsid w:val="255772B5"/>
    <w:rsid w:val="25834829"/>
    <w:rsid w:val="2595BEE0"/>
    <w:rsid w:val="259C4918"/>
    <w:rsid w:val="25B07649"/>
    <w:rsid w:val="25B1B383"/>
    <w:rsid w:val="25B34940"/>
    <w:rsid w:val="25B356C1"/>
    <w:rsid w:val="25C3A0C1"/>
    <w:rsid w:val="26021740"/>
    <w:rsid w:val="2602B9F8"/>
    <w:rsid w:val="261255C4"/>
    <w:rsid w:val="2624B902"/>
    <w:rsid w:val="26477F94"/>
    <w:rsid w:val="26769297"/>
    <w:rsid w:val="2677D2BE"/>
    <w:rsid w:val="267FD2C2"/>
    <w:rsid w:val="2682A1A8"/>
    <w:rsid w:val="2689E089"/>
    <w:rsid w:val="26959A6C"/>
    <w:rsid w:val="269830F3"/>
    <w:rsid w:val="269AED0B"/>
    <w:rsid w:val="26B41287"/>
    <w:rsid w:val="26BB2799"/>
    <w:rsid w:val="26C4691D"/>
    <w:rsid w:val="26C5303B"/>
    <w:rsid w:val="2719ADAE"/>
    <w:rsid w:val="271F5D07"/>
    <w:rsid w:val="272485C8"/>
    <w:rsid w:val="2727A65E"/>
    <w:rsid w:val="27504F24"/>
    <w:rsid w:val="2755EA50"/>
    <w:rsid w:val="277CEB53"/>
    <w:rsid w:val="277D7D3F"/>
    <w:rsid w:val="27824FEB"/>
    <w:rsid w:val="27837552"/>
    <w:rsid w:val="2785896B"/>
    <w:rsid w:val="278684E4"/>
    <w:rsid w:val="279D629A"/>
    <w:rsid w:val="27B16D1C"/>
    <w:rsid w:val="27B6607B"/>
    <w:rsid w:val="27C3D4E9"/>
    <w:rsid w:val="27D3325A"/>
    <w:rsid w:val="27E38B8D"/>
    <w:rsid w:val="281ABCBB"/>
    <w:rsid w:val="284428E4"/>
    <w:rsid w:val="284C7BF6"/>
    <w:rsid w:val="28570250"/>
    <w:rsid w:val="286D1C68"/>
    <w:rsid w:val="287F397F"/>
    <w:rsid w:val="2882F1B6"/>
    <w:rsid w:val="289D2F2D"/>
    <w:rsid w:val="28A2E972"/>
    <w:rsid w:val="28CA68E3"/>
    <w:rsid w:val="28E32EEE"/>
    <w:rsid w:val="28E5F00C"/>
    <w:rsid w:val="290ACC39"/>
    <w:rsid w:val="29155AB6"/>
    <w:rsid w:val="2915A5FF"/>
    <w:rsid w:val="293E4B9D"/>
    <w:rsid w:val="29476853"/>
    <w:rsid w:val="294E7939"/>
    <w:rsid w:val="2962FEB0"/>
    <w:rsid w:val="299A297B"/>
    <w:rsid w:val="29B12D68"/>
    <w:rsid w:val="2A00772E"/>
    <w:rsid w:val="2A3D5F6F"/>
    <w:rsid w:val="2A497C69"/>
    <w:rsid w:val="2A546B32"/>
    <w:rsid w:val="2A5C7A58"/>
    <w:rsid w:val="2AAED84E"/>
    <w:rsid w:val="2AB42F4C"/>
    <w:rsid w:val="2AC8D77E"/>
    <w:rsid w:val="2AE0A929"/>
    <w:rsid w:val="2AEB5FE2"/>
    <w:rsid w:val="2AF76DA4"/>
    <w:rsid w:val="2B12597D"/>
    <w:rsid w:val="2B4001B8"/>
    <w:rsid w:val="2B64097C"/>
    <w:rsid w:val="2B644E8C"/>
    <w:rsid w:val="2B73339A"/>
    <w:rsid w:val="2B86E408"/>
    <w:rsid w:val="2BA88183"/>
    <w:rsid w:val="2BD18191"/>
    <w:rsid w:val="2BE1309A"/>
    <w:rsid w:val="2BED13E2"/>
    <w:rsid w:val="2BF54D4E"/>
    <w:rsid w:val="2C394445"/>
    <w:rsid w:val="2C48EE24"/>
    <w:rsid w:val="2C5561E3"/>
    <w:rsid w:val="2C5B253A"/>
    <w:rsid w:val="2C5B7476"/>
    <w:rsid w:val="2C75C87D"/>
    <w:rsid w:val="2CCB74BF"/>
    <w:rsid w:val="2CDF3B27"/>
    <w:rsid w:val="2CEA89D1"/>
    <w:rsid w:val="2D37EE81"/>
    <w:rsid w:val="2D95260B"/>
    <w:rsid w:val="2D986A88"/>
    <w:rsid w:val="2D9F2A9D"/>
    <w:rsid w:val="2DB6B3A8"/>
    <w:rsid w:val="2DDA51B1"/>
    <w:rsid w:val="2DDB7883"/>
    <w:rsid w:val="2DFA5666"/>
    <w:rsid w:val="2E00B91E"/>
    <w:rsid w:val="2E0ED7D6"/>
    <w:rsid w:val="2E11445E"/>
    <w:rsid w:val="2E256FBC"/>
    <w:rsid w:val="2E3EE999"/>
    <w:rsid w:val="2E4DC418"/>
    <w:rsid w:val="2E5933F2"/>
    <w:rsid w:val="2E70DBCA"/>
    <w:rsid w:val="2E7864FD"/>
    <w:rsid w:val="2E84A6F9"/>
    <w:rsid w:val="2E885F3A"/>
    <w:rsid w:val="2E8CC8DA"/>
    <w:rsid w:val="2EBB6729"/>
    <w:rsid w:val="2EC1094D"/>
    <w:rsid w:val="2EFCE235"/>
    <w:rsid w:val="2F02314E"/>
    <w:rsid w:val="2F1B4B95"/>
    <w:rsid w:val="2F2EC0F8"/>
    <w:rsid w:val="2F3BD555"/>
    <w:rsid w:val="2F73F71C"/>
    <w:rsid w:val="2F761BDB"/>
    <w:rsid w:val="2F79EB16"/>
    <w:rsid w:val="2F880168"/>
    <w:rsid w:val="2F8990F8"/>
    <w:rsid w:val="2F9126C2"/>
    <w:rsid w:val="2FA13DD3"/>
    <w:rsid w:val="2FA39B05"/>
    <w:rsid w:val="2FBC0A76"/>
    <w:rsid w:val="2FBDDA3D"/>
    <w:rsid w:val="2FCB4D5E"/>
    <w:rsid w:val="2FE4D8A6"/>
    <w:rsid w:val="2FED0157"/>
    <w:rsid w:val="2FF8223A"/>
    <w:rsid w:val="2FF9643E"/>
    <w:rsid w:val="3014F72B"/>
    <w:rsid w:val="301BD107"/>
    <w:rsid w:val="3024B021"/>
    <w:rsid w:val="30260E2A"/>
    <w:rsid w:val="306950D5"/>
    <w:rsid w:val="309881D9"/>
    <w:rsid w:val="30C56B44"/>
    <w:rsid w:val="30C7D655"/>
    <w:rsid w:val="30E3984E"/>
    <w:rsid w:val="30F05DBD"/>
    <w:rsid w:val="310A9E9F"/>
    <w:rsid w:val="310EE8AA"/>
    <w:rsid w:val="311B1A1C"/>
    <w:rsid w:val="311E1548"/>
    <w:rsid w:val="3139D0C0"/>
    <w:rsid w:val="3143F856"/>
    <w:rsid w:val="314B57EC"/>
    <w:rsid w:val="31585165"/>
    <w:rsid w:val="3169EB94"/>
    <w:rsid w:val="316AE400"/>
    <w:rsid w:val="319F33D6"/>
    <w:rsid w:val="31A1A81D"/>
    <w:rsid w:val="31B42F01"/>
    <w:rsid w:val="31C3430B"/>
    <w:rsid w:val="31DF3B0A"/>
    <w:rsid w:val="31FAFD75"/>
    <w:rsid w:val="3209635C"/>
    <w:rsid w:val="3209A6CE"/>
    <w:rsid w:val="3212E6A5"/>
    <w:rsid w:val="322DF636"/>
    <w:rsid w:val="3231735F"/>
    <w:rsid w:val="3233D1C3"/>
    <w:rsid w:val="32397A4A"/>
    <w:rsid w:val="32639A54"/>
    <w:rsid w:val="32646CE8"/>
    <w:rsid w:val="3265A65F"/>
    <w:rsid w:val="326F6E44"/>
    <w:rsid w:val="328D5F72"/>
    <w:rsid w:val="328FE4A8"/>
    <w:rsid w:val="32900300"/>
    <w:rsid w:val="3291FBAB"/>
    <w:rsid w:val="32A76805"/>
    <w:rsid w:val="32AAB99C"/>
    <w:rsid w:val="330D089B"/>
    <w:rsid w:val="3313C232"/>
    <w:rsid w:val="331ABE75"/>
    <w:rsid w:val="332F25DA"/>
    <w:rsid w:val="3331ADCF"/>
    <w:rsid w:val="3332A35F"/>
    <w:rsid w:val="333DBEA2"/>
    <w:rsid w:val="33405BC4"/>
    <w:rsid w:val="336D8989"/>
    <w:rsid w:val="3376229B"/>
    <w:rsid w:val="337858AD"/>
    <w:rsid w:val="338EDC00"/>
    <w:rsid w:val="33A3AE23"/>
    <w:rsid w:val="33A5370B"/>
    <w:rsid w:val="33CDCEA3"/>
    <w:rsid w:val="33FE754F"/>
    <w:rsid w:val="34045F74"/>
    <w:rsid w:val="341F34A9"/>
    <w:rsid w:val="34277781"/>
    <w:rsid w:val="3432509F"/>
    <w:rsid w:val="34550100"/>
    <w:rsid w:val="345AC761"/>
    <w:rsid w:val="34A8BA13"/>
    <w:rsid w:val="34AB9328"/>
    <w:rsid w:val="34BEA3EF"/>
    <w:rsid w:val="34D83943"/>
    <w:rsid w:val="34E5FD66"/>
    <w:rsid w:val="34F454AE"/>
    <w:rsid w:val="34F59934"/>
    <w:rsid w:val="3501AEA2"/>
    <w:rsid w:val="350C74F3"/>
    <w:rsid w:val="350D59CF"/>
    <w:rsid w:val="350E0946"/>
    <w:rsid w:val="3514602D"/>
    <w:rsid w:val="351B2A6D"/>
    <w:rsid w:val="3525CC69"/>
    <w:rsid w:val="352FB84F"/>
    <w:rsid w:val="3539F25F"/>
    <w:rsid w:val="3544C8BF"/>
    <w:rsid w:val="3546D23E"/>
    <w:rsid w:val="354827DC"/>
    <w:rsid w:val="356C1183"/>
    <w:rsid w:val="356C79FA"/>
    <w:rsid w:val="3576CD03"/>
    <w:rsid w:val="357DE8AB"/>
    <w:rsid w:val="358603D1"/>
    <w:rsid w:val="3591CCEA"/>
    <w:rsid w:val="359C7331"/>
    <w:rsid w:val="35B00F84"/>
    <w:rsid w:val="35B6EBA9"/>
    <w:rsid w:val="35CA7A44"/>
    <w:rsid w:val="35CDFF43"/>
    <w:rsid w:val="35D48A9E"/>
    <w:rsid w:val="35F83405"/>
    <w:rsid w:val="3608C0AE"/>
    <w:rsid w:val="36186BEA"/>
    <w:rsid w:val="361C85EF"/>
    <w:rsid w:val="36366313"/>
    <w:rsid w:val="3642B443"/>
    <w:rsid w:val="36445726"/>
    <w:rsid w:val="3667671F"/>
    <w:rsid w:val="3674999D"/>
    <w:rsid w:val="367634E0"/>
    <w:rsid w:val="36767051"/>
    <w:rsid w:val="3677CB04"/>
    <w:rsid w:val="368CB177"/>
    <w:rsid w:val="36A7BD14"/>
    <w:rsid w:val="36B429AB"/>
    <w:rsid w:val="36BAE464"/>
    <w:rsid w:val="36BF9609"/>
    <w:rsid w:val="36F9836E"/>
    <w:rsid w:val="36FEDB77"/>
    <w:rsid w:val="371D5D4F"/>
    <w:rsid w:val="3722F5A5"/>
    <w:rsid w:val="372AFAA3"/>
    <w:rsid w:val="37462F17"/>
    <w:rsid w:val="374A0833"/>
    <w:rsid w:val="37505385"/>
    <w:rsid w:val="37693921"/>
    <w:rsid w:val="377B5589"/>
    <w:rsid w:val="379532F3"/>
    <w:rsid w:val="37C25C8E"/>
    <w:rsid w:val="37D4BBE0"/>
    <w:rsid w:val="37D5A897"/>
    <w:rsid w:val="37E3D70E"/>
    <w:rsid w:val="37E4B429"/>
    <w:rsid w:val="37E971F2"/>
    <w:rsid w:val="37EAF407"/>
    <w:rsid w:val="37ED2E5D"/>
    <w:rsid w:val="37F121CE"/>
    <w:rsid w:val="38008EBC"/>
    <w:rsid w:val="380FE373"/>
    <w:rsid w:val="3835E8C8"/>
    <w:rsid w:val="38476413"/>
    <w:rsid w:val="3850428F"/>
    <w:rsid w:val="3879C33F"/>
    <w:rsid w:val="38808E74"/>
    <w:rsid w:val="38976B19"/>
    <w:rsid w:val="389CC8DB"/>
    <w:rsid w:val="38B39B5D"/>
    <w:rsid w:val="38B6E859"/>
    <w:rsid w:val="38DDF242"/>
    <w:rsid w:val="38E933A6"/>
    <w:rsid w:val="38EC83E1"/>
    <w:rsid w:val="38EF5373"/>
    <w:rsid w:val="39196389"/>
    <w:rsid w:val="391D7166"/>
    <w:rsid w:val="3921127C"/>
    <w:rsid w:val="395DEE3E"/>
    <w:rsid w:val="39759968"/>
    <w:rsid w:val="3976D00D"/>
    <w:rsid w:val="3977DB82"/>
    <w:rsid w:val="397E1057"/>
    <w:rsid w:val="39879A71"/>
    <w:rsid w:val="398A1C03"/>
    <w:rsid w:val="398C9597"/>
    <w:rsid w:val="398CDADD"/>
    <w:rsid w:val="3993CE78"/>
    <w:rsid w:val="39AB922B"/>
    <w:rsid w:val="39C21BDB"/>
    <w:rsid w:val="39CFDD88"/>
    <w:rsid w:val="39DB0FAE"/>
    <w:rsid w:val="39F0D0AB"/>
    <w:rsid w:val="3A119175"/>
    <w:rsid w:val="3A1D3B2C"/>
    <w:rsid w:val="3A3D5C5E"/>
    <w:rsid w:val="3A5767F9"/>
    <w:rsid w:val="3A613E0F"/>
    <w:rsid w:val="3A72B025"/>
    <w:rsid w:val="3A730516"/>
    <w:rsid w:val="3A85BF8B"/>
    <w:rsid w:val="3A8D12E7"/>
    <w:rsid w:val="3A9246B4"/>
    <w:rsid w:val="3AB019A6"/>
    <w:rsid w:val="3AB02A6B"/>
    <w:rsid w:val="3ABDA1AB"/>
    <w:rsid w:val="3AC3D58E"/>
    <w:rsid w:val="3AD259A0"/>
    <w:rsid w:val="3ADA755A"/>
    <w:rsid w:val="3AE6BA84"/>
    <w:rsid w:val="3AEB4554"/>
    <w:rsid w:val="3B01EDBF"/>
    <w:rsid w:val="3B31596A"/>
    <w:rsid w:val="3B4CBC46"/>
    <w:rsid w:val="3B80D25E"/>
    <w:rsid w:val="3B883720"/>
    <w:rsid w:val="3B9364F2"/>
    <w:rsid w:val="3BBE64A2"/>
    <w:rsid w:val="3BFD4B50"/>
    <w:rsid w:val="3C133AD6"/>
    <w:rsid w:val="3C15C127"/>
    <w:rsid w:val="3C23D951"/>
    <w:rsid w:val="3C30BA64"/>
    <w:rsid w:val="3C41FE5E"/>
    <w:rsid w:val="3C61B8C3"/>
    <w:rsid w:val="3C931895"/>
    <w:rsid w:val="3C9CFF83"/>
    <w:rsid w:val="3CA601A4"/>
    <w:rsid w:val="3CAB4713"/>
    <w:rsid w:val="3CAC1087"/>
    <w:rsid w:val="3CB4B4ED"/>
    <w:rsid w:val="3CB75180"/>
    <w:rsid w:val="3CB98403"/>
    <w:rsid w:val="3CBABDD3"/>
    <w:rsid w:val="3CD8DFF4"/>
    <w:rsid w:val="3D00676F"/>
    <w:rsid w:val="3D223B76"/>
    <w:rsid w:val="3D426F1D"/>
    <w:rsid w:val="3D4A54CA"/>
    <w:rsid w:val="3D542A09"/>
    <w:rsid w:val="3D5DF75A"/>
    <w:rsid w:val="3D6EFC6B"/>
    <w:rsid w:val="3D815E6A"/>
    <w:rsid w:val="3D83B62F"/>
    <w:rsid w:val="3D866124"/>
    <w:rsid w:val="3D895DB9"/>
    <w:rsid w:val="3DB151CE"/>
    <w:rsid w:val="3DC73F3F"/>
    <w:rsid w:val="3DD50AD1"/>
    <w:rsid w:val="3DD57721"/>
    <w:rsid w:val="3E0F7182"/>
    <w:rsid w:val="3E156666"/>
    <w:rsid w:val="3E191291"/>
    <w:rsid w:val="3E1B71F7"/>
    <w:rsid w:val="3E2A1CD4"/>
    <w:rsid w:val="3E4C686E"/>
    <w:rsid w:val="3E4F9FFA"/>
    <w:rsid w:val="3E54FB6A"/>
    <w:rsid w:val="3E5E5463"/>
    <w:rsid w:val="3E7875FB"/>
    <w:rsid w:val="3E797E89"/>
    <w:rsid w:val="3E896CA5"/>
    <w:rsid w:val="3E9AAB20"/>
    <w:rsid w:val="3E9F3BFC"/>
    <w:rsid w:val="3EBEA79A"/>
    <w:rsid w:val="3EC9959C"/>
    <w:rsid w:val="3ECB083F"/>
    <w:rsid w:val="3EDB2AE7"/>
    <w:rsid w:val="3EE75B2F"/>
    <w:rsid w:val="3EF8CCD0"/>
    <w:rsid w:val="3F05BA1A"/>
    <w:rsid w:val="3F0E250E"/>
    <w:rsid w:val="3F10C481"/>
    <w:rsid w:val="3F146F93"/>
    <w:rsid w:val="3F1B236C"/>
    <w:rsid w:val="3F1CD26E"/>
    <w:rsid w:val="3F57FE26"/>
    <w:rsid w:val="3F9E07AD"/>
    <w:rsid w:val="3FA52861"/>
    <w:rsid w:val="3FB66745"/>
    <w:rsid w:val="3FB68994"/>
    <w:rsid w:val="3FC069B0"/>
    <w:rsid w:val="3FC3DAA4"/>
    <w:rsid w:val="3FC7C6A1"/>
    <w:rsid w:val="3FDAC8D2"/>
    <w:rsid w:val="3FE97359"/>
    <w:rsid w:val="3FEDB942"/>
    <w:rsid w:val="3FF36736"/>
    <w:rsid w:val="3FFCF4CD"/>
    <w:rsid w:val="40442DFE"/>
    <w:rsid w:val="4076E0A9"/>
    <w:rsid w:val="40B13B11"/>
    <w:rsid w:val="40B356EA"/>
    <w:rsid w:val="40BF7DB9"/>
    <w:rsid w:val="40BFB8F6"/>
    <w:rsid w:val="40F06FCC"/>
    <w:rsid w:val="41085840"/>
    <w:rsid w:val="4135EFBF"/>
    <w:rsid w:val="414B934A"/>
    <w:rsid w:val="415BA7AE"/>
    <w:rsid w:val="41656533"/>
    <w:rsid w:val="4169ACC8"/>
    <w:rsid w:val="4193A4FF"/>
    <w:rsid w:val="41B5884E"/>
    <w:rsid w:val="41C2013D"/>
    <w:rsid w:val="41CAF717"/>
    <w:rsid w:val="41D119A6"/>
    <w:rsid w:val="41D32A64"/>
    <w:rsid w:val="41DE8B1A"/>
    <w:rsid w:val="41E17D4A"/>
    <w:rsid w:val="420B4FA5"/>
    <w:rsid w:val="421239F9"/>
    <w:rsid w:val="4216E8E6"/>
    <w:rsid w:val="421D8DBB"/>
    <w:rsid w:val="422608B6"/>
    <w:rsid w:val="422F1BB7"/>
    <w:rsid w:val="4261051B"/>
    <w:rsid w:val="42776896"/>
    <w:rsid w:val="429944D5"/>
    <w:rsid w:val="429EF3A3"/>
    <w:rsid w:val="42B9BF4C"/>
    <w:rsid w:val="42D01DF1"/>
    <w:rsid w:val="42D9B7B5"/>
    <w:rsid w:val="42DFEAB1"/>
    <w:rsid w:val="42E4590A"/>
    <w:rsid w:val="43592036"/>
    <w:rsid w:val="43594CF9"/>
    <w:rsid w:val="436F1062"/>
    <w:rsid w:val="4380FA4C"/>
    <w:rsid w:val="4386F362"/>
    <w:rsid w:val="43870AD7"/>
    <w:rsid w:val="438931BA"/>
    <w:rsid w:val="439BEC67"/>
    <w:rsid w:val="43B464E3"/>
    <w:rsid w:val="43BC82F9"/>
    <w:rsid w:val="43C42C55"/>
    <w:rsid w:val="43DB34D4"/>
    <w:rsid w:val="43FF108E"/>
    <w:rsid w:val="440410D7"/>
    <w:rsid w:val="441598A9"/>
    <w:rsid w:val="441EE1E4"/>
    <w:rsid w:val="441F741C"/>
    <w:rsid w:val="4435E40B"/>
    <w:rsid w:val="443A15BB"/>
    <w:rsid w:val="443E2842"/>
    <w:rsid w:val="445F4F7A"/>
    <w:rsid w:val="44621993"/>
    <w:rsid w:val="44695575"/>
    <w:rsid w:val="4491D28B"/>
    <w:rsid w:val="449309FC"/>
    <w:rsid w:val="449DBCD2"/>
    <w:rsid w:val="44B84785"/>
    <w:rsid w:val="44CC07D3"/>
    <w:rsid w:val="44D1691C"/>
    <w:rsid w:val="44DC21F6"/>
    <w:rsid w:val="44F22935"/>
    <w:rsid w:val="44F84B89"/>
    <w:rsid w:val="44F8D128"/>
    <w:rsid w:val="44FF74BD"/>
    <w:rsid w:val="4500ECEC"/>
    <w:rsid w:val="45058D2B"/>
    <w:rsid w:val="4529C89F"/>
    <w:rsid w:val="45359FEC"/>
    <w:rsid w:val="453DB451"/>
    <w:rsid w:val="45478AEF"/>
    <w:rsid w:val="454D2CF7"/>
    <w:rsid w:val="455272CE"/>
    <w:rsid w:val="45543FD3"/>
    <w:rsid w:val="4555148C"/>
    <w:rsid w:val="45603F2F"/>
    <w:rsid w:val="4579B815"/>
    <w:rsid w:val="457F186F"/>
    <w:rsid w:val="45817384"/>
    <w:rsid w:val="4599DE75"/>
    <w:rsid w:val="459E41C1"/>
    <w:rsid w:val="45A47B16"/>
    <w:rsid w:val="45B19454"/>
    <w:rsid w:val="45C39BC2"/>
    <w:rsid w:val="45CF8BBC"/>
    <w:rsid w:val="45EF2EAC"/>
    <w:rsid w:val="4606903E"/>
    <w:rsid w:val="4656997F"/>
    <w:rsid w:val="465CE468"/>
    <w:rsid w:val="466C3B7B"/>
    <w:rsid w:val="466DC03F"/>
    <w:rsid w:val="466F8E2B"/>
    <w:rsid w:val="466FE378"/>
    <w:rsid w:val="467E4ABD"/>
    <w:rsid w:val="468E5ADD"/>
    <w:rsid w:val="46A914E0"/>
    <w:rsid w:val="46B511CB"/>
    <w:rsid w:val="46D118BF"/>
    <w:rsid w:val="46E4EC18"/>
    <w:rsid w:val="46E4FE2F"/>
    <w:rsid w:val="4700B63E"/>
    <w:rsid w:val="470D0F83"/>
    <w:rsid w:val="4714D977"/>
    <w:rsid w:val="471C2BA8"/>
    <w:rsid w:val="472F3B66"/>
    <w:rsid w:val="4730809B"/>
    <w:rsid w:val="473AA611"/>
    <w:rsid w:val="474FA71C"/>
    <w:rsid w:val="474FCA33"/>
    <w:rsid w:val="47504F0A"/>
    <w:rsid w:val="4758B14C"/>
    <w:rsid w:val="478211F8"/>
    <w:rsid w:val="478EBF7F"/>
    <w:rsid w:val="47991EA1"/>
    <w:rsid w:val="47A2DF92"/>
    <w:rsid w:val="47ACC0F3"/>
    <w:rsid w:val="47B47D61"/>
    <w:rsid w:val="47BC76DC"/>
    <w:rsid w:val="47C3BEF2"/>
    <w:rsid w:val="47CD2B40"/>
    <w:rsid w:val="47DEAF6D"/>
    <w:rsid w:val="47F1E83B"/>
    <w:rsid w:val="47FBBEA6"/>
    <w:rsid w:val="47FC0015"/>
    <w:rsid w:val="480F63E7"/>
    <w:rsid w:val="48155380"/>
    <w:rsid w:val="483DBA19"/>
    <w:rsid w:val="484261E2"/>
    <w:rsid w:val="48548329"/>
    <w:rsid w:val="48642926"/>
    <w:rsid w:val="4873EFEF"/>
    <w:rsid w:val="489F842D"/>
    <w:rsid w:val="48C06692"/>
    <w:rsid w:val="48D22332"/>
    <w:rsid w:val="48D34C76"/>
    <w:rsid w:val="48F9DB69"/>
    <w:rsid w:val="48FC3708"/>
    <w:rsid w:val="4911633A"/>
    <w:rsid w:val="49126E2A"/>
    <w:rsid w:val="491EC43E"/>
    <w:rsid w:val="49236CBE"/>
    <w:rsid w:val="49398C0B"/>
    <w:rsid w:val="497E90B8"/>
    <w:rsid w:val="49AADC00"/>
    <w:rsid w:val="49D2A384"/>
    <w:rsid w:val="49D69E7B"/>
    <w:rsid w:val="49EF1F24"/>
    <w:rsid w:val="49F00027"/>
    <w:rsid w:val="49FA6CA8"/>
    <w:rsid w:val="49FB79A7"/>
    <w:rsid w:val="4A047E85"/>
    <w:rsid w:val="4A0E0276"/>
    <w:rsid w:val="4A1F5026"/>
    <w:rsid w:val="4A27C3E8"/>
    <w:rsid w:val="4A4C8854"/>
    <w:rsid w:val="4A7CFC3E"/>
    <w:rsid w:val="4AA10498"/>
    <w:rsid w:val="4AA15313"/>
    <w:rsid w:val="4AAD843A"/>
    <w:rsid w:val="4AB31647"/>
    <w:rsid w:val="4AC0194A"/>
    <w:rsid w:val="4AC2B28C"/>
    <w:rsid w:val="4AF23587"/>
    <w:rsid w:val="4B0528DF"/>
    <w:rsid w:val="4B059DAD"/>
    <w:rsid w:val="4B1288F3"/>
    <w:rsid w:val="4B16067D"/>
    <w:rsid w:val="4B31DA20"/>
    <w:rsid w:val="4B441996"/>
    <w:rsid w:val="4B54B485"/>
    <w:rsid w:val="4B6F669E"/>
    <w:rsid w:val="4B86E7D7"/>
    <w:rsid w:val="4B9C1C82"/>
    <w:rsid w:val="4BA5BD0D"/>
    <w:rsid w:val="4BB8C18A"/>
    <w:rsid w:val="4BCCF5F6"/>
    <w:rsid w:val="4BD2C544"/>
    <w:rsid w:val="4BDD5506"/>
    <w:rsid w:val="4BDDE6F2"/>
    <w:rsid w:val="4BDFF6C8"/>
    <w:rsid w:val="4BF4B0E2"/>
    <w:rsid w:val="4BFE1D67"/>
    <w:rsid w:val="4C088C7F"/>
    <w:rsid w:val="4C0DC19B"/>
    <w:rsid w:val="4C10191B"/>
    <w:rsid w:val="4C3DA9FE"/>
    <w:rsid w:val="4C62CE17"/>
    <w:rsid w:val="4C6D2127"/>
    <w:rsid w:val="4C7FECF9"/>
    <w:rsid w:val="4C9A1124"/>
    <w:rsid w:val="4CCE9FEC"/>
    <w:rsid w:val="4CD32D3E"/>
    <w:rsid w:val="4CE3C5DB"/>
    <w:rsid w:val="4D10E85E"/>
    <w:rsid w:val="4D1DC213"/>
    <w:rsid w:val="4D47D554"/>
    <w:rsid w:val="4D65C669"/>
    <w:rsid w:val="4D7BC5C6"/>
    <w:rsid w:val="4D81BC90"/>
    <w:rsid w:val="4D88A563"/>
    <w:rsid w:val="4D9A29BB"/>
    <w:rsid w:val="4DC26D45"/>
    <w:rsid w:val="4DDE87A0"/>
    <w:rsid w:val="4DE2EFFC"/>
    <w:rsid w:val="4DEE7513"/>
    <w:rsid w:val="4DF44D44"/>
    <w:rsid w:val="4E1A34D3"/>
    <w:rsid w:val="4E251208"/>
    <w:rsid w:val="4E2A2C45"/>
    <w:rsid w:val="4E4B81BB"/>
    <w:rsid w:val="4E56D479"/>
    <w:rsid w:val="4E5967CC"/>
    <w:rsid w:val="4E6F3786"/>
    <w:rsid w:val="4E828A53"/>
    <w:rsid w:val="4EA27706"/>
    <w:rsid w:val="4EA5DBC0"/>
    <w:rsid w:val="4EB9BC64"/>
    <w:rsid w:val="4EE3E879"/>
    <w:rsid w:val="4EE6F027"/>
    <w:rsid w:val="4F09E167"/>
    <w:rsid w:val="4F2AA0AF"/>
    <w:rsid w:val="4F2C45AC"/>
    <w:rsid w:val="4F382B2F"/>
    <w:rsid w:val="4F3D608B"/>
    <w:rsid w:val="4F429D11"/>
    <w:rsid w:val="4F47A60E"/>
    <w:rsid w:val="4F49C162"/>
    <w:rsid w:val="4F4AF0D2"/>
    <w:rsid w:val="4F50CF9F"/>
    <w:rsid w:val="4F5CC1BF"/>
    <w:rsid w:val="4F81B9FC"/>
    <w:rsid w:val="4F8C0EAF"/>
    <w:rsid w:val="4F992182"/>
    <w:rsid w:val="4F9E11BC"/>
    <w:rsid w:val="4FBD3AF5"/>
    <w:rsid w:val="4FCB382A"/>
    <w:rsid w:val="4FD3F4CA"/>
    <w:rsid w:val="4FE58D27"/>
    <w:rsid w:val="4FE8058B"/>
    <w:rsid w:val="500B8D39"/>
    <w:rsid w:val="500D5C18"/>
    <w:rsid w:val="500E8043"/>
    <w:rsid w:val="5013D6BD"/>
    <w:rsid w:val="50260318"/>
    <w:rsid w:val="502A8F0B"/>
    <w:rsid w:val="50325E59"/>
    <w:rsid w:val="50568EAE"/>
    <w:rsid w:val="50573CBB"/>
    <w:rsid w:val="507C742A"/>
    <w:rsid w:val="5088C1E8"/>
    <w:rsid w:val="50944E59"/>
    <w:rsid w:val="5096A516"/>
    <w:rsid w:val="509D888E"/>
    <w:rsid w:val="50CF02DB"/>
    <w:rsid w:val="50EAEAE8"/>
    <w:rsid w:val="5108F7B1"/>
    <w:rsid w:val="51387D9C"/>
    <w:rsid w:val="514250EC"/>
    <w:rsid w:val="51448E6C"/>
    <w:rsid w:val="5150D6AE"/>
    <w:rsid w:val="5160C1DD"/>
    <w:rsid w:val="516F0596"/>
    <w:rsid w:val="51853997"/>
    <w:rsid w:val="5187460A"/>
    <w:rsid w:val="518920BA"/>
    <w:rsid w:val="51B4406F"/>
    <w:rsid w:val="51CD1A1D"/>
    <w:rsid w:val="51D2C230"/>
    <w:rsid w:val="51D4D132"/>
    <w:rsid w:val="51F0494C"/>
    <w:rsid w:val="51F67F6F"/>
    <w:rsid w:val="521705C4"/>
    <w:rsid w:val="524205FB"/>
    <w:rsid w:val="525A815B"/>
    <w:rsid w:val="526A2D77"/>
    <w:rsid w:val="526CFEE5"/>
    <w:rsid w:val="526F2C60"/>
    <w:rsid w:val="52777600"/>
    <w:rsid w:val="529EC069"/>
    <w:rsid w:val="52AEADA4"/>
    <w:rsid w:val="52B33E76"/>
    <w:rsid w:val="52BEC6C0"/>
    <w:rsid w:val="52E19AE3"/>
    <w:rsid w:val="52E5E419"/>
    <w:rsid w:val="530EB1BD"/>
    <w:rsid w:val="531F6976"/>
    <w:rsid w:val="5324B5EC"/>
    <w:rsid w:val="53446A65"/>
    <w:rsid w:val="535F1EEB"/>
    <w:rsid w:val="53734BB6"/>
    <w:rsid w:val="537F78F6"/>
    <w:rsid w:val="53A4E0C7"/>
    <w:rsid w:val="53AB475A"/>
    <w:rsid w:val="53B94A5C"/>
    <w:rsid w:val="53C76D3C"/>
    <w:rsid w:val="53CB68A3"/>
    <w:rsid w:val="541DB636"/>
    <w:rsid w:val="542002F4"/>
    <w:rsid w:val="54495A42"/>
    <w:rsid w:val="5455C5E0"/>
    <w:rsid w:val="545EA18C"/>
    <w:rsid w:val="54642459"/>
    <w:rsid w:val="5464CCA2"/>
    <w:rsid w:val="546F115B"/>
    <w:rsid w:val="54733EF3"/>
    <w:rsid w:val="54767CEC"/>
    <w:rsid w:val="54B93C14"/>
    <w:rsid w:val="54D28235"/>
    <w:rsid w:val="55001332"/>
    <w:rsid w:val="551BEF6B"/>
    <w:rsid w:val="5521C2D9"/>
    <w:rsid w:val="552F0031"/>
    <w:rsid w:val="552F0D1A"/>
    <w:rsid w:val="554DFFB2"/>
    <w:rsid w:val="55563E40"/>
    <w:rsid w:val="555B0C47"/>
    <w:rsid w:val="55730D7F"/>
    <w:rsid w:val="55794396"/>
    <w:rsid w:val="55870025"/>
    <w:rsid w:val="558848F0"/>
    <w:rsid w:val="5598BE74"/>
    <w:rsid w:val="559CB34C"/>
    <w:rsid w:val="55AF2AB5"/>
    <w:rsid w:val="56031FCE"/>
    <w:rsid w:val="560E1361"/>
    <w:rsid w:val="56348ACD"/>
    <w:rsid w:val="56360A1E"/>
    <w:rsid w:val="5651D4AB"/>
    <w:rsid w:val="565CDFDC"/>
    <w:rsid w:val="56777AC3"/>
    <w:rsid w:val="567E8CA3"/>
    <w:rsid w:val="5683845C"/>
    <w:rsid w:val="568B56B4"/>
    <w:rsid w:val="568FB394"/>
    <w:rsid w:val="56AC5059"/>
    <w:rsid w:val="56B8510A"/>
    <w:rsid w:val="56B8A876"/>
    <w:rsid w:val="56C46C1C"/>
    <w:rsid w:val="56CAC572"/>
    <w:rsid w:val="56F0D081"/>
    <w:rsid w:val="57015F6D"/>
    <w:rsid w:val="571B62A9"/>
    <w:rsid w:val="572E30FB"/>
    <w:rsid w:val="573328BE"/>
    <w:rsid w:val="57350F7D"/>
    <w:rsid w:val="5741E20C"/>
    <w:rsid w:val="574B0FEB"/>
    <w:rsid w:val="574CF3D6"/>
    <w:rsid w:val="57503BF3"/>
    <w:rsid w:val="575C82AB"/>
    <w:rsid w:val="5771AC06"/>
    <w:rsid w:val="57720FAF"/>
    <w:rsid w:val="579B088F"/>
    <w:rsid w:val="57A2BF09"/>
    <w:rsid w:val="57A85ED8"/>
    <w:rsid w:val="57A93CDD"/>
    <w:rsid w:val="57AC4A9E"/>
    <w:rsid w:val="57B5FCFE"/>
    <w:rsid w:val="57D2D9A0"/>
    <w:rsid w:val="57D9C4ED"/>
    <w:rsid w:val="5808302B"/>
    <w:rsid w:val="580B90B9"/>
    <w:rsid w:val="580BD248"/>
    <w:rsid w:val="5810D8A3"/>
    <w:rsid w:val="5818046C"/>
    <w:rsid w:val="5818B8A2"/>
    <w:rsid w:val="5825345C"/>
    <w:rsid w:val="5830045B"/>
    <w:rsid w:val="5848F9F3"/>
    <w:rsid w:val="58497F36"/>
    <w:rsid w:val="586031CF"/>
    <w:rsid w:val="5882F439"/>
    <w:rsid w:val="5885F332"/>
    <w:rsid w:val="58A6A443"/>
    <w:rsid w:val="58B80CA9"/>
    <w:rsid w:val="58E56F82"/>
    <w:rsid w:val="58F14308"/>
    <w:rsid w:val="58FB2E57"/>
    <w:rsid w:val="5909F651"/>
    <w:rsid w:val="590CA21E"/>
    <w:rsid w:val="5925F4C0"/>
    <w:rsid w:val="5946E507"/>
    <w:rsid w:val="595F8949"/>
    <w:rsid w:val="5968A35F"/>
    <w:rsid w:val="59710A6A"/>
    <w:rsid w:val="598BA5D8"/>
    <w:rsid w:val="59943BB3"/>
    <w:rsid w:val="59985581"/>
    <w:rsid w:val="59988381"/>
    <w:rsid w:val="59AF2400"/>
    <w:rsid w:val="59CB316F"/>
    <w:rsid w:val="59D239F8"/>
    <w:rsid w:val="59E97FA1"/>
    <w:rsid w:val="5A185409"/>
    <w:rsid w:val="5A19F52D"/>
    <w:rsid w:val="5A37DD3F"/>
    <w:rsid w:val="5A717FF5"/>
    <w:rsid w:val="5A78C88F"/>
    <w:rsid w:val="5A9845E6"/>
    <w:rsid w:val="5AB42F9B"/>
    <w:rsid w:val="5ABB1A9A"/>
    <w:rsid w:val="5AC1921C"/>
    <w:rsid w:val="5AD77879"/>
    <w:rsid w:val="5AE33DBC"/>
    <w:rsid w:val="5AF18A9C"/>
    <w:rsid w:val="5AF978B5"/>
    <w:rsid w:val="5B0BECC3"/>
    <w:rsid w:val="5B1706E8"/>
    <w:rsid w:val="5B2459F8"/>
    <w:rsid w:val="5B34FB9B"/>
    <w:rsid w:val="5B35BC1E"/>
    <w:rsid w:val="5B371C5D"/>
    <w:rsid w:val="5B53A239"/>
    <w:rsid w:val="5B5EDB25"/>
    <w:rsid w:val="5B5F03FD"/>
    <w:rsid w:val="5B69920E"/>
    <w:rsid w:val="5BA73ED3"/>
    <w:rsid w:val="5BAC71F3"/>
    <w:rsid w:val="5BBAA29E"/>
    <w:rsid w:val="5BCEFD0E"/>
    <w:rsid w:val="5BE22F94"/>
    <w:rsid w:val="5BFBCB09"/>
    <w:rsid w:val="5C12E257"/>
    <w:rsid w:val="5C1556A7"/>
    <w:rsid w:val="5C2384A9"/>
    <w:rsid w:val="5C2ABCDB"/>
    <w:rsid w:val="5C45C6B0"/>
    <w:rsid w:val="5C695318"/>
    <w:rsid w:val="5C6E0809"/>
    <w:rsid w:val="5C7038AF"/>
    <w:rsid w:val="5C70D021"/>
    <w:rsid w:val="5C92C038"/>
    <w:rsid w:val="5CC0B36D"/>
    <w:rsid w:val="5CE6FD6D"/>
    <w:rsid w:val="5CFEC3DE"/>
    <w:rsid w:val="5D031C84"/>
    <w:rsid w:val="5D12F4F3"/>
    <w:rsid w:val="5D146F54"/>
    <w:rsid w:val="5D19BFF9"/>
    <w:rsid w:val="5D22C9E9"/>
    <w:rsid w:val="5D323790"/>
    <w:rsid w:val="5D5A5921"/>
    <w:rsid w:val="5D5AFDA8"/>
    <w:rsid w:val="5D7BEB42"/>
    <w:rsid w:val="5D9D906B"/>
    <w:rsid w:val="5DB1EA1B"/>
    <w:rsid w:val="5DB43695"/>
    <w:rsid w:val="5DB462F4"/>
    <w:rsid w:val="5DB7BFF4"/>
    <w:rsid w:val="5DBE0B3E"/>
    <w:rsid w:val="5E1D35F8"/>
    <w:rsid w:val="5E1E50AD"/>
    <w:rsid w:val="5E2BAA32"/>
    <w:rsid w:val="5E33CF8E"/>
    <w:rsid w:val="5E450FBD"/>
    <w:rsid w:val="5E4BC886"/>
    <w:rsid w:val="5E9A6281"/>
    <w:rsid w:val="5EA09AC2"/>
    <w:rsid w:val="5EC368EE"/>
    <w:rsid w:val="5ECB0448"/>
    <w:rsid w:val="5ECC0088"/>
    <w:rsid w:val="5EEA728A"/>
    <w:rsid w:val="5EFB8367"/>
    <w:rsid w:val="5EFFAB65"/>
    <w:rsid w:val="5F084B4A"/>
    <w:rsid w:val="5F0F9ADE"/>
    <w:rsid w:val="5F132D90"/>
    <w:rsid w:val="5F272667"/>
    <w:rsid w:val="5F3283D6"/>
    <w:rsid w:val="5F35A132"/>
    <w:rsid w:val="5F606F97"/>
    <w:rsid w:val="5F752EA5"/>
    <w:rsid w:val="5F891901"/>
    <w:rsid w:val="5F901E6B"/>
    <w:rsid w:val="5FA1E86D"/>
    <w:rsid w:val="5FB11531"/>
    <w:rsid w:val="5FC33104"/>
    <w:rsid w:val="5FD23BA5"/>
    <w:rsid w:val="5FE5538E"/>
    <w:rsid w:val="6010BB47"/>
    <w:rsid w:val="60157CAC"/>
    <w:rsid w:val="603D911F"/>
    <w:rsid w:val="6043430F"/>
    <w:rsid w:val="604749D7"/>
    <w:rsid w:val="604B62C5"/>
    <w:rsid w:val="606D0E98"/>
    <w:rsid w:val="6083AF56"/>
    <w:rsid w:val="6097CEFF"/>
    <w:rsid w:val="60B2EEEE"/>
    <w:rsid w:val="60B8B895"/>
    <w:rsid w:val="60B8F45D"/>
    <w:rsid w:val="60CE4523"/>
    <w:rsid w:val="60EC20A9"/>
    <w:rsid w:val="60EC5B36"/>
    <w:rsid w:val="60F26A14"/>
    <w:rsid w:val="60F4EB95"/>
    <w:rsid w:val="613C5B5E"/>
    <w:rsid w:val="61485356"/>
    <w:rsid w:val="614CC4DB"/>
    <w:rsid w:val="61503017"/>
    <w:rsid w:val="6151CF55"/>
    <w:rsid w:val="61886EFC"/>
    <w:rsid w:val="618FE74F"/>
    <w:rsid w:val="6190BB96"/>
    <w:rsid w:val="6194FD24"/>
    <w:rsid w:val="61CDA29B"/>
    <w:rsid w:val="61EFE4E1"/>
    <w:rsid w:val="61F69FBF"/>
    <w:rsid w:val="61F7694F"/>
    <w:rsid w:val="621346C6"/>
    <w:rsid w:val="621B5BA0"/>
    <w:rsid w:val="621F5847"/>
    <w:rsid w:val="625822FD"/>
    <w:rsid w:val="626D1076"/>
    <w:rsid w:val="6289A321"/>
    <w:rsid w:val="628CADB2"/>
    <w:rsid w:val="6297B0CC"/>
    <w:rsid w:val="62A1BFFF"/>
    <w:rsid w:val="62A959EB"/>
    <w:rsid w:val="62C4AF2C"/>
    <w:rsid w:val="62D0EE31"/>
    <w:rsid w:val="62D81EC7"/>
    <w:rsid w:val="62E53706"/>
    <w:rsid w:val="63233BCB"/>
    <w:rsid w:val="633F28DB"/>
    <w:rsid w:val="636D3A75"/>
    <w:rsid w:val="63A07042"/>
    <w:rsid w:val="63AB0905"/>
    <w:rsid w:val="63C2A797"/>
    <w:rsid w:val="63E8412C"/>
    <w:rsid w:val="63FB9895"/>
    <w:rsid w:val="640DAA8F"/>
    <w:rsid w:val="64176304"/>
    <w:rsid w:val="641B4A49"/>
    <w:rsid w:val="64261308"/>
    <w:rsid w:val="6431731A"/>
    <w:rsid w:val="6436600C"/>
    <w:rsid w:val="64550E1F"/>
    <w:rsid w:val="648E7855"/>
    <w:rsid w:val="6493DD57"/>
    <w:rsid w:val="64A41C51"/>
    <w:rsid w:val="64BB40EB"/>
    <w:rsid w:val="64C771D0"/>
    <w:rsid w:val="64CB4D1C"/>
    <w:rsid w:val="64F16640"/>
    <w:rsid w:val="64F8EAC3"/>
    <w:rsid w:val="65046C46"/>
    <w:rsid w:val="65055806"/>
    <w:rsid w:val="6505C346"/>
    <w:rsid w:val="65269F77"/>
    <w:rsid w:val="652C6E36"/>
    <w:rsid w:val="652EEEDD"/>
    <w:rsid w:val="655D4026"/>
    <w:rsid w:val="65827E96"/>
    <w:rsid w:val="658C9A44"/>
    <w:rsid w:val="658D95B4"/>
    <w:rsid w:val="65A0E520"/>
    <w:rsid w:val="65AA8B99"/>
    <w:rsid w:val="65B50973"/>
    <w:rsid w:val="65BB33E8"/>
    <w:rsid w:val="65C5FACF"/>
    <w:rsid w:val="65DD84B2"/>
    <w:rsid w:val="65E4CF94"/>
    <w:rsid w:val="660B1586"/>
    <w:rsid w:val="661C5588"/>
    <w:rsid w:val="66357063"/>
    <w:rsid w:val="663A0764"/>
    <w:rsid w:val="663A8290"/>
    <w:rsid w:val="6642C481"/>
    <w:rsid w:val="665B364A"/>
    <w:rsid w:val="66730FE0"/>
    <w:rsid w:val="6675C8E2"/>
    <w:rsid w:val="66769840"/>
    <w:rsid w:val="667E2713"/>
    <w:rsid w:val="669109FC"/>
    <w:rsid w:val="66A64B59"/>
    <w:rsid w:val="66AA1A42"/>
    <w:rsid w:val="66BB9E75"/>
    <w:rsid w:val="66CB2732"/>
    <w:rsid w:val="66D2A046"/>
    <w:rsid w:val="66F492A7"/>
    <w:rsid w:val="66FF6757"/>
    <w:rsid w:val="671273E0"/>
    <w:rsid w:val="671C0BFF"/>
    <w:rsid w:val="6740B764"/>
    <w:rsid w:val="676E9B96"/>
    <w:rsid w:val="67726265"/>
    <w:rsid w:val="6775CF3C"/>
    <w:rsid w:val="67A13A90"/>
    <w:rsid w:val="67AE9393"/>
    <w:rsid w:val="67BCC0C8"/>
    <w:rsid w:val="67C21812"/>
    <w:rsid w:val="67C75577"/>
    <w:rsid w:val="67CB91DE"/>
    <w:rsid w:val="67EBB8E9"/>
    <w:rsid w:val="67F6BA06"/>
    <w:rsid w:val="67FDCB13"/>
    <w:rsid w:val="6826AA8D"/>
    <w:rsid w:val="68274460"/>
    <w:rsid w:val="6842C18D"/>
    <w:rsid w:val="68439096"/>
    <w:rsid w:val="684D6D15"/>
    <w:rsid w:val="6851BE7C"/>
    <w:rsid w:val="68580900"/>
    <w:rsid w:val="685FDF4D"/>
    <w:rsid w:val="6862480D"/>
    <w:rsid w:val="68651969"/>
    <w:rsid w:val="6870444C"/>
    <w:rsid w:val="6876C609"/>
    <w:rsid w:val="688FE8B5"/>
    <w:rsid w:val="689DD281"/>
    <w:rsid w:val="68D83542"/>
    <w:rsid w:val="68E52F3E"/>
    <w:rsid w:val="6904E399"/>
    <w:rsid w:val="6908E644"/>
    <w:rsid w:val="69196020"/>
    <w:rsid w:val="692DD799"/>
    <w:rsid w:val="693437E9"/>
    <w:rsid w:val="693BF583"/>
    <w:rsid w:val="6950C6AB"/>
    <w:rsid w:val="6968E378"/>
    <w:rsid w:val="6977F11B"/>
    <w:rsid w:val="699BC481"/>
    <w:rsid w:val="69B3713A"/>
    <w:rsid w:val="69BD120C"/>
    <w:rsid w:val="69D341FD"/>
    <w:rsid w:val="69D925BC"/>
    <w:rsid w:val="6A0471E1"/>
    <w:rsid w:val="6A26136F"/>
    <w:rsid w:val="6A3BC6C3"/>
    <w:rsid w:val="6A47E773"/>
    <w:rsid w:val="6A4AFC2D"/>
    <w:rsid w:val="6A6B32C1"/>
    <w:rsid w:val="6A774FE0"/>
    <w:rsid w:val="6A7BC0F7"/>
    <w:rsid w:val="6A7D8C8D"/>
    <w:rsid w:val="6A7F0924"/>
    <w:rsid w:val="6A8199C0"/>
    <w:rsid w:val="6ABF3ACE"/>
    <w:rsid w:val="6ACB069D"/>
    <w:rsid w:val="6AE31EE7"/>
    <w:rsid w:val="6AE77544"/>
    <w:rsid w:val="6B102DDB"/>
    <w:rsid w:val="6B1EC31A"/>
    <w:rsid w:val="6B1FCD03"/>
    <w:rsid w:val="6B33C1E2"/>
    <w:rsid w:val="6B380922"/>
    <w:rsid w:val="6B40B722"/>
    <w:rsid w:val="6B4538EA"/>
    <w:rsid w:val="6B581846"/>
    <w:rsid w:val="6B5E28CD"/>
    <w:rsid w:val="6B5F6DA9"/>
    <w:rsid w:val="6B6007C9"/>
    <w:rsid w:val="6B71A7A0"/>
    <w:rsid w:val="6B76069A"/>
    <w:rsid w:val="6BBA3224"/>
    <w:rsid w:val="6BE2C5FA"/>
    <w:rsid w:val="6C0133B5"/>
    <w:rsid w:val="6C02DC37"/>
    <w:rsid w:val="6C141CD2"/>
    <w:rsid w:val="6C1915F5"/>
    <w:rsid w:val="6C2F4246"/>
    <w:rsid w:val="6C3CCC56"/>
    <w:rsid w:val="6C53410C"/>
    <w:rsid w:val="6C54928E"/>
    <w:rsid w:val="6C57F95C"/>
    <w:rsid w:val="6C71968D"/>
    <w:rsid w:val="6C73FF9A"/>
    <w:rsid w:val="6C86EEBA"/>
    <w:rsid w:val="6CA45F4B"/>
    <w:rsid w:val="6CBD4B64"/>
    <w:rsid w:val="6CD830C4"/>
    <w:rsid w:val="6CE3DA72"/>
    <w:rsid w:val="6CF4FDEA"/>
    <w:rsid w:val="6CF62B5E"/>
    <w:rsid w:val="6D05AA66"/>
    <w:rsid w:val="6D14D5A3"/>
    <w:rsid w:val="6D1C30EE"/>
    <w:rsid w:val="6D236992"/>
    <w:rsid w:val="6D28D4CD"/>
    <w:rsid w:val="6D2BA463"/>
    <w:rsid w:val="6D33F383"/>
    <w:rsid w:val="6D5DD576"/>
    <w:rsid w:val="6D62B7C5"/>
    <w:rsid w:val="6D6708BF"/>
    <w:rsid w:val="6D7FA64F"/>
    <w:rsid w:val="6D833160"/>
    <w:rsid w:val="6D836EFD"/>
    <w:rsid w:val="6DB9B913"/>
    <w:rsid w:val="6DDB150E"/>
    <w:rsid w:val="6DDC5EAF"/>
    <w:rsid w:val="6DFA8809"/>
    <w:rsid w:val="6E0083DC"/>
    <w:rsid w:val="6E03A9A3"/>
    <w:rsid w:val="6E0B1F1A"/>
    <w:rsid w:val="6E16006C"/>
    <w:rsid w:val="6E44B2E9"/>
    <w:rsid w:val="6E504038"/>
    <w:rsid w:val="6E5794FA"/>
    <w:rsid w:val="6E6C7153"/>
    <w:rsid w:val="6E75FA3A"/>
    <w:rsid w:val="6E773DBB"/>
    <w:rsid w:val="6EA9FFA6"/>
    <w:rsid w:val="6EABA0F9"/>
    <w:rsid w:val="6EAEB944"/>
    <w:rsid w:val="6ECA55F3"/>
    <w:rsid w:val="6EEB9F3E"/>
    <w:rsid w:val="6F0DA156"/>
    <w:rsid w:val="6F40FB25"/>
    <w:rsid w:val="6F61389F"/>
    <w:rsid w:val="6F68FA48"/>
    <w:rsid w:val="6F6BD6BC"/>
    <w:rsid w:val="6F756D43"/>
    <w:rsid w:val="6F8E63E4"/>
    <w:rsid w:val="6F8E88A6"/>
    <w:rsid w:val="6F8FE7C0"/>
    <w:rsid w:val="6FAAA41C"/>
    <w:rsid w:val="6FDD1F4D"/>
    <w:rsid w:val="6FDD9251"/>
    <w:rsid w:val="6FE7EF1A"/>
    <w:rsid w:val="6FE8A148"/>
    <w:rsid w:val="6FEA0DE6"/>
    <w:rsid w:val="700D9EA0"/>
    <w:rsid w:val="700E4921"/>
    <w:rsid w:val="70459A3F"/>
    <w:rsid w:val="7063F05F"/>
    <w:rsid w:val="707B0C56"/>
    <w:rsid w:val="7089ABF3"/>
    <w:rsid w:val="708FFE4C"/>
    <w:rsid w:val="70A2F3FB"/>
    <w:rsid w:val="70BA91C7"/>
    <w:rsid w:val="70BB30CF"/>
    <w:rsid w:val="70CE2755"/>
    <w:rsid w:val="70D778EB"/>
    <w:rsid w:val="70E55BA0"/>
    <w:rsid w:val="70F6A7F9"/>
    <w:rsid w:val="7109E680"/>
    <w:rsid w:val="71115B5C"/>
    <w:rsid w:val="7111E34A"/>
    <w:rsid w:val="71213845"/>
    <w:rsid w:val="714ECDC6"/>
    <w:rsid w:val="716302DA"/>
    <w:rsid w:val="7164EB3D"/>
    <w:rsid w:val="71654A1F"/>
    <w:rsid w:val="716C580E"/>
    <w:rsid w:val="71A97132"/>
    <w:rsid w:val="71AE9A30"/>
    <w:rsid w:val="71EA2CDA"/>
    <w:rsid w:val="71EDEC06"/>
    <w:rsid w:val="71FC7E1D"/>
    <w:rsid w:val="720D4E18"/>
    <w:rsid w:val="720FEB45"/>
    <w:rsid w:val="7210D146"/>
    <w:rsid w:val="72291C30"/>
    <w:rsid w:val="723070EB"/>
    <w:rsid w:val="7276701B"/>
    <w:rsid w:val="72A503B1"/>
    <w:rsid w:val="72B27FB9"/>
    <w:rsid w:val="72B8539B"/>
    <w:rsid w:val="72CAFF50"/>
    <w:rsid w:val="72E09F52"/>
    <w:rsid w:val="734D5F5F"/>
    <w:rsid w:val="735649E6"/>
    <w:rsid w:val="735EC20B"/>
    <w:rsid w:val="735F425B"/>
    <w:rsid w:val="73652846"/>
    <w:rsid w:val="7393B9A7"/>
    <w:rsid w:val="73955AA0"/>
    <w:rsid w:val="739ACF72"/>
    <w:rsid w:val="73AF1257"/>
    <w:rsid w:val="73C4D944"/>
    <w:rsid w:val="73D6997D"/>
    <w:rsid w:val="73D6E2FF"/>
    <w:rsid w:val="73E2B3B6"/>
    <w:rsid w:val="74023497"/>
    <w:rsid w:val="7408CABF"/>
    <w:rsid w:val="744915DD"/>
    <w:rsid w:val="747121F3"/>
    <w:rsid w:val="74890334"/>
    <w:rsid w:val="748E5941"/>
    <w:rsid w:val="748E6ABE"/>
    <w:rsid w:val="749033BB"/>
    <w:rsid w:val="7492A3E4"/>
    <w:rsid w:val="74A697BC"/>
    <w:rsid w:val="74AF2DE2"/>
    <w:rsid w:val="74BC38E5"/>
    <w:rsid w:val="74E05D43"/>
    <w:rsid w:val="74E37041"/>
    <w:rsid w:val="74EEA7C8"/>
    <w:rsid w:val="74FAF22A"/>
    <w:rsid w:val="751FA87D"/>
    <w:rsid w:val="7523713E"/>
    <w:rsid w:val="753243DD"/>
    <w:rsid w:val="753ADB55"/>
    <w:rsid w:val="75408390"/>
    <w:rsid w:val="754A1BB0"/>
    <w:rsid w:val="7563681A"/>
    <w:rsid w:val="756B3056"/>
    <w:rsid w:val="757AD633"/>
    <w:rsid w:val="757B5508"/>
    <w:rsid w:val="75C8B905"/>
    <w:rsid w:val="75D05B3A"/>
    <w:rsid w:val="75F2957E"/>
    <w:rsid w:val="75FED7E7"/>
    <w:rsid w:val="760D6B56"/>
    <w:rsid w:val="76175392"/>
    <w:rsid w:val="76375741"/>
    <w:rsid w:val="76506A28"/>
    <w:rsid w:val="7654BDD7"/>
    <w:rsid w:val="76820810"/>
    <w:rsid w:val="7689C5F1"/>
    <w:rsid w:val="7693D91E"/>
    <w:rsid w:val="769ABEAE"/>
    <w:rsid w:val="76AD80C6"/>
    <w:rsid w:val="76BCFB34"/>
    <w:rsid w:val="76D414FF"/>
    <w:rsid w:val="76DCE52A"/>
    <w:rsid w:val="7708A9E9"/>
    <w:rsid w:val="772D2FF7"/>
    <w:rsid w:val="773EE476"/>
    <w:rsid w:val="7744EDDB"/>
    <w:rsid w:val="7750A6E5"/>
    <w:rsid w:val="776D4046"/>
    <w:rsid w:val="777692AF"/>
    <w:rsid w:val="77927DC1"/>
    <w:rsid w:val="779EFB0A"/>
    <w:rsid w:val="77A1BC24"/>
    <w:rsid w:val="77B0B558"/>
    <w:rsid w:val="77CFCF37"/>
    <w:rsid w:val="77D1B570"/>
    <w:rsid w:val="77EDD94A"/>
    <w:rsid w:val="77FE59B6"/>
    <w:rsid w:val="7802BE3D"/>
    <w:rsid w:val="78050D25"/>
    <w:rsid w:val="782EF4E3"/>
    <w:rsid w:val="7837B86D"/>
    <w:rsid w:val="78481D3F"/>
    <w:rsid w:val="78542D1F"/>
    <w:rsid w:val="785532A9"/>
    <w:rsid w:val="7871E4A3"/>
    <w:rsid w:val="78A61509"/>
    <w:rsid w:val="78AA8A9C"/>
    <w:rsid w:val="78BB90C8"/>
    <w:rsid w:val="78C1EB76"/>
    <w:rsid w:val="78DACBC3"/>
    <w:rsid w:val="78F13285"/>
    <w:rsid w:val="78F42637"/>
    <w:rsid w:val="78F890BF"/>
    <w:rsid w:val="790C61A6"/>
    <w:rsid w:val="79115BCD"/>
    <w:rsid w:val="791E613A"/>
    <w:rsid w:val="79283EA3"/>
    <w:rsid w:val="7979F86D"/>
    <w:rsid w:val="799AF5A1"/>
    <w:rsid w:val="79C8EAAD"/>
    <w:rsid w:val="79C94F44"/>
    <w:rsid w:val="79CEFC4C"/>
    <w:rsid w:val="79D26C3C"/>
    <w:rsid w:val="79DD2645"/>
    <w:rsid w:val="7A0AA834"/>
    <w:rsid w:val="7A10AB6E"/>
    <w:rsid w:val="7A230C03"/>
    <w:rsid w:val="7A27940A"/>
    <w:rsid w:val="7A2DCEB1"/>
    <w:rsid w:val="7A448320"/>
    <w:rsid w:val="7A6156AD"/>
    <w:rsid w:val="7A618487"/>
    <w:rsid w:val="7A689ED1"/>
    <w:rsid w:val="7A71B96C"/>
    <w:rsid w:val="7A7B5B23"/>
    <w:rsid w:val="7A7C6177"/>
    <w:rsid w:val="7A821EDD"/>
    <w:rsid w:val="7A9689C7"/>
    <w:rsid w:val="7AABF53F"/>
    <w:rsid w:val="7AAC1207"/>
    <w:rsid w:val="7AAF6D75"/>
    <w:rsid w:val="7AD6DE94"/>
    <w:rsid w:val="7AD7A1D0"/>
    <w:rsid w:val="7B1AFF7E"/>
    <w:rsid w:val="7B1D97E1"/>
    <w:rsid w:val="7B2556D1"/>
    <w:rsid w:val="7B2C0DC3"/>
    <w:rsid w:val="7B324B97"/>
    <w:rsid w:val="7B329D2C"/>
    <w:rsid w:val="7B3A2638"/>
    <w:rsid w:val="7B3C29D8"/>
    <w:rsid w:val="7B52DACD"/>
    <w:rsid w:val="7B5436F8"/>
    <w:rsid w:val="7B653DCE"/>
    <w:rsid w:val="7B6FD5A3"/>
    <w:rsid w:val="7B756910"/>
    <w:rsid w:val="7B7F5155"/>
    <w:rsid w:val="7B83C0A2"/>
    <w:rsid w:val="7BA87B0B"/>
    <w:rsid w:val="7BC82971"/>
    <w:rsid w:val="7BF6C606"/>
    <w:rsid w:val="7C01E544"/>
    <w:rsid w:val="7C037B67"/>
    <w:rsid w:val="7C1BFC1B"/>
    <w:rsid w:val="7C2F9F84"/>
    <w:rsid w:val="7C362F0D"/>
    <w:rsid w:val="7C6478BE"/>
    <w:rsid w:val="7C824053"/>
    <w:rsid w:val="7CAA5160"/>
    <w:rsid w:val="7CC17EC4"/>
    <w:rsid w:val="7CC714ED"/>
    <w:rsid w:val="7CCA0F86"/>
    <w:rsid w:val="7CF77436"/>
    <w:rsid w:val="7D020798"/>
    <w:rsid w:val="7D036680"/>
    <w:rsid w:val="7D235AE3"/>
    <w:rsid w:val="7D26F604"/>
    <w:rsid w:val="7D4165B9"/>
    <w:rsid w:val="7D425D89"/>
    <w:rsid w:val="7D4C132B"/>
    <w:rsid w:val="7D58C7BA"/>
    <w:rsid w:val="7D73B9E7"/>
    <w:rsid w:val="7D773C4C"/>
    <w:rsid w:val="7D8D83C1"/>
    <w:rsid w:val="7DB2967A"/>
    <w:rsid w:val="7DB54E08"/>
    <w:rsid w:val="7DF3D783"/>
    <w:rsid w:val="7E0C56FA"/>
    <w:rsid w:val="7E1EA88C"/>
    <w:rsid w:val="7E2085D4"/>
    <w:rsid w:val="7E3E0846"/>
    <w:rsid w:val="7E45066E"/>
    <w:rsid w:val="7E47F526"/>
    <w:rsid w:val="7E5592E9"/>
    <w:rsid w:val="7E6E7EDC"/>
    <w:rsid w:val="7E757D58"/>
    <w:rsid w:val="7E81E721"/>
    <w:rsid w:val="7E8632C5"/>
    <w:rsid w:val="7E896A15"/>
    <w:rsid w:val="7E937549"/>
    <w:rsid w:val="7E959B08"/>
    <w:rsid w:val="7E9907DB"/>
    <w:rsid w:val="7EA442E1"/>
    <w:rsid w:val="7EA92A1B"/>
    <w:rsid w:val="7EB94C0C"/>
    <w:rsid w:val="7ED457F2"/>
    <w:rsid w:val="7EDB724C"/>
    <w:rsid w:val="7F00E691"/>
    <w:rsid w:val="7F34751C"/>
    <w:rsid w:val="7F6C3E96"/>
    <w:rsid w:val="7F72A959"/>
    <w:rsid w:val="7F96B1FA"/>
    <w:rsid w:val="7FB7C84E"/>
    <w:rsid w:val="7FC79FA1"/>
    <w:rsid w:val="7FCCA69E"/>
    <w:rsid w:val="7FCCC525"/>
    <w:rsid w:val="7FD1B723"/>
    <w:rsid w:val="7FE1788B"/>
    <w:rsid w:val="7FE1A16F"/>
    <w:rsid w:val="7FE3020F"/>
    <w:rsid w:val="7FF4C4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E4590A"/>
  <w15:chartTrackingRefBased/>
  <w15:docId w15:val="{B1C75FC1-F1C9-4384-80FA-61DF956B79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24C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624C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624C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har"/>
    <w:uiPriority w:val="10"/>
    <w:qFormat/>
    <w:rsid w:val="241CE493"/>
    <w:pPr>
      <w:spacing w:after="80" w:line="240" w:lineRule="auto"/>
      <w:contextualSpacing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241CE493"/>
    <w:rPr>
      <w:rFonts w:asciiTheme="majorHAnsi" w:eastAsiaTheme="majorEastAsia" w:hAnsiTheme="majorHAnsi" w:cstheme="majorBidi"/>
      <w:sz w:val="56"/>
      <w:szCs w:val="56"/>
    </w:rPr>
  </w:style>
  <w:style w:type="paragraph" w:customStyle="1" w:styleId="TEXTOCOMUM">
    <w:name w:val="TEXTO COMUM"/>
    <w:basedOn w:val="SUBTITULOCORRETO"/>
    <w:link w:val="TEXTOCOMUMChar"/>
    <w:uiPriority w:val="1"/>
    <w:qFormat/>
    <w:rsid w:val="241CE493"/>
  </w:style>
  <w:style w:type="character" w:customStyle="1" w:styleId="TEXTOCOMUMChar">
    <w:name w:val="TEXTO COMUM Char"/>
    <w:link w:val="TEXTOCOMUM"/>
    <w:rsid w:val="241CE493"/>
  </w:style>
  <w:style w:type="paragraph" w:customStyle="1" w:styleId="textopadro">
    <w:name w:val="texto padro"/>
    <w:basedOn w:val="Normal"/>
    <w:link w:val="textopadroChar"/>
    <w:uiPriority w:val="1"/>
    <w:qFormat/>
    <w:rsid w:val="241CE493"/>
    <w:rPr>
      <w:rFonts w:eastAsiaTheme="minorEastAsia"/>
    </w:rPr>
  </w:style>
  <w:style w:type="character" w:customStyle="1" w:styleId="textopadroChar">
    <w:name w:val="texto padro  Char"/>
    <w:basedOn w:val="Fontepargpadro"/>
    <w:link w:val="textopadro"/>
    <w:rsid w:val="241CE493"/>
    <w:rPr>
      <w:rFonts w:asciiTheme="minorHAnsi" w:eastAsiaTheme="minorEastAsia" w:hAnsiTheme="minorHAnsi" w:cstheme="minorBidi"/>
      <w:sz w:val="24"/>
      <w:szCs w:val="24"/>
    </w:rPr>
  </w:style>
  <w:style w:type="paragraph" w:customStyle="1" w:styleId="TEXTOPADROCORRETO">
    <w:name w:val="TEXTO PADRO CORRETO"/>
    <w:basedOn w:val="Normal"/>
    <w:link w:val="TEXTOPADROCORRETOChar"/>
    <w:autoRedefine/>
    <w:uiPriority w:val="1"/>
    <w:qFormat/>
    <w:rsid w:val="001E1F5D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color w:val="000000" w:themeColor="text1"/>
      <w:szCs w:val="20"/>
    </w:rPr>
  </w:style>
  <w:style w:type="character" w:customStyle="1" w:styleId="TEXTOPADROCORRETOChar">
    <w:name w:val="TEXTO PADRO CORRETO Char"/>
    <w:basedOn w:val="Fontepargpadro"/>
    <w:link w:val="TEXTOPADROCORRETO"/>
    <w:uiPriority w:val="1"/>
    <w:rsid w:val="001E1F5D"/>
    <w:rPr>
      <w:rFonts w:ascii="Times New Roman" w:eastAsia="Times New Roman" w:hAnsi="Times New Roman" w:cs="Times New Roman"/>
      <w:color w:val="000000" w:themeColor="text1"/>
      <w:szCs w:val="20"/>
    </w:rPr>
  </w:style>
  <w:style w:type="paragraph" w:styleId="PargrafodaLista">
    <w:name w:val="List Paragraph"/>
    <w:basedOn w:val="Normal"/>
    <w:uiPriority w:val="34"/>
    <w:qFormat/>
    <w:rsid w:val="241CE493"/>
    <w:pPr>
      <w:ind w:left="720"/>
      <w:contextualSpacing/>
    </w:pPr>
  </w:style>
  <w:style w:type="paragraph" w:customStyle="1" w:styleId="SUBTITULO">
    <w:name w:val="SUBTITULO"/>
    <w:basedOn w:val="Normal"/>
    <w:link w:val="SUBTITULOChar"/>
    <w:uiPriority w:val="1"/>
    <w:qFormat/>
    <w:rsid w:val="241CE493"/>
    <w:rPr>
      <w:rFonts w:ascii="Times" w:eastAsia="Times" w:hAnsi="Times" w:cs="Times"/>
      <w:sz w:val="20"/>
      <w:szCs w:val="20"/>
    </w:rPr>
  </w:style>
  <w:style w:type="character" w:customStyle="1" w:styleId="SUBTITULOChar">
    <w:name w:val="SUBTITULO Char"/>
    <w:basedOn w:val="Fontepargpadro"/>
    <w:link w:val="SUBTITULO"/>
    <w:rsid w:val="241CE493"/>
    <w:rPr>
      <w:rFonts w:ascii="Times" w:eastAsia="Times" w:hAnsi="Times" w:cs="Times"/>
      <w:sz w:val="20"/>
      <w:szCs w:val="20"/>
    </w:rPr>
  </w:style>
  <w:style w:type="paragraph" w:customStyle="1" w:styleId="SUBTITULOCORRETO">
    <w:name w:val="SUBTITULO CORRETO"/>
    <w:basedOn w:val="Normal"/>
    <w:link w:val="SUBTITULOCORRETOChar"/>
    <w:uiPriority w:val="1"/>
    <w:qFormat/>
    <w:rsid w:val="241CE493"/>
    <w:pPr>
      <w:spacing w:before="400" w:after="400" w:line="360" w:lineRule="auto"/>
    </w:pPr>
    <w:rPr>
      <w:rFonts w:ascii="Times New Roman" w:eastAsia="Times New Roman" w:hAnsi="Times New Roman" w:cs="Times New Roman"/>
      <w:b/>
      <w:bCs/>
    </w:rPr>
  </w:style>
  <w:style w:type="character" w:customStyle="1" w:styleId="SUBTITULOCORRETOChar">
    <w:name w:val="SUBTITULO CORRETO Char"/>
    <w:basedOn w:val="Fontepargpadro"/>
    <w:link w:val="SUBTITULOCORRETO"/>
    <w:rsid w:val="241CE493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Ttulo1Char">
    <w:name w:val="Título 1 Char"/>
    <w:basedOn w:val="Fontepargpadro"/>
    <w:link w:val="Ttulo1"/>
    <w:uiPriority w:val="9"/>
    <w:rsid w:val="00624C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624C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624C90"/>
    <w:rPr>
      <w:rFonts w:eastAsiaTheme="majorEastAsia" w:cstheme="majorBidi"/>
      <w:color w:val="0F4761" w:themeColor="accent1" w:themeShade="BF"/>
      <w:sz w:val="28"/>
      <w:szCs w:val="28"/>
    </w:rPr>
  </w:style>
  <w:style w:type="paragraph" w:customStyle="1" w:styleId="textoformatado">
    <w:name w:val="texto_formatado"/>
    <w:basedOn w:val="Normal"/>
    <w:link w:val="textoformatadoChar"/>
    <w:uiPriority w:val="1"/>
    <w:qFormat/>
    <w:rsid w:val="00624C90"/>
    <w:pPr>
      <w:spacing w:after="0" w:line="360" w:lineRule="auto"/>
      <w:ind w:firstLine="850"/>
      <w:jc w:val="both"/>
    </w:pPr>
    <w:rPr>
      <w:rFonts w:eastAsiaTheme="minorEastAsia"/>
      <w:color w:val="000000" w:themeColor="text1"/>
    </w:rPr>
  </w:style>
  <w:style w:type="character" w:customStyle="1" w:styleId="textoformatadoChar">
    <w:name w:val="texto_formatado Char"/>
    <w:basedOn w:val="Fontepargpadro"/>
    <w:link w:val="textoformatado"/>
    <w:rsid w:val="00624C90"/>
    <w:rPr>
      <w:rFonts w:eastAsiaTheme="minorEastAsia"/>
      <w:color w:val="000000" w:themeColor="text1"/>
    </w:rPr>
  </w:style>
  <w:style w:type="paragraph" w:customStyle="1" w:styleId="descricaofiguras">
    <w:name w:val="descricao_figuras"/>
    <w:basedOn w:val="Normal"/>
    <w:link w:val="descricaofigurasChar"/>
    <w:uiPriority w:val="1"/>
    <w:qFormat/>
    <w:rsid w:val="00624C90"/>
    <w:pPr>
      <w:spacing w:after="400" w:line="360" w:lineRule="auto"/>
      <w:jc w:val="right"/>
    </w:pPr>
    <w:rPr>
      <w:rFonts w:ascii="Times New Roman" w:eastAsia="Times New Roman" w:hAnsi="Times New Roman" w:cs="Times New Roman"/>
      <w:color w:val="000000" w:themeColor="text1"/>
      <w:sz w:val="16"/>
      <w:szCs w:val="16"/>
    </w:rPr>
  </w:style>
  <w:style w:type="character" w:customStyle="1" w:styleId="descricaofigurasChar">
    <w:name w:val="descricao_figuras Char"/>
    <w:basedOn w:val="Fontepargpadro"/>
    <w:link w:val="descricaofiguras"/>
    <w:rsid w:val="00624C90"/>
    <w:rPr>
      <w:rFonts w:ascii="Times New Roman" w:eastAsia="Times New Roman" w:hAnsi="Times New Roman" w:cs="Times New Roman"/>
      <w:color w:val="000000" w:themeColor="text1"/>
      <w:sz w:val="16"/>
      <w:szCs w:val="16"/>
    </w:rPr>
  </w:style>
  <w:style w:type="paragraph" w:customStyle="1" w:styleId="imagens">
    <w:name w:val="imagens"/>
    <w:basedOn w:val="Normal"/>
    <w:link w:val="imagensChar"/>
    <w:uiPriority w:val="1"/>
    <w:qFormat/>
    <w:rsid w:val="00624C90"/>
    <w:pPr>
      <w:spacing w:before="400" w:after="0" w:line="240" w:lineRule="auto"/>
    </w:pPr>
    <w:rPr>
      <w:rFonts w:eastAsiaTheme="minorEastAsia"/>
    </w:rPr>
  </w:style>
  <w:style w:type="character" w:customStyle="1" w:styleId="imagensChar">
    <w:name w:val="imagens Char"/>
    <w:basedOn w:val="Fontepargpadro"/>
    <w:link w:val="imagens"/>
    <w:uiPriority w:val="1"/>
    <w:rsid w:val="00624C90"/>
    <w:rPr>
      <w:rFonts w:eastAsiaTheme="minorEastAsia"/>
    </w:rPr>
  </w:style>
  <w:style w:type="paragraph" w:customStyle="1" w:styleId="legendas">
    <w:name w:val="legendas"/>
    <w:basedOn w:val="Normal"/>
    <w:link w:val="legendasChar"/>
    <w:uiPriority w:val="1"/>
    <w:qFormat/>
    <w:rsid w:val="00624C90"/>
    <w:pPr>
      <w:spacing w:before="30" w:after="0" w:line="240" w:lineRule="auto"/>
      <w:jc w:val="both"/>
    </w:pPr>
    <w:rPr>
      <w:rFonts w:ascii="Times New Roman" w:eastAsia="Times New Roman" w:hAnsi="Times New Roman" w:cs="Times New Roman"/>
      <w:color w:val="000000" w:themeColor="text1"/>
      <w:sz w:val="18"/>
      <w:szCs w:val="18"/>
    </w:rPr>
  </w:style>
  <w:style w:type="character" w:customStyle="1" w:styleId="legendasChar">
    <w:name w:val="legendas Char"/>
    <w:basedOn w:val="Fontepargpadro"/>
    <w:link w:val="legendas"/>
    <w:rsid w:val="00624C90"/>
    <w:rPr>
      <w:rFonts w:ascii="Times New Roman" w:eastAsia="Times New Roman" w:hAnsi="Times New Roman" w:cs="Times New Roman"/>
      <w:color w:val="000000" w:themeColor="text1"/>
      <w:sz w:val="18"/>
      <w:szCs w:val="18"/>
    </w:rPr>
  </w:style>
  <w:style w:type="paragraph" w:customStyle="1" w:styleId="figurasfomatadas">
    <w:name w:val="figuras_fomatadas"/>
    <w:basedOn w:val="Normal"/>
    <w:link w:val="figurasfomatadasChar"/>
    <w:uiPriority w:val="1"/>
    <w:qFormat/>
    <w:rsid w:val="00624C90"/>
    <w:pPr>
      <w:spacing w:after="400" w:line="240" w:lineRule="auto"/>
      <w:jc w:val="center"/>
    </w:pPr>
    <w:rPr>
      <w:rFonts w:eastAsiaTheme="minorEastAsia"/>
    </w:rPr>
  </w:style>
  <w:style w:type="character" w:customStyle="1" w:styleId="figurasfomatadasChar">
    <w:name w:val="figuras_fomatadas Char"/>
    <w:basedOn w:val="Fontepargpadro"/>
    <w:link w:val="figurasfomatadas"/>
    <w:uiPriority w:val="1"/>
    <w:rsid w:val="00624C90"/>
    <w:rPr>
      <w:rFonts w:eastAsiaTheme="minorEastAsia"/>
    </w:rPr>
  </w:style>
  <w:style w:type="paragraph" w:customStyle="1" w:styleId="FIGURAS">
    <w:name w:val="FIGURAS"/>
    <w:basedOn w:val="Normal"/>
    <w:link w:val="FIGURASChar"/>
    <w:uiPriority w:val="1"/>
    <w:qFormat/>
    <w:rsid w:val="00624C90"/>
    <w:pPr>
      <w:spacing w:after="400" w:line="240" w:lineRule="auto"/>
    </w:pPr>
    <w:rPr>
      <w:rFonts w:eastAsiaTheme="minorEastAsia"/>
      <w:b/>
      <w:bCs/>
    </w:rPr>
  </w:style>
  <w:style w:type="character" w:customStyle="1" w:styleId="FIGURASChar">
    <w:name w:val="FIGURAS Char"/>
    <w:basedOn w:val="Fontepargpadro"/>
    <w:link w:val="FIGURAS"/>
    <w:uiPriority w:val="1"/>
    <w:rsid w:val="00624C90"/>
    <w:rPr>
      <w:rFonts w:eastAsiaTheme="minorEastAsia"/>
      <w:b/>
      <w:bCs/>
    </w:rPr>
  </w:style>
  <w:style w:type="paragraph" w:customStyle="1" w:styleId="LISTAFORMATADA">
    <w:name w:val="LISTA_FORMATADA"/>
    <w:basedOn w:val="Normal"/>
    <w:link w:val="LISTAFORMATADAChar"/>
    <w:uiPriority w:val="1"/>
    <w:qFormat/>
    <w:rsid w:val="49126E2A"/>
    <w:pPr>
      <w:numPr>
        <w:numId w:val="2"/>
      </w:numPr>
      <w:spacing w:after="0" w:line="360" w:lineRule="auto"/>
      <w:jc w:val="both"/>
    </w:pPr>
    <w:rPr>
      <w:rFonts w:ascii="Times New Roman" w:eastAsia="Times New Roman" w:hAnsi="Times New Roman" w:cs="Times New Roman"/>
      <w:color w:val="000000" w:themeColor="text1"/>
    </w:rPr>
  </w:style>
  <w:style w:type="character" w:customStyle="1" w:styleId="LISTAFORMATADAChar">
    <w:name w:val="LISTA_FORMATADA Char"/>
    <w:basedOn w:val="Fontepargpadro"/>
    <w:link w:val="LISTAFORMATADA"/>
    <w:uiPriority w:val="1"/>
    <w:rsid w:val="49126E2A"/>
    <w:rPr>
      <w:rFonts w:ascii="Times New Roman" w:eastAsia="Times New Roman" w:hAnsi="Times New Roman" w:cs="Times New Roman"/>
      <w:color w:val="000000" w:themeColor="tex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fontTable" Target="fontTable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42</Pages>
  <Words>6503</Words>
  <Characters>35117</Characters>
  <Application>Microsoft Office Word</Application>
  <DocSecurity>0</DocSecurity>
  <Lines>292</Lines>
  <Paragraphs>83</Paragraphs>
  <ScaleCrop>false</ScaleCrop>
  <Company/>
  <LinksUpToDate>false</LinksUpToDate>
  <CharactersWithSpaces>41537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pcp</dc:creator>
  <cp:keywords/>
  <dc:description/>
  <cp:lastModifiedBy>Rafael Machado</cp:lastModifiedBy>
  <cp:revision>27</cp:revision>
  <cp:lastPrinted>2026-04-08T02:01:00Z</cp:lastPrinted>
  <dcterms:created xsi:type="dcterms:W3CDTF">2026-03-04T00:28:00Z</dcterms:created>
  <dcterms:modified xsi:type="dcterms:W3CDTF">2026-04-08T02:19:00Z</dcterms:modified>
</cp:coreProperties>
</file>