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ISABELLA OLIVEIRA DA SILVA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MARYANA MIGUEL GOMES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NICOLE LIECHESKI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RAFAEL BARBOSA DA SILVA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DevOps Agêntico Autônomo para Auto-Cura de Infraestrutura (IaC)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Escopo: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Revisão focada na atuação de agentes fora do ambiente de código local, cobrindo a gestão autônoma de Infraestrutura como Código (Terraform, Kubernetes), diagnóstico automático de incidentes de produção em tempo de execução e aplicação autônoma de patches de emergência (Site Reliability Engineering).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Perguntas de Pesquisa (RQs):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os agentes interpretam telemetria complexa (logs, métricas e rastreamentos distribuídos) para realizar análise de causa raiz (Root Cause Analysis) e propor correções em sistemas vivos?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Quais políticas de segurança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guardrails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aplicadas para conter ações destrutivas inadvertidas na infraestrutura em nuvem?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 de dados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IEEEXplore –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https://ieeexplore.ieee.org/Xplore/home.jsp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ACM –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https://dl.acm.org/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SBC Open Lib –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https://sol.sbc.org.br/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CAPES –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https://www.periodicos.capes.gov.br/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Strings de busca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  <w:highlight w:val="magent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DevOps Agêntico Autônomo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SRE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9900" w:val="clear"/>
          <w:rtl w:val="0"/>
        </w:rPr>
        <w:t xml:space="preserve"> Auto-Cura de Infraestrutura (IaC)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magenta"/>
          <w:rtl w:val="0"/>
        </w:rPr>
        <w:t xml:space="preserve">Observabilidade em Tempo Real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Eixos temáticos  principais: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DevOps Agêntico Autônomo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SRE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Eixos temáticos secundários: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auto-cura de infraestrutura Iac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observabilidade em tempo real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1 - DevOps Agêntico Autônomo AND (auto-cura de infraestrutura OR IaC) AND Observalidade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("autonomous agent*" OR "agentic" OR "LLM" OR "large language model*") AND ("DevOps" OR "IaC" OR "Kubernetes" OR "Terraform") AND ("self-healing" OR "auto-remediation" OR "root cause analysis" OR "RCA" OR "observability" OR "guardrail*")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red"/>
          <w:rtl w:val="0"/>
        </w:rPr>
        <w:t xml:space="preserve">Aplicada à IEEEXplore – retorno: 53 textos – DESCARTADO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red"/>
          <w:rtl w:val="0"/>
        </w:rPr>
        <w:t xml:space="preserve">Conferences (43)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red"/>
          <w:rtl w:val="0"/>
        </w:rPr>
        <w:t xml:space="preserve">Journals (5)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red"/>
          <w:rtl w:val="0"/>
        </w:rPr>
        <w:t xml:space="preserve">Books (4)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red"/>
          <w:rtl w:val="0"/>
        </w:rPr>
        <w:t xml:space="preserve">Courses (1)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SBC OpenLib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2 - ("agente autônomo" OR "agentic" OR "LLM" OR "agente inteligente") AND ("DevOps" OR "SRE" OR "Infraestrutura como Código" OR "IaC" OR "Kubernetes") AND ("self-healing" OR "auto-cura" OR "causa raiz" OR "observabilidade" OR "remediação")  – alterar string – não retornou resultados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ACM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Title:("autonomous agent*" OR "agentic" OR "LLM") OR Abstract:("autonomous agent*" OR "agentic" OR "LLM") AND Abstract:("DevOps" OR "SRE" OR "Kubernetes" OR "IaC") AND Abstract:("observability" OR "telemetry" OR "root cause analysis" OR "RCA") – Retornou 4038 resultados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("autonomous agent*" OR "agentic" OR "LLM") AND ("DevOps" OR "SRE" OR "Kubernetes" OR "IaC")  AND ("observability" OR "telemetry" OR "root cause analysis" OR "RCA")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inserção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Trabalhos publicados entre 2020-2026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Trabalhos publicados em Língua Portuguesa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Trabalhos publicados em Língua Inglesa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Trabalhos publicados em conferências ou periódicos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Trabalhos de acesso gratuito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Critérios de exclusão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Trabalhos que não contemplam os prismas principais do tema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eriodicos.capes.gov.br/" TargetMode="External"/><Relationship Id="rId5" Type="http://schemas.openxmlformats.org/officeDocument/2006/relationships/styles" Target="styles.xml"/><Relationship Id="rId6" Type="http://schemas.openxmlformats.org/officeDocument/2006/relationships/hyperlink" Target="https://ieeexplore.ieee.org/Xplore/home.jsp" TargetMode="External"/><Relationship Id="rId7" Type="http://schemas.openxmlformats.org/officeDocument/2006/relationships/hyperlink" Target="https://dl.acm.org/" TargetMode="External"/><Relationship Id="rId8" Type="http://schemas.openxmlformats.org/officeDocument/2006/relationships/hyperlink" Target="https://sol.sbc.org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