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052B9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052B9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</w:t>
      </w:r>
      <w:bookmarkStart w:id="2" w:name="_GoBack"/>
      <w:bookmarkEnd w:id="2"/>
      <w:r w:rsidR="00BE6376">
        <w:t>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3" w:name="_Toc476472318"/>
      <w:bookmarkStart w:id="4" w:name="_Toc509945067"/>
      <w:r w:rsidRPr="00C1646A">
        <w:t>Problema</w:t>
      </w:r>
      <w:bookmarkEnd w:id="3"/>
      <w:bookmarkEnd w:id="4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5" w:name="_Toc476472319"/>
      <w:bookmarkStart w:id="6" w:name="_Toc509945068"/>
      <w:r>
        <w:lastRenderedPageBreak/>
        <w:t>Objetivos do trabalho</w:t>
      </w:r>
      <w:bookmarkEnd w:id="5"/>
      <w:bookmarkEnd w:id="6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</w:t>
      </w:r>
      <w:r w:rsidR="00D71671">
        <w:t xml:space="preserve">a comunicação entre </w:t>
      </w:r>
      <w:r w:rsidR="00D71671">
        <w:t xml:space="preserve">pessoas </w:t>
      </w:r>
      <w:r w:rsidR="00D71671">
        <w:t xml:space="preserve">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</w:t>
      </w:r>
      <w:r w:rsidR="0068531F">
        <w:t xml:space="preserve">tilizar o </w:t>
      </w:r>
      <w:r w:rsidR="0068531F" w:rsidRPr="0068531F">
        <w:rPr>
          <w:i/>
        </w:rPr>
        <w:t>chat</w:t>
      </w:r>
      <w:r w:rsidR="0068531F">
        <w:t xml:space="preserve"> como ferramenta colaborativa de aprendizagem</w:t>
      </w:r>
      <w:r w:rsidR="0068531F">
        <w:t>, de forma que possibilite</w:t>
      </w:r>
      <w:r w:rsidR="0068531F">
        <w:t xml:space="preserve"> maior interação entre </w:t>
      </w:r>
      <w:r w:rsidR="0068531F">
        <w:t>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</w:t>
      </w:r>
      <w:r>
        <w:t xml:space="preserve">um </w:t>
      </w:r>
      <w:r w:rsidRPr="004D52FA">
        <w:rPr>
          <w:i/>
        </w:rPr>
        <w:t>web-socket</w:t>
      </w:r>
      <w:r>
        <w:t xml:space="preserve"> para desenvolvimento </w:t>
      </w:r>
      <w:r>
        <w:t>do</w:t>
      </w:r>
      <w:r>
        <w:t xml:space="preserve">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Possibilitar </w:t>
      </w:r>
      <w:r>
        <w:t>a comunicação entre</w:t>
      </w:r>
      <w:r>
        <w:t xml:space="preserve"> estudantes interessados em </w:t>
      </w:r>
      <w:r>
        <w:t>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7" w:name="_Toc509945069"/>
      <w:r>
        <w:t>Definições e Abrevia</w:t>
      </w:r>
      <w:bookmarkEnd w:id="7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</w:t>
      </w:r>
      <w:r>
        <w:rPr>
          <w:lang w:eastAsia="pt-BR"/>
        </w:rPr>
        <w:t>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</w:t>
      </w:r>
      <w:r>
        <w:rPr>
          <w:lang w:eastAsia="pt-BR"/>
        </w:rPr>
        <w:t>–</w:t>
      </w:r>
      <w:r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 xml:space="preserve">) </w:t>
      </w:r>
      <w:r w:rsidRPr="001C3E64">
        <w:rPr>
          <w:rFonts w:cs="Arial"/>
          <w:szCs w:val="24"/>
          <w:lang w:eastAsia="pt-BR"/>
        </w:rPr>
        <w:t>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464A9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77777777" w:rsidR="00672079" w:rsidRPr="00C1646A" w:rsidRDefault="00672079" w:rsidP="00C1646A">
      <w:pPr>
        <w:pStyle w:val="Ttulo1"/>
      </w:pPr>
      <w:bookmarkStart w:id="8" w:name="_Toc476472321"/>
      <w:bookmarkStart w:id="9" w:name="_Toc509945070"/>
      <w:r w:rsidRPr="00C1646A">
        <w:lastRenderedPageBreak/>
        <w:t>Requisitos</w:t>
      </w:r>
      <w:bookmarkEnd w:id="8"/>
      <w:bookmarkEnd w:id="9"/>
    </w:p>
    <w:p w14:paraId="14279229" w14:textId="5137918C" w:rsidR="006F6708" w:rsidRDefault="00934BEA" w:rsidP="00C30267">
      <w:pPr>
        <w:pStyle w:val="ExplicaodePreenchimento"/>
      </w:pPr>
      <w:r>
        <w:t>Est</w:t>
      </w:r>
      <w:r w:rsidR="008861AA">
        <w:t>a seção</w:t>
      </w:r>
      <w:r>
        <w:t xml:space="preserve"> descreve os requisitos comtemplados nesta descrição arquitetural, divididos em dois grupos: funcionais e não funcionais. </w:t>
      </w:r>
    </w:p>
    <w:p w14:paraId="38CB93EE" w14:textId="77777777" w:rsidR="00934BEA" w:rsidRPr="000D402F" w:rsidRDefault="00934BEA" w:rsidP="002C7153">
      <w:pPr>
        <w:rPr>
          <w:lang w:eastAsia="pt-BR"/>
        </w:rPr>
      </w:pPr>
    </w:p>
    <w:p w14:paraId="4D1EEAD6" w14:textId="77777777" w:rsidR="00CD00A4" w:rsidRPr="000D402F" w:rsidRDefault="00CD00A4" w:rsidP="00C1646A">
      <w:pPr>
        <w:pStyle w:val="Ttulo2"/>
      </w:pPr>
      <w:bookmarkStart w:id="10" w:name="_Toc476472322"/>
      <w:bookmarkStart w:id="11" w:name="_Toc509945071"/>
      <w:r w:rsidRPr="00C1646A">
        <w:t>Requisitos</w:t>
      </w:r>
      <w:r w:rsidR="00672079">
        <w:t xml:space="preserve"> Funcionais</w:t>
      </w:r>
      <w:bookmarkEnd w:id="10"/>
      <w:bookmarkEnd w:id="11"/>
    </w:p>
    <w:p w14:paraId="1D2A2A1C" w14:textId="74F6DC89" w:rsidR="006B58DF" w:rsidRPr="00934BEA" w:rsidRDefault="00CD00A4" w:rsidP="00934BEA">
      <w:pPr>
        <w:pStyle w:val="ExplicaodePreenchimento"/>
      </w:pPr>
      <w:r w:rsidRPr="006B58DF">
        <w:t xml:space="preserve">Enumere os requisitos funcionais previstos para a sua aplicação. </w:t>
      </w:r>
      <w:r w:rsidR="007630F2" w:rsidRPr="006B58DF">
        <w:t>Concentre-se nos requisitos funcionais que sejam críticos para a definição arquitetural. Lembre-se de listar todos os requisitos que são necessários para garantir cobertura arquitetural. Esta seção deve conter uma lista de requisitos ainda sem modelagem.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6248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28F866A8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7F56EF58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3C01FFE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33C38382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6E884CEE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7DFC32E1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21040127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31AD062B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73C11EB6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52C417C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5FEF26C9" w14:textId="77777777" w:rsidR="007630F2" w:rsidRPr="006B58DF" w:rsidRDefault="00672079" w:rsidP="00C1646A">
      <w:pPr>
        <w:pStyle w:val="Ttulo2"/>
      </w:pPr>
      <w:bookmarkStart w:id="12" w:name="_Toc476472323"/>
      <w:bookmarkStart w:id="13" w:name="_Toc509945072"/>
      <w:r w:rsidRPr="000D402F">
        <w:t>Requisitos</w:t>
      </w:r>
      <w:r>
        <w:t xml:space="preserve"> Não-Funcionais</w:t>
      </w:r>
      <w:bookmarkEnd w:id="12"/>
      <w:bookmarkEnd w:id="13"/>
    </w:p>
    <w:p w14:paraId="1A048E36" w14:textId="2AAEA8F2" w:rsidR="005511C4" w:rsidRPr="006B58DF" w:rsidRDefault="007630F2" w:rsidP="00934BEA">
      <w:pPr>
        <w:pStyle w:val="ExplicaodePreenchimento"/>
      </w:pPr>
      <w:r w:rsidRPr="006B58DF">
        <w:t xml:space="preserve">Enumere os requisitos não-funcionais previstos para a sua aplicação. Entre os requisitos não funcionais, inclua todos os requisitos que julgar importante do ponto de vista arquitetural ou seja os requisitos que terão impacto na definição da arquitetura.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62E6C39F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2D9E768E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04997A9D" w14:textId="77777777" w:rsidTr="00E513CD">
        <w:tc>
          <w:tcPr>
            <w:tcW w:w="741" w:type="pct"/>
          </w:tcPr>
          <w:p w14:paraId="5DD5629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5E33CF02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1242C6CF" w14:textId="43524F19" w:rsidR="003D61F5" w:rsidRDefault="00C30267" w:rsidP="002C7153">
      <w:pPr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>: acrescente mais linhas, se necessário.</w:t>
      </w:r>
    </w:p>
    <w:p w14:paraId="47B156B6" w14:textId="77777777" w:rsidR="00C30267" w:rsidRDefault="00C30267" w:rsidP="002C7153">
      <w:pPr>
        <w:rPr>
          <w:lang w:eastAsia="pt-BR"/>
        </w:rPr>
      </w:pPr>
    </w:p>
    <w:p w14:paraId="26D19DFC" w14:textId="77777777" w:rsidR="00E21D68" w:rsidRDefault="00E21D68" w:rsidP="00C1646A">
      <w:pPr>
        <w:pStyle w:val="Ttulo2"/>
      </w:pPr>
      <w:bookmarkStart w:id="14" w:name="_Toc476472324"/>
      <w:bookmarkStart w:id="15" w:name="_Toc509945073"/>
      <w:r w:rsidRPr="000D402F">
        <w:t>Re</w:t>
      </w:r>
      <w:r>
        <w:t>strições Arquiteturais</w:t>
      </w:r>
      <w:bookmarkEnd w:id="14"/>
      <w:bookmarkEnd w:id="15"/>
    </w:p>
    <w:p w14:paraId="52A69B85" w14:textId="42B12AED" w:rsidR="009E6B6D" w:rsidRDefault="00E21D68" w:rsidP="00C058D1">
      <w:pPr>
        <w:pStyle w:val="ExplicaodePreenchimento"/>
      </w:pPr>
      <w:r>
        <w:t>Enumere a</w:t>
      </w:r>
      <w:r w:rsidRPr="000D402F">
        <w:t>s re</w:t>
      </w:r>
      <w:r>
        <w:t xml:space="preserve">strições arquiteturais. </w:t>
      </w:r>
      <w:r w:rsidR="003D61F5">
        <w:t>Lembre-se de que as restrições arquiteturais geralmente não são consideradas requisitos uma vez que limitam a solução candidata. Os requisitos não impõem restrição</w:t>
      </w:r>
      <w:r w:rsidR="009E6B6D">
        <w:t>,</w:t>
      </w:r>
      <w:r w:rsidR="003D61F5">
        <w:t xml:space="preserve"> mas precisam ser satisfeitos.</w:t>
      </w:r>
    </w:p>
    <w:p w14:paraId="5CA92863" w14:textId="23A295A3" w:rsidR="007630F2" w:rsidRDefault="007630F2" w:rsidP="002C7153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 </w:t>
      </w:r>
      <w:r w:rsidR="008337C3">
        <w:rPr>
          <w:rFonts w:cs="Arial"/>
          <w:szCs w:val="24"/>
          <w:lang w:eastAsia="pt-BR"/>
        </w:rPr>
        <w:t>As restrições impostas ao projeto que afetam sua arquitetura são</w:t>
      </w:r>
      <w:r w:rsidR="00934BEA">
        <w:rPr>
          <w:rFonts w:cs="Arial"/>
          <w:szCs w:val="24"/>
          <w:lang w:eastAsia="pt-BR"/>
        </w:rPr>
        <w:t xml:space="preserve"> </w:t>
      </w:r>
      <w:r w:rsidR="00934BEA" w:rsidRPr="00934BEA">
        <w:rPr>
          <w:rFonts w:cs="Arial"/>
          <w:color w:val="FF0000"/>
          <w:szCs w:val="24"/>
          <w:lang w:eastAsia="pt-BR"/>
        </w:rPr>
        <w:t>(por exemplo)</w:t>
      </w:r>
      <w:r w:rsidR="008337C3">
        <w:rPr>
          <w:rFonts w:cs="Arial"/>
          <w:szCs w:val="24"/>
          <w:lang w:eastAsia="pt-BR"/>
        </w:rPr>
        <w:t>:</w:t>
      </w:r>
    </w:p>
    <w:p w14:paraId="607F4D75" w14:textId="77777777" w:rsidR="008337C3" w:rsidRDefault="008337C3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software deverá ser desenvolvido em Python/</w:t>
      </w:r>
      <w:proofErr w:type="spellStart"/>
      <w:r>
        <w:rPr>
          <w:rFonts w:cs="Arial"/>
          <w:szCs w:val="24"/>
          <w:lang w:eastAsia="pt-BR"/>
        </w:rPr>
        <w:t>Django</w:t>
      </w:r>
      <w:proofErr w:type="spellEnd"/>
    </w:p>
    <w:p w14:paraId="0ECB6623" w14:textId="77777777" w:rsidR="008337C3" w:rsidRPr="005511C4" w:rsidRDefault="005511C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A comunicação da API deve seguir o padrão </w:t>
      </w:r>
      <w:proofErr w:type="spellStart"/>
      <w:r>
        <w:rPr>
          <w:rFonts w:cs="Arial"/>
          <w:szCs w:val="24"/>
          <w:lang w:eastAsia="pt-BR"/>
        </w:rPr>
        <w:t>RESTful</w:t>
      </w:r>
      <w:proofErr w:type="spellEnd"/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77777777" w:rsidR="00940DEB" w:rsidRDefault="00940DEB" w:rsidP="00C1646A">
      <w:pPr>
        <w:pStyle w:val="Ttulo2"/>
      </w:pPr>
      <w:bookmarkStart w:id="16" w:name="_Toc476472325"/>
      <w:bookmarkStart w:id="17" w:name="_Toc509945074"/>
      <w:r>
        <w:t>Mecanismos Arquiteturais</w:t>
      </w:r>
      <w:bookmarkEnd w:id="16"/>
      <w:bookmarkEnd w:id="17"/>
      <w:r>
        <w:t xml:space="preserve"> </w:t>
      </w:r>
    </w:p>
    <w:p w14:paraId="0C282EA6" w14:textId="7C92479B" w:rsidR="00C30267" w:rsidRPr="00C30267" w:rsidRDefault="003A4F9E" w:rsidP="00C30267">
      <w:pPr>
        <w:pStyle w:val="ExplicaodePreenchimento"/>
      </w:pPr>
      <w:r w:rsidRPr="003A4F9E">
        <w:t xml:space="preserve">Visão geral dos mecanismos que compõem a arquitetura do </w:t>
      </w:r>
      <w:proofErr w:type="spellStart"/>
      <w:r w:rsidRPr="003A4F9E">
        <w:t>sosftware</w:t>
      </w:r>
      <w:proofErr w:type="spellEnd"/>
      <w:r w:rsidRPr="003A4F9E">
        <w:t xml:space="preserve"> baseando-se em três estados: (1) análise, (2) design e (3) implementação. </w:t>
      </w:r>
      <w:r w:rsidR="00934BEA">
        <w:t>Em termos de</w:t>
      </w:r>
      <w:r w:rsidRPr="003A4F9E">
        <w:t xml:space="preserve"> Análise devem ser listados os aspectos gerais que compõem a arquitetura do software como: persistência, integração com sistemas legados, geração de logs do sistema, ambiente de front </w:t>
      </w:r>
      <w:proofErr w:type="spellStart"/>
      <w:r w:rsidRPr="003A4F9E">
        <w:t>end</w:t>
      </w:r>
      <w:proofErr w:type="spellEnd"/>
      <w:r w:rsidRPr="003A4F9E">
        <w:t>, tratamento de exceções, formato do</w:t>
      </w:r>
      <w:r w:rsidR="00B45D83">
        <w:t>s</w:t>
      </w:r>
      <w:r w:rsidRPr="003A4F9E">
        <w:t xml:space="preserve"> testes, formato de distribuição/implantação (</w:t>
      </w:r>
      <w:proofErr w:type="spellStart"/>
      <w:r w:rsidRPr="003A4F9E">
        <w:t>deploy</w:t>
      </w:r>
      <w:proofErr w:type="spellEnd"/>
      <w:r w:rsidRPr="003A4F9E">
        <w:t>), entre outros. Em Design deve-se identificar o padrão tecnológico a seguir para cada mecanismo identificado na análise. Em Implementação, deve-se identificar o produto a ser utilizado na solução.</w:t>
      </w:r>
      <w:r w:rsidR="00B45D83">
        <w:tab/>
      </w:r>
      <w:r w:rsidRPr="003A4F9E">
        <w:br/>
      </w:r>
      <w:proofErr w:type="spellStart"/>
      <w:r w:rsidRPr="003A4F9E">
        <w:t>Ex</w:t>
      </w:r>
      <w:proofErr w:type="spellEnd"/>
      <w:r w:rsidRPr="003A4F9E">
        <w:t>: Análise (Persistência), Design (ORM), Implementação (</w:t>
      </w:r>
      <w:proofErr w:type="spellStart"/>
      <w:r w:rsidRPr="003A4F9E">
        <w:t>Hibernate</w:t>
      </w:r>
      <w:proofErr w:type="spellEnd"/>
      <w:r w:rsidRPr="003A4F9E">
        <w:t>)</w:t>
      </w:r>
      <w:r w:rsidR="00C30267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3433"/>
        <w:gridCol w:w="2753"/>
      </w:tblGrid>
      <w:tr w:rsidR="00F726DF" w:rsidRPr="005511C4" w14:paraId="6EDAB9A7" w14:textId="77777777" w:rsidTr="00C30267">
        <w:tc>
          <w:tcPr>
            <w:tcW w:w="287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43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C30267">
        <w:tc>
          <w:tcPr>
            <w:tcW w:w="287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433" w:type="dxa"/>
          </w:tcPr>
          <w:p w14:paraId="26E25AF7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54C88C7F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33536001" w14:textId="77777777" w:rsidTr="00C30267">
        <w:tc>
          <w:tcPr>
            <w:tcW w:w="287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Front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45F412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552C4C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5DD5F79" w14:textId="77777777" w:rsidTr="00C30267">
        <w:tc>
          <w:tcPr>
            <w:tcW w:w="287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Back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82F50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2A3171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8326F85" w14:textId="77777777" w:rsidTr="00C30267">
        <w:tc>
          <w:tcPr>
            <w:tcW w:w="287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433" w:type="dxa"/>
          </w:tcPr>
          <w:p w14:paraId="3A2E0372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1246FBB1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C30267">
        <w:tc>
          <w:tcPr>
            <w:tcW w:w="287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43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C30267">
        <w:tc>
          <w:tcPr>
            <w:tcW w:w="287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43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C30267">
        <w:tc>
          <w:tcPr>
            <w:tcW w:w="287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  <w:proofErr w:type="spellEnd"/>
          </w:p>
        </w:tc>
        <w:tc>
          <w:tcPr>
            <w:tcW w:w="3433" w:type="dxa"/>
          </w:tcPr>
          <w:p w14:paraId="48A720F5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4EA833C4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8" w:name="_Toc476472326"/>
      <w:bookmarkStart w:id="19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8"/>
      <w:bookmarkEnd w:id="19"/>
    </w:p>
    <w:p w14:paraId="3D0294B0" w14:textId="240EBA2E" w:rsidR="000D402F" w:rsidRDefault="00E513CD" w:rsidP="00E513CD">
      <w:pPr>
        <w:pStyle w:val="ExplicaodePreenchimento"/>
      </w:pPr>
      <w:r>
        <w:t xml:space="preserve">Apresente uma visão geral da solução proposta para o projeto e se necessário, inclua um diagrama de visão geral. </w:t>
      </w:r>
      <w:r w:rsidR="00B40619">
        <w:t>Esse diagrama é equivalente ao “</w:t>
      </w:r>
      <w:r w:rsidR="00541A80">
        <w:t>Diagrama de contexto</w:t>
      </w:r>
      <w:r w:rsidR="00B40619">
        <w:t>”</w:t>
      </w:r>
      <w:r w:rsidR="00541A80">
        <w:t>.</w:t>
      </w:r>
    </w:p>
    <w:p w14:paraId="270EEAAC" w14:textId="77777777" w:rsidR="00E513CD" w:rsidRDefault="00596FC7" w:rsidP="00E513CD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6D2204" wp14:editId="6462EDB1">
            <wp:extent cx="2394857" cy="2184400"/>
            <wp:effectExtent l="0" t="0" r="5715" b="0"/>
            <wp:docPr id="1585331576" name="Imagem 15" descr="Resultado de imagem para visao geral d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21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744B3EFF" w14:textId="17676A1F" w:rsidR="00E513CD" w:rsidRDefault="00E513CD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55EF675" w14:textId="79EE6C73" w:rsidR="00934BEA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  <w:proofErr w:type="spellStart"/>
      <w:r>
        <w:rPr>
          <w:rFonts w:eastAsia="Times New Roman" w:cs="Arial"/>
          <w:szCs w:val="24"/>
          <w:lang w:eastAsia="pt-BR"/>
        </w:rPr>
        <w:t>Obs</w:t>
      </w:r>
      <w:proofErr w:type="spellEnd"/>
      <w:r>
        <w:rPr>
          <w:rFonts w:eastAsia="Times New Roman" w:cs="Arial"/>
          <w:szCs w:val="24"/>
          <w:lang w:eastAsia="pt-BR"/>
        </w:rPr>
        <w:t xml:space="preserve">: substitua esta imagem por outra, que seja adequada ao seu projeto. 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05BCC4CA" w14:textId="77777777" w:rsidR="00830285" w:rsidRPr="000D402F" w:rsidRDefault="00E513CD" w:rsidP="00C1646A">
      <w:pPr>
        <w:pStyle w:val="Ttulo2"/>
      </w:pPr>
      <w:bookmarkStart w:id="20" w:name="_Toc476472327"/>
      <w:bookmarkStart w:id="21" w:name="_Toc509945076"/>
      <w:r>
        <w:lastRenderedPageBreak/>
        <w:t>Visão de Casos de Uso</w:t>
      </w:r>
      <w:bookmarkEnd w:id="20"/>
      <w:bookmarkEnd w:id="21"/>
    </w:p>
    <w:p w14:paraId="35D61F13" w14:textId="77777777" w:rsidR="000D402F" w:rsidRDefault="002C7153" w:rsidP="00E513CD">
      <w:pPr>
        <w:pStyle w:val="ExplicaodePreenchimento"/>
      </w:pPr>
      <w:r>
        <w:t>O</w:t>
      </w:r>
      <w:r w:rsidR="000D402F" w:rsidRPr="000D402F">
        <w:t xml:space="preserve"> diagrama de casos de uso oferece uma visão global dos casos de uso e dos atores que dele participam.</w:t>
      </w:r>
      <w:r w:rsidR="0075087F">
        <w:t xml:space="preserve"> </w:t>
      </w:r>
      <w:r w:rsidR="00E513CD">
        <w:t>Inclua um diagrama para cada um dos atores ou um diagrama que apresente as funcionalidades gerais do projeto.</w:t>
      </w:r>
    </w:p>
    <w:p w14:paraId="7272DD63" w14:textId="77777777" w:rsidR="00E513CD" w:rsidRPr="000D402F" w:rsidRDefault="00596FC7" w:rsidP="00E513CD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60D687EB" wp14:editId="296CEF1C">
            <wp:extent cx="4404360" cy="2941320"/>
            <wp:effectExtent l="0" t="0" r="0" b="0"/>
            <wp:docPr id="397951136" name="Imagem 16" descr="Resultado de imagem para exemplo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1CCE0318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0E256AA" w14:textId="0E6A7692" w:rsidR="000D402F" w:rsidRDefault="008861AA" w:rsidP="002C7153">
      <w:pPr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 xml:space="preserve">: </w:t>
      </w:r>
      <w:r>
        <w:t>Acrescente uma breve descrição sobre o diagrama apresentado na Figura 2.</w:t>
      </w:r>
    </w:p>
    <w:p w14:paraId="26238649" w14:textId="77777777" w:rsidR="000D402F" w:rsidRDefault="00CA4C47" w:rsidP="00F96050">
      <w:pPr>
        <w:pStyle w:val="Ttulo3"/>
      </w:pPr>
      <w:bookmarkStart w:id="22" w:name="_Toc476472328"/>
      <w:r>
        <w:t>Descrição resumida</w:t>
      </w:r>
      <w:r w:rsidR="000D402F">
        <w:t xml:space="preserve"> dos casos de uso</w:t>
      </w:r>
      <w:bookmarkEnd w:id="22"/>
      <w:r w:rsidR="0028633C">
        <w:t xml:space="preserve"> </w:t>
      </w:r>
    </w:p>
    <w:p w14:paraId="1CDE5D84" w14:textId="6ABA95FB" w:rsidR="000D402F" w:rsidRDefault="00C058D1" w:rsidP="00C058D1">
      <w:pPr>
        <w:pStyle w:val="ExplicaodePreenchimento"/>
      </w:pPr>
      <w:r>
        <w:t>N</w:t>
      </w:r>
      <w:r w:rsidR="0043323F" w:rsidRPr="000D402F">
        <w:t xml:space="preserve">esta seção, </w:t>
      </w:r>
      <w:r w:rsidR="0043323F">
        <w:t xml:space="preserve">os </w:t>
      </w:r>
      <w:r w:rsidR="0043323F" w:rsidRPr="000D402F">
        <w:t>caso</w:t>
      </w:r>
      <w:r w:rsidR="0043323F">
        <w:t>s</w:t>
      </w:r>
      <w:r w:rsidR="0043323F" w:rsidRPr="000D402F">
        <w:t xml:space="preserve"> de uso</w:t>
      </w:r>
      <w:r w:rsidR="0043323F">
        <w:t xml:space="preserve"> devem ser </w:t>
      </w:r>
      <w:r w:rsidR="00934BEA">
        <w:t>resumidos</w:t>
      </w:r>
      <w:r w:rsidR="0043323F">
        <w:t xml:space="preserve">. Esse detalhamento pode ser na forma </w:t>
      </w:r>
      <w:r w:rsidR="00934BEA">
        <w:t>de um texto sintético</w:t>
      </w:r>
      <w:r w:rsidR="0043323F">
        <w:t xml:space="preserve"> ou</w:t>
      </w:r>
      <w:r w:rsidR="00934BEA">
        <w:t>,</w:t>
      </w:r>
      <w:r w:rsidR="0043323F">
        <w:t xml:space="preserve"> alternativamente</w:t>
      </w:r>
      <w:r w:rsidR="00934BEA">
        <w:t>,</w:t>
      </w:r>
      <w:r w:rsidR="0043323F">
        <w:t xml:space="preserve"> você pode optar por descrever estórias de usuários seguindo os métodos ágeis. Neste caso a seção deve chamar “Estórias de usuários”. Lembre-se das características de qualidade das estórias de usuários</w:t>
      </w:r>
      <w:r w:rsidR="00934BEA">
        <w:t>,</w:t>
      </w:r>
      <w:r w:rsidR="0043323F">
        <w:t xml:space="preserve"> ou seja</w:t>
      </w:r>
      <w:r w:rsidR="00934BEA">
        <w:t>,</w:t>
      </w:r>
      <w:r w:rsidR="0043323F">
        <w:t xml:space="preserve"> o que </w:t>
      </w:r>
      <w:r w:rsidR="00934BEA">
        <w:t>é</w:t>
      </w:r>
      <w:r w:rsidR="0043323F">
        <w:t xml:space="preserve"> precis</w:t>
      </w:r>
      <w:r w:rsidR="00934BEA">
        <w:t>o</w:t>
      </w:r>
      <w:r w:rsidR="0043323F">
        <w:t xml:space="preserve"> para descrever boas </w:t>
      </w:r>
      <w:r w:rsidR="00C30267">
        <w:t>e</w:t>
      </w:r>
      <w:r w:rsidR="0043323F">
        <w:t>stórias de usuários.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01B3B2E5" w14:textId="77777777" w:rsidTr="00E513CD">
        <w:tc>
          <w:tcPr>
            <w:tcW w:w="9211" w:type="dxa"/>
            <w:gridSpan w:val="2"/>
            <w:shd w:val="clear" w:color="auto" w:fill="D9E2F3" w:themeFill="accent1" w:themeFillTint="33"/>
          </w:tcPr>
          <w:p w14:paraId="19B64CF9" w14:textId="77777777" w:rsidR="005511C4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UC01 – NOME DO CASO DE USO 01</w:t>
            </w:r>
          </w:p>
        </w:tc>
      </w:tr>
      <w:tr w:rsidR="00E513CD" w:rsidRPr="005511C4" w14:paraId="7C0A6D91" w14:textId="77777777" w:rsidTr="00E513CD">
        <w:tc>
          <w:tcPr>
            <w:tcW w:w="1951" w:type="dxa"/>
          </w:tcPr>
          <w:p w14:paraId="65E2A4C6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42D838DE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B83CBC8" w14:textId="77777777" w:rsidTr="00E513CD">
        <w:tc>
          <w:tcPr>
            <w:tcW w:w="1951" w:type="dxa"/>
          </w:tcPr>
          <w:p w14:paraId="371A5A79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90DA51C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0D8F50" w14:textId="77777777" w:rsidTr="00E513CD">
        <w:tc>
          <w:tcPr>
            <w:tcW w:w="1951" w:type="dxa"/>
          </w:tcPr>
          <w:p w14:paraId="3A2DA2B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03C8A92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637DF6D" w14:textId="77777777" w:rsidTr="00E513CD">
        <w:tc>
          <w:tcPr>
            <w:tcW w:w="1951" w:type="dxa"/>
          </w:tcPr>
          <w:p w14:paraId="573FC39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443FFF7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1C238FB9" w14:textId="77777777" w:rsidTr="00E513CD">
        <w:tc>
          <w:tcPr>
            <w:tcW w:w="1951" w:type="dxa"/>
          </w:tcPr>
          <w:p w14:paraId="08835415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313D6A4B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B4D62D5" w14:textId="77777777" w:rsidR="000D402F" w:rsidRDefault="000D402F" w:rsidP="002C7153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4B573FAF" w14:textId="77777777" w:rsidTr="00E513CD">
        <w:tc>
          <w:tcPr>
            <w:tcW w:w="9211" w:type="dxa"/>
            <w:gridSpan w:val="2"/>
            <w:shd w:val="clear" w:color="auto" w:fill="D9E2F3"/>
          </w:tcPr>
          <w:p w14:paraId="02D548D2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UC02 – NOME DO CASO DE USO 02</w:t>
            </w:r>
          </w:p>
        </w:tc>
      </w:tr>
      <w:tr w:rsidR="00E513CD" w:rsidRPr="005511C4" w14:paraId="526D8062" w14:textId="77777777" w:rsidTr="005511C4">
        <w:tc>
          <w:tcPr>
            <w:tcW w:w="1951" w:type="dxa"/>
          </w:tcPr>
          <w:p w14:paraId="6D32FA89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57C24212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9669346" w14:textId="77777777" w:rsidTr="005511C4">
        <w:tc>
          <w:tcPr>
            <w:tcW w:w="1951" w:type="dxa"/>
          </w:tcPr>
          <w:p w14:paraId="4DE31341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1B6694C9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B9CEB83" w14:textId="77777777" w:rsidTr="005511C4">
        <w:tc>
          <w:tcPr>
            <w:tcW w:w="1951" w:type="dxa"/>
          </w:tcPr>
          <w:p w14:paraId="7F2CBD5E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7269B04A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D7CAE4D" w14:textId="77777777" w:rsidTr="005511C4">
        <w:tc>
          <w:tcPr>
            <w:tcW w:w="1951" w:type="dxa"/>
          </w:tcPr>
          <w:p w14:paraId="2E03D855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648F0341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EAA376" w14:textId="77777777" w:rsidTr="005511C4">
        <w:tc>
          <w:tcPr>
            <w:tcW w:w="1951" w:type="dxa"/>
          </w:tcPr>
          <w:p w14:paraId="1337AA13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5984562B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77777777" w:rsidR="00B45D83" w:rsidRDefault="00B45D83" w:rsidP="00C1646A">
      <w:pPr>
        <w:pStyle w:val="Ttulo2"/>
      </w:pPr>
      <w:bookmarkStart w:id="23" w:name="_Toc509945077"/>
      <w:bookmarkStart w:id="24" w:name="_Toc476472329"/>
      <w:r>
        <w:lastRenderedPageBreak/>
        <w:t>Visão Lógica</w:t>
      </w:r>
      <w:bookmarkEnd w:id="23"/>
    </w:p>
    <w:p w14:paraId="36E0EF27" w14:textId="265980C1" w:rsidR="00A97956" w:rsidRPr="00A97956" w:rsidRDefault="00A97956" w:rsidP="00C30267">
      <w:pPr>
        <w:pStyle w:val="ExplicaodePreenchimento"/>
      </w:pPr>
      <w:r>
        <w:t>Apresente os artefatos que serão utilizados descrevendo em linhas gerais as motivações que levaram a equipe a utilizar estes diagramas.</w:t>
      </w:r>
    </w:p>
    <w:p w14:paraId="589D0EB3" w14:textId="6656C89F" w:rsidR="00C30267" w:rsidRPr="00C30267" w:rsidRDefault="005511C4" w:rsidP="00C30267">
      <w:pPr>
        <w:pStyle w:val="Ttulo3"/>
      </w:pPr>
      <w:r>
        <w:t>Modelo de Classes</w:t>
      </w:r>
    </w:p>
    <w:p w14:paraId="2C1F3442" w14:textId="77777777" w:rsidR="005511C4" w:rsidRDefault="00596FC7" w:rsidP="00A97956">
      <w:pPr>
        <w:jc w:val="center"/>
      </w:pPr>
      <w:r>
        <w:rPr>
          <w:noProof/>
        </w:rPr>
        <w:drawing>
          <wp:inline distT="0" distB="0" distL="0" distR="0" wp14:anchorId="411AD611" wp14:editId="7CB5AB1A">
            <wp:extent cx="4438650" cy="3303181"/>
            <wp:effectExtent l="0" t="0" r="0" b="0"/>
            <wp:docPr id="1017839664" name="Imagem 22" descr="http://www.dsc.ufcg.edu.br/~jacques/cursos/map/html/uml/diagramas/classes/images/implementacao_exemplo_b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9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AE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4FE94615" w:rsidR="005511C4" w:rsidRDefault="00C30267" w:rsidP="005511C4">
      <w:proofErr w:type="spellStart"/>
      <w:r>
        <w:t>Obs</w:t>
      </w:r>
      <w:proofErr w:type="spellEnd"/>
      <w:r>
        <w:t>: Acrescente uma breve descrição sobre o diagrama apresentado na Figura 3.</w:t>
      </w:r>
    </w:p>
    <w:p w14:paraId="43326992" w14:textId="77777777" w:rsidR="008861AA" w:rsidRPr="005511C4" w:rsidRDefault="008861A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4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5" w:name="_Toc476472331"/>
      <w:bookmarkStart w:id="26" w:name="_Toc509945079"/>
      <w:r>
        <w:t>Modelo de dados (opcional)</w:t>
      </w:r>
      <w:bookmarkEnd w:id="25"/>
      <w:bookmarkEnd w:id="26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proofErr w:type="spellStart"/>
      <w:r>
        <w:t>Obs</w:t>
      </w:r>
      <w:proofErr w:type="spellEnd"/>
      <w:r>
        <w:t>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7" w:name="_Toc476472335"/>
      <w:bookmarkStart w:id="28" w:name="_Toc509945083"/>
      <w:r>
        <w:t>Avaliação da Arquitetura</w:t>
      </w:r>
      <w:bookmarkEnd w:id="27"/>
      <w:bookmarkEnd w:id="28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29" w:name="_Toc476472336"/>
      <w:bookmarkStart w:id="30" w:name="_Toc509945084"/>
      <w:r>
        <w:t>Cenários</w:t>
      </w:r>
      <w:bookmarkEnd w:id="29"/>
      <w:bookmarkEnd w:id="30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lastRenderedPageBreak/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1" w:name="_Toc476472337"/>
      <w:bookmarkStart w:id="32" w:name="_Toc509945085"/>
      <w:r>
        <w:t>Avaliação</w:t>
      </w:r>
      <w:bookmarkEnd w:id="31"/>
      <w:bookmarkEnd w:id="32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proofErr w:type="spellStart"/>
            <w:r w:rsidRPr="005511C4">
              <w:rPr>
                <w:i/>
                <w:sz w:val="20"/>
                <w:lang w:val="pt-BR"/>
              </w:rPr>
              <w:t>token</w:t>
            </w:r>
            <w:proofErr w:type="spellEnd"/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lastRenderedPageBreak/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3" w:name="_Toc351475134"/>
      <w:bookmarkStart w:id="34" w:name="_Toc297133353"/>
      <w:bookmarkStart w:id="35" w:name="_Toc476472338"/>
      <w:bookmarkStart w:id="36" w:name="_Toc509945086"/>
      <w:r w:rsidRPr="00C1646A">
        <w:lastRenderedPageBreak/>
        <w:t>REFERÊNCIAS</w:t>
      </w:r>
      <w:bookmarkEnd w:id="33"/>
      <w:bookmarkEnd w:id="34"/>
      <w:bookmarkEnd w:id="35"/>
      <w:bookmarkEnd w:id="36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7" w:name="_Toc476472339"/>
      <w:bookmarkStart w:id="38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7"/>
      <w:bookmarkEnd w:id="38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E0D6" w14:textId="77777777" w:rsidR="00052B9B" w:rsidRDefault="00052B9B" w:rsidP="0066706F">
      <w:pPr>
        <w:spacing w:after="0" w:line="240" w:lineRule="auto"/>
      </w:pPr>
      <w:r>
        <w:separator/>
      </w:r>
    </w:p>
  </w:endnote>
  <w:endnote w:type="continuationSeparator" w:id="0">
    <w:p w14:paraId="5229EEA1" w14:textId="77777777" w:rsidR="00052B9B" w:rsidRDefault="00052B9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2BED4" w14:textId="77777777" w:rsidR="00052B9B" w:rsidRDefault="00052B9B" w:rsidP="0066706F">
      <w:pPr>
        <w:spacing w:after="0" w:line="240" w:lineRule="auto"/>
      </w:pPr>
      <w:r>
        <w:separator/>
      </w:r>
    </w:p>
  </w:footnote>
  <w:footnote w:type="continuationSeparator" w:id="0">
    <w:p w14:paraId="4EE9914C" w14:textId="77777777" w:rsidR="00052B9B" w:rsidRDefault="00052B9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7CB0" w14:textId="77777777" w:rsidR="005511C4" w:rsidRDefault="005511C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4C47">
      <w:rPr>
        <w:noProof/>
      </w:rPr>
      <w:t>3</w:t>
    </w:r>
    <w:r>
      <w:fldChar w:fldCharType="end"/>
    </w:r>
  </w:p>
  <w:p w14:paraId="31D96D7D" w14:textId="77777777" w:rsidR="005511C4" w:rsidRDefault="005511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60188"/>
    <w:rsid w:val="0066706F"/>
    <w:rsid w:val="006671ED"/>
    <w:rsid w:val="0067044A"/>
    <w:rsid w:val="00672079"/>
    <w:rsid w:val="0068531F"/>
    <w:rsid w:val="006902EF"/>
    <w:rsid w:val="00692D17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B7D7-AC83-4671-B251-D268097C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2397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Raissa Silva</cp:lastModifiedBy>
  <cp:revision>5</cp:revision>
  <cp:lastPrinted>2013-03-18T18:49:00Z</cp:lastPrinted>
  <dcterms:created xsi:type="dcterms:W3CDTF">2020-08-09T23:38:00Z</dcterms:created>
  <dcterms:modified xsi:type="dcterms:W3CDTF">2020-08-25T23:58:00Z</dcterms:modified>
</cp:coreProperties>
</file>