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</w:pPr>
      <w:r>
        <w:rPr>
          <w:rFonts w:ascii="Inter" w:hAnsi="Inter"/>
          <w:b/>
          <w:i w:val="0"/>
          <w:color w:val="3E5C48"/>
          <w:sz w:val="20"/>
        </w:rPr>
        <w:t>BETWEEN</w:t>
      </w:r>
    </w:p>
    <w:p>
      <w:pPr>
        <w:spacing w:after="140"/>
      </w:pPr>
      <w:r>
        <w:rPr>
          <w:rFonts w:ascii="Bricolage Grotesque" w:hAnsi="Bricolage Grotesque"/>
          <w:b/>
          <w:i w:val="0"/>
          <w:color w:val="161915"/>
          <w:sz w:val="76"/>
        </w:rPr>
        <w:t>TERRENO</w:t>
      </w:r>
    </w:p>
    <w:p>
      <w:pPr>
        <w:spacing w:after="480"/>
      </w:pPr>
      <w:r>
        <w:rPr>
          <w:rFonts w:ascii="Bricolage Grotesque" w:hAnsi="Bricolage Grotesque"/>
          <w:b/>
          <w:i w:val="0"/>
          <w:color w:val="3E5C48"/>
          <w:sz w:val="40"/>
        </w:rPr>
        <w:t>Sistema de Diseño Between</w:t>
      </w:r>
    </w:p>
    <w:p>
      <w:pPr>
        <w:spacing w:after="280"/>
      </w:pPr>
      <w:r>
        <w:rPr>
          <w:rFonts w:ascii="Bricolage Grotesque" w:hAnsi="Bricolage Grotesque"/>
          <w:b/>
          <w:i w:val="0"/>
          <w:color w:val="161915"/>
          <w:sz w:val="34"/>
        </w:rPr>
        <w:t>Una porción de la Tierra sobre una mesa de estudio.</w:t>
      </w:r>
    </w:p>
    <w:p>
      <w:pPr>
        <w:spacing w:after="480"/>
      </w:pPr>
      <w:r>
        <w:rPr>
          <w:rFonts w:ascii="Inter" w:hAnsi="Inter"/>
          <w:b/>
          <w:i w:val="0"/>
          <w:color w:val="8B908A"/>
          <w:sz w:val="24"/>
        </w:rPr>
        <w:t>Mineral. Calmo. Premium.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EDF1EC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E5C48"/>
                <w:sz w:val="21"/>
              </w:rPr>
              <w:t>v1.1 · Agosto 2026</w:t>
              <w:br/>
            </w:r>
            <w:r>
              <w:rPr>
                <w:rFonts w:ascii="Inter" w:hAnsi="Inter"/>
                <w:b w:val="0"/>
                <w:i w:val="0"/>
                <w:color w:val="161915"/>
                <w:sz w:val="20"/>
              </w:rPr>
              <w:t>Paleta por ecosistema + test de legibilidad. La paleta única de tres colores para todos los objetos queda derogada.</w:t>
            </w:r>
          </w:p>
        </w:tc>
      </w:tr>
    </w:tbl>
    <w:p>
      <w:pPr>
        <w:spacing w:before="2640" w:after="0"/>
      </w:pPr>
      <w:r>
        <w:rPr>
          <w:rFonts w:ascii="Inter" w:hAnsi="Inter"/>
          <w:b w:val="0"/>
          <w:i w:val="0"/>
          <w:color w:val="8B908A"/>
          <w:sz w:val="18"/>
        </w:rPr>
        <w:t>Documento rector para plataforma, landing, ventas, redes y templates de contenido.</w:t>
      </w:r>
    </w:p>
    <w:p>
      <w:r>
        <w:br w:type="page"/>
      </w:r>
    </w:p>
    <w:p>
      <w:pPr>
        <w:pStyle w:val="Heading1"/>
      </w:pPr>
      <w:r>
        <w:t>1. Idea madre</w:t>
      </w:r>
    </w:p>
    <w:p>
      <w:pPr>
        <w:spacing w:before="100" w:after="100"/>
      </w:pPr>
      <w:r>
        <w:rPr>
          <w:rFonts w:ascii="Inter" w:hAnsi="Inter"/>
          <w:b/>
          <w:i w:val="0"/>
          <w:color w:val="161915"/>
          <w:sz w:val="21"/>
        </w:rPr>
        <w:t>Una porción de la Tierra sobre una mesa de estudio.</w:t>
      </w:r>
    </w:p>
    <w:p>
      <w:r>
        <w:rPr>
          <w:rFonts w:ascii="Inter" w:hAnsi="Inter"/>
          <w:b w:val="0"/>
          <w:i w:val="0"/>
          <w:color w:val="161915"/>
          <w:sz w:val="21"/>
        </w:rPr>
        <w:t>Between trae el mundo outdoor —serio, mineral, real— a un espacio limpio, blanco, calmo. No es aventura ruidosa ni juguete amigable: es la maqueta de arquitecto de la montaña. Respeto por el terreno, obsesión por el detalle, silencio alrededor del objeto.</w:t>
      </w:r>
    </w:p>
    <w:p>
      <w:r>
        <w:rPr>
          <w:rFonts w:ascii="Inter" w:hAnsi="Inter"/>
          <w:b w:val="0"/>
          <w:i w:val="0"/>
          <w:color w:val="161915"/>
          <w:sz w:val="21"/>
        </w:rPr>
        <w:t xml:space="preserve">Tres palabras que filtran toda decisión: </w:t>
      </w:r>
      <w:r>
        <w:rPr>
          <w:rFonts w:ascii="Inter" w:hAnsi="Inter"/>
          <w:b/>
          <w:i w:val="0"/>
          <w:color w:val="161915"/>
          <w:sz w:val="21"/>
        </w:rPr>
        <w:t>mineral, calmo, premium.</w:t>
      </w:r>
    </w:p>
    <w:p>
      <w:r>
        <w:rPr>
          <w:rFonts w:ascii="Inter" w:hAnsi="Inter"/>
          <w:b w:val="0"/>
          <w:i w:val="0"/>
          <w:color w:val="161915"/>
          <w:sz w:val="21"/>
        </w:rPr>
        <w:t>Tres que la descartan: juguete, ruido, genérico.</w:t>
      </w:r>
    </w:p>
    <w:p>
      <w:pPr>
        <w:pStyle w:val="Heading1"/>
      </w:pPr>
      <w:r>
        <w:t>2. Color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50"/>
        <w:gridCol w:w="5610"/>
      </w:tblGrid>
      <w:tr>
        <w:trPr>
          <w:tblHeader w:val="true"/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Token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Hex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nieve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#FAFAF7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Fondo universal. Nunca blanco puro.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tinta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#161915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Texto principal, botones primarios.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piedra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#8B908A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Texto secundario, iconografía pasiva.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piedra-clara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#E4E4DC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Roca de los objetos 3D, superficies elevadas.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blanco-piedra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#F3F2EC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Nieve de los objetos 3D, tarjetas sobre nieve.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cardón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#3E5C48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ÚNICO acento. Vegetación 3D, links, eyebrows, foco.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cardón-tenue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#EDF1EC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Fondos de acento (badges, avatares, hovers).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línea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SF Mono" w:hAnsi="SF Mono"/>
                <w:b/>
                <w:i w:val="0"/>
                <w:color w:val="3E5C48"/>
                <w:sz w:val="19"/>
              </w:rPr>
              <w:t>#E8E9E5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Bordes, divisores.</w:t>
            </w:r>
          </w:p>
        </w:tc>
      </w:tr>
    </w:tbl>
    <w:p>
      <w:pPr>
        <w:spacing w:after="40"/>
      </w:pPr>
    </w:p>
    <w:p>
      <w:r>
        <w:rPr>
          <w:rFonts w:ascii="Inter" w:hAnsi="Inter"/>
          <w:b w:val="0"/>
          <w:i w:val="0"/>
          <w:color w:val="161915"/>
          <w:sz w:val="21"/>
        </w:rPr>
        <w:t>Reglas duras: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Un solo acento por pantalla. El cardón no compite consigo mismo.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Prohibidos: azules, saturados, gradientes de fondo, negro puro (#000).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 xml:space="preserve">Las identidades biogeográficas por región (Cardón/Norte, Lenga/Sur, Jarilla/Cuyo) viven en los </w:t>
      </w:r>
      <w:r>
        <w:rPr>
          <w:rFonts w:ascii="Inter" w:hAnsi="Inter"/>
          <w:b/>
          <w:i w:val="0"/>
          <w:color w:val="161915"/>
          <w:sz w:val="21"/>
        </w:rPr>
        <w:t>templates de contenido de los clientes</w:t>
      </w:r>
      <w:r>
        <w:rPr>
          <w:rFonts w:ascii="Inter" w:hAnsi="Inter"/>
          <w:b w:val="0"/>
          <w:i w:val="0"/>
          <w:color w:val="161915"/>
          <w:sz w:val="21"/>
        </w:rPr>
        <w:t>, no en la UI de la plataforma. La plataforma es neutra-mineral; el color regional es de ellos.</w:t>
      </w:r>
    </w:p>
    <w:p>
      <w:r>
        <w:br w:type="page"/>
      </w:r>
    </w:p>
    <w:p>
      <w:pPr>
        <w:pStyle w:val="Heading1"/>
      </w:pPr>
      <w:r>
        <w:t>3. Tipografía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50"/>
        <w:gridCol w:w="5610"/>
      </w:tblGrid>
      <w:tr>
        <w:trPr>
          <w:tblHeader w:val="true"/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Rol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Fuente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Display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161915"/>
                <w:sz w:val="18"/>
              </w:rPr>
              <w:t>Bricolage Grotesque</w:t>
            </w: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 xml:space="preserve"> (500–600)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Titulares, wordmark. Tracking -0.02 a -0.03em.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Cuerpo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161915"/>
                <w:sz w:val="18"/>
              </w:rPr>
              <w:t>Inter</w:t>
            </w: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 xml:space="preserve"> (400–600)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Todo lo demás.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Eyebrow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Inter 600, 11.5px, uppercase, tracking +0.14em, color cardón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Etiquetas de contexto sobre titulares.</w:t>
            </w:r>
          </w:p>
        </w:tc>
      </w:tr>
    </w:tbl>
    <w:p>
      <w:pPr>
        <w:spacing w:after="40"/>
      </w:pPr>
    </w:p>
    <w:p>
      <w:r>
        <w:rPr>
          <w:rFonts w:ascii="Inter" w:hAnsi="Inter"/>
          <w:b w:val="0"/>
          <w:i w:val="0"/>
          <w:color w:val="161915"/>
          <w:sz w:val="21"/>
        </w:rPr>
        <w:t xml:space="preserve">Escala base: 46 / 30 / 19 / 15 / 13.5 / 11.5. Sin cursivas decorativas; el énfasis dentro de un titular se hace con color </w:t>
      </w:r>
      <w:r>
        <w:rPr>
          <w:rFonts w:ascii="SF Mono" w:hAnsi="SF Mono"/>
          <w:b/>
          <w:i w:val="0"/>
          <w:color w:val="3E5C48"/>
          <w:sz w:val="19"/>
        </w:rPr>
        <w:t>piedra</w:t>
      </w:r>
      <w:r>
        <w:rPr>
          <w:rFonts w:ascii="Inter" w:hAnsi="Inter"/>
          <w:b w:val="0"/>
          <w:i w:val="0"/>
          <w:color w:val="161915"/>
          <w:sz w:val="21"/>
        </w:rPr>
        <w:t>, no con itálica ni bold.</w:t>
      </w:r>
    </w:p>
    <w:p>
      <w:pPr>
        <w:pStyle w:val="Heading1"/>
      </w:pPr>
      <w:r>
        <w:t>4. El objeto 3D (el corazón del sistema)</w:t>
      </w:r>
    </w:p>
    <w:p>
      <w:r>
        <w:rPr>
          <w:rFonts w:ascii="Inter" w:hAnsi="Inter"/>
          <w:b/>
          <w:i w:val="0"/>
          <w:color w:val="161915"/>
          <w:sz w:val="21"/>
        </w:rPr>
        <w:t>Estilo cerrado: punto B–C de la exploración.</w:t>
      </w:r>
      <w:r>
        <w:rPr>
          <w:rFonts w:ascii="Inter" w:hAnsi="Inter"/>
          <w:b w:val="0"/>
          <w:i w:val="0"/>
          <w:color w:val="161915"/>
          <w:sz w:val="21"/>
        </w:rPr>
        <w:t xml:space="preserve"> Geología expresada solo con planos y pliegues. Ni juguete clay (A), ni maqueta texturada (E–F).</w:t>
      </w:r>
    </w:p>
    <w:p>
      <w:pPr>
        <w:pStyle w:val="Heading2"/>
      </w:pPr>
      <w:r>
        <w:t>Línea madre (va en el prompt de TODO objeto nuevo)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3F2EC"/>
          </w:tcPr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161915"/>
                <w:sz w:val="22"/>
              </w:rPr>
              <w:t>matte plaster and fine sandstone look, clean faceted planes with defined main ridgelines, no micro-texture — form expressed through planes and folds only</w:t>
            </w:r>
          </w:p>
        </w:tc>
      </w:tr>
    </w:tbl>
    <w:p>
      <w:pPr>
        <w:spacing w:after="0"/>
      </w:pPr>
    </w:p>
    <w:p>
      <w:pPr>
        <w:pStyle w:val="Heading2"/>
      </w:pPr>
      <w:r>
        <w:t>Receta completa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Materia:</w:t>
      </w:r>
      <w:r>
        <w:rPr>
          <w:rFonts w:ascii="Inter" w:hAnsi="Inter"/>
          <w:b w:val="0"/>
          <w:i w:val="0"/>
          <w:color w:val="161915"/>
          <w:sz w:val="21"/>
        </w:rPr>
        <w:t xml:space="preserve"> yeso mate / arenisca fina. Cero brillo, cero grano, cero weathering.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Forma:</w:t>
      </w:r>
      <w:r>
        <w:rPr>
          <w:rFonts w:ascii="Inter" w:hAnsi="Inter"/>
          <w:b w:val="0"/>
          <w:i w:val="0"/>
          <w:color w:val="161915"/>
          <w:sz w:val="21"/>
        </w:rPr>
        <w:t xml:space="preserve"> planos facetados limpios + ridgelines/aristas definidas + pliegues grandes. La complejidad está en la silueta, no en la superficie.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Base:</w:t>
      </w:r>
      <w:r>
        <w:rPr>
          <w:rFonts w:ascii="Inter" w:hAnsi="Inter"/>
          <w:b w:val="0"/>
          <w:i w:val="0"/>
          <w:color w:val="161915"/>
          <w:sz w:val="21"/>
        </w:rPr>
        <w:t xml:space="preserve"> corte limpio tipo maqueta de sitio — borde vertical o levemente inclinado que revela la "porción de Tierra".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Luz:</w:t>
      </w:r>
      <w:r>
        <w:rPr>
          <w:rFonts w:ascii="Inter" w:hAnsi="Inter"/>
          <w:b w:val="0"/>
          <w:i w:val="0"/>
          <w:color w:val="161915"/>
          <w:sz w:val="21"/>
        </w:rPr>
        <w:t xml:space="preserve"> difusa de estudio desde arriba-derecha (~45°), sombra suave y tenue debajo. Fondo </w:t>
      </w:r>
      <w:r>
        <w:rPr>
          <w:rFonts w:ascii="SF Mono" w:hAnsi="SF Mono"/>
          <w:b/>
          <w:i w:val="0"/>
          <w:color w:val="3E5C48"/>
          <w:sz w:val="19"/>
        </w:rPr>
        <w:t>nieve</w:t>
      </w:r>
      <w:r>
        <w:rPr>
          <w:rFonts w:ascii="Inter" w:hAnsi="Inter"/>
          <w:b w:val="0"/>
          <w:i w:val="0"/>
          <w:color w:val="161915"/>
          <w:sz w:val="21"/>
        </w:rPr>
        <w:t>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Cámara:</w:t>
      </w:r>
      <w:r>
        <w:rPr>
          <w:rFonts w:ascii="Inter" w:hAnsi="Inter"/>
          <w:b w:val="0"/>
          <w:i w:val="0"/>
          <w:color w:val="161915"/>
          <w:sz w:val="21"/>
        </w:rPr>
        <w:t xml:space="preserve"> tres cuartos, levemente elevada (15–20° de picado), objeto centrado, aire generoso.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Prohibido:</w:t>
      </w:r>
      <w:r>
        <w:rPr>
          <w:rFonts w:ascii="Inter" w:hAnsi="Inter"/>
          <w:b w:val="0"/>
          <w:i w:val="0"/>
          <w:color w:val="161915"/>
          <w:sz w:val="21"/>
        </w:rPr>
        <w:t xml:space="preserve"> cartoon, brillo plástico, texturas foto, contornos, colores saturados, cielo/escena de fondo.</w:t>
      </w:r>
    </w:p>
    <w:p>
      <w:pPr>
        <w:pStyle w:val="Heading2"/>
      </w:pPr>
      <w:r>
        <w:t>Ecosistemas, no objetos sueltos (v1.1)</w:t>
      </w:r>
    </w:p>
    <w:p>
      <w:r>
        <w:rPr>
          <w:rFonts w:ascii="Inter" w:hAnsi="Inter"/>
          <w:b w:val="0"/>
          <w:i w:val="0"/>
          <w:color w:val="161915"/>
          <w:sz w:val="21"/>
        </w:rPr>
        <w:t xml:space="preserve">Cada nicho se representa con </w:t>
      </w:r>
      <w:r>
        <w:rPr>
          <w:rFonts w:ascii="Inter" w:hAnsi="Inter"/>
          <w:b/>
          <w:i w:val="0"/>
          <w:color w:val="161915"/>
          <w:sz w:val="21"/>
        </w:rPr>
        <w:t>su ecosistema</w:t>
      </w:r>
      <w:r>
        <w:rPr>
          <w:rFonts w:ascii="Inter" w:hAnsi="Inter"/>
          <w:b w:val="0"/>
          <w:i w:val="0"/>
          <w:color w:val="161915"/>
          <w:sz w:val="21"/>
        </w:rPr>
        <w:t>: la porción de mundo con los elementos básicos que lo identifican de inmediato. No un símbolo abstracto ni "terreno genérico con algo arriba".</w:t>
      </w:r>
    </w:p>
    <w:p>
      <w:r>
        <w:rPr>
          <w:rFonts w:ascii="Inter" w:hAnsi="Inter"/>
          <w:b/>
          <w:i w:val="0"/>
          <w:color w:val="161915"/>
          <w:sz w:val="21"/>
        </w:rPr>
        <w:t>Test de legibilidad (obligatorio):</w:t>
      </w:r>
      <w:r>
        <w:rPr>
          <w:rFonts w:ascii="Inter" w:hAnsi="Inter"/>
          <w:b w:val="0"/>
          <w:i w:val="0"/>
          <w:color w:val="161915"/>
          <w:sz w:val="21"/>
        </w:rPr>
        <w:t xml:space="preserve"> tapá todo el texto de la pantalla — ¿un guía del nicho reconoce SU disciplina en el objeto en 2 segundos? Si no, faltan elementos del ecosistema. El minimalismo tiene un piso, y el piso es la legibilidad.</w:t>
      </w:r>
    </w:p>
    <w:p>
      <w:pPr>
        <w:pStyle w:val="Heading2"/>
      </w:pPr>
      <w:r>
        <w:t>Color de los ecosistemas (v1.1 — deroga la paleta única)</w:t>
      </w:r>
    </w:p>
    <w:p>
      <w:r>
        <w:rPr>
          <w:rFonts w:ascii="Inter" w:hAnsi="Inter"/>
          <w:b w:val="0"/>
          <w:i w:val="0"/>
          <w:color w:val="161915"/>
          <w:sz w:val="21"/>
        </w:rPr>
        <w:t>La paleta de 3 colores para todo quedó derogada: hacía todos los ecosistemas iguales y empujaba al look juguete.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Base mineral compartida</w:t>
      </w:r>
      <w:r>
        <w:rPr>
          <w:rFonts w:ascii="Inter" w:hAnsi="Inter"/>
          <w:b w:val="0"/>
          <w:i w:val="0"/>
          <w:color w:val="161915"/>
          <w:sz w:val="21"/>
        </w:rPr>
        <w:t xml:space="preserve"> (esto es lo que hermana a la familia): fondo </w:t>
      </w:r>
      <w:r>
        <w:rPr>
          <w:rFonts w:ascii="SF Mono" w:hAnsi="SF Mono"/>
          <w:b/>
          <w:i w:val="0"/>
          <w:color w:val="3E5C48"/>
          <w:sz w:val="19"/>
        </w:rPr>
        <w:t>nieve</w:t>
      </w:r>
      <w:r>
        <w:rPr>
          <w:rFonts w:ascii="Inter" w:hAnsi="Inter"/>
          <w:b w:val="0"/>
          <w:i w:val="0"/>
          <w:color w:val="161915"/>
          <w:sz w:val="21"/>
        </w:rPr>
        <w:t xml:space="preserve">, base/roca en </w:t>
      </w:r>
      <w:r>
        <w:rPr>
          <w:rFonts w:ascii="SF Mono" w:hAnsi="SF Mono"/>
          <w:b/>
          <w:i w:val="0"/>
          <w:color w:val="3E5C48"/>
          <w:sz w:val="19"/>
        </w:rPr>
        <w:t>piedra-clara</w:t>
      </w:r>
      <w:r>
        <w:rPr>
          <w:rFonts w:ascii="Inter" w:hAnsi="Inter"/>
          <w:b w:val="0"/>
          <w:i w:val="0"/>
          <w:color w:val="161915"/>
          <w:sz w:val="21"/>
        </w:rPr>
        <w:t>/</w:t>
      </w:r>
      <w:r>
        <w:rPr>
          <w:rFonts w:ascii="SF Mono" w:hAnsi="SF Mono"/>
          <w:b/>
          <w:i w:val="0"/>
          <w:color w:val="3E5C48"/>
          <w:sz w:val="19"/>
        </w:rPr>
        <w:t>blanco-piedra</w:t>
      </w:r>
      <w:r>
        <w:rPr>
          <w:rFonts w:ascii="Inter" w:hAnsi="Inter"/>
          <w:b w:val="0"/>
          <w:i w:val="0"/>
          <w:color w:val="161915"/>
          <w:sz w:val="21"/>
        </w:rPr>
        <w:t>, materia yeso mate.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Cada ecosistema tiene sus propios colores</w:t>
      </w:r>
      <w:r>
        <w:rPr>
          <w:rFonts w:ascii="Inter" w:hAnsi="Inter"/>
          <w:b w:val="0"/>
          <w:i w:val="0"/>
          <w:color w:val="161915"/>
          <w:sz w:val="21"/>
        </w:rPr>
        <w:t xml:space="preserve">, los que su mundo pide — con una sola condición: </w:t>
      </w:r>
      <w:r>
        <w:rPr>
          <w:rFonts w:ascii="Inter" w:hAnsi="Inter"/>
          <w:b/>
          <w:i w:val="0"/>
          <w:color w:val="161915"/>
          <w:sz w:val="21"/>
        </w:rPr>
        <w:t>misma tonalidad Terreno</w:t>
      </w:r>
      <w:r>
        <w:rPr>
          <w:rFonts w:ascii="Inter" w:hAnsi="Inter"/>
          <w:b w:val="0"/>
          <w:i w:val="0"/>
          <w:color w:val="161915"/>
          <w:sz w:val="21"/>
        </w:rPr>
        <w:t xml:space="preserve"> = apagados, cálidos, empolvados, mate. Nunca saturados, nunca neón, nunca plástico.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 xml:space="preserve">Regla práctica de prompt: </w:t>
      </w:r>
      <w:r>
        <w:rPr>
          <w:rFonts w:ascii="Inter" w:hAnsi="Inter"/>
          <w:b w:val="0"/>
          <w:i/>
          <w:color w:val="161915"/>
          <w:sz w:val="21"/>
        </w:rPr>
        <w:t>"muted, desaturated, powdery matte tones"</w:t>
      </w:r>
      <w:r>
        <w:rPr>
          <w:rFonts w:ascii="Inter" w:hAnsi="Inter"/>
          <w:b w:val="0"/>
          <w:i w:val="0"/>
          <w:color w:val="161915"/>
          <w:sz w:val="21"/>
        </w:rPr>
        <w:t xml:space="preserve"> + nombrar los colores reales del mundo del nicho.</w:t>
      </w:r>
    </w:p>
    <w:p>
      <w:pPr>
        <w:pStyle w:val="ListBullet"/>
      </w:pPr>
      <w:r>
        <w:rPr>
          <w:rFonts w:ascii="SF Mono" w:hAnsi="SF Mono"/>
          <w:b/>
          <w:i w:val="0"/>
          <w:color w:val="3E5C48"/>
          <w:sz w:val="19"/>
        </w:rPr>
        <w:t>cardón</w:t>
      </w:r>
      <w:r>
        <w:rPr>
          <w:rFonts w:ascii="Inter" w:hAnsi="Inter"/>
          <w:b w:val="0"/>
          <w:i w:val="0"/>
          <w:color w:val="161915"/>
          <w:sz w:val="21"/>
        </w:rPr>
        <w:t xml:space="preserve"> sigue siendo el acento de la </w:t>
      </w:r>
      <w:r>
        <w:rPr>
          <w:rFonts w:ascii="Inter" w:hAnsi="Inter"/>
          <w:b/>
          <w:i w:val="0"/>
          <w:color w:val="161915"/>
          <w:sz w:val="21"/>
        </w:rPr>
        <w:t>UI</w:t>
      </w:r>
      <w:r>
        <w:rPr>
          <w:rFonts w:ascii="Inter" w:hAnsi="Inter"/>
          <w:b w:val="0"/>
          <w:i w:val="0"/>
          <w:color w:val="161915"/>
          <w:sz w:val="21"/>
        </w:rPr>
        <w:t xml:space="preserve"> (links, eyebrows, botones); los ecosistemas ya no están atados a él.</w:t>
      </w:r>
    </w:p>
    <w:p>
      <w:r>
        <w:rPr>
          <w:rFonts w:ascii="Inter" w:hAnsi="Inter"/>
          <w:b w:val="0"/>
          <w:i w:val="0"/>
          <w:color w:val="161915"/>
          <w:sz w:val="21"/>
        </w:rPr>
        <w:t>Paleta orientativa por ecosistema (ajustable al generar):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Ecosistema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Colores propios (siempre apagados)</w:t>
            </w:r>
          </w:p>
        </w:tc>
      </w:tr>
      <w:tr>
        <w:trPr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Trekking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roca gris cálida, nieve, verde cardón</w:t>
            </w:r>
          </w:p>
        </w:tc>
      </w:tr>
      <w:tr>
        <w:trPr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Kayak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agua verde-petróleo apagado, casco en color bote real (rojo ladrillo o mostaza empolvados), remo madera clara</w:t>
            </w:r>
          </w:p>
        </w:tc>
      </w:tr>
      <w:tr>
        <w:trPr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Cabalgata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marrón cuero apagado, crin oscura, pasto seco</w:t>
            </w:r>
          </w:p>
        </w:tc>
      </w:tr>
      <w:tr>
        <w:trPr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Running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camino arena, arco/conos en terracota suave, señalética blanca</w:t>
            </w:r>
          </w:p>
        </w:tc>
      </w:tr>
      <w:tr>
        <w:trPr>
          <w:cantSplit/>
        </w:trPr>
        <w:tc>
          <w:tcPr>
            <w:tcW w:type="dxa" w:w="25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Ciclismo (MTB)</w:t>
            </w:r>
          </w:p>
        </w:tc>
        <w:tc>
          <w:tcPr>
            <w:tcW w:type="dxa" w:w="686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tierra ocre del circuito, peraltes marcados, bici en un color real apagado</w:t>
            </w:r>
          </w:p>
        </w:tc>
      </w:tr>
    </w:tbl>
    <w:p>
      <w:pPr>
        <w:spacing w:after="40"/>
      </w:pPr>
    </w:p>
    <w:p>
      <w:pPr>
        <w:pStyle w:val="Heading2"/>
      </w:pPr>
      <w:r>
        <w:t>Librería de ecosistemas (uno por nicho)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50"/>
        <w:gridCol w:w="5610"/>
      </w:tblGrid>
      <w:tr>
        <w:trPr>
          <w:tblHeader w:val="true"/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Nicho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Ecosistema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3E5C48"/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AFAF7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Trekking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Diorama de montaña nevada + variante yungas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Cerrado — en producción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Kayak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Porción de río con kayak y remo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Cabalgata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Caballo en porción de campo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Running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Camino con arco de llegada, línea de salida, conos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  <w:shd w:fill="FAFAF7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Ciclismo</w:t>
            </w:r>
          </w:p>
        </w:tc>
        <w:tc>
          <w:tcPr>
            <w:tcW w:type="dxa" w:w="185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Circuito de mountain bike: huella ocre con peraltes y saltos, bici</w:t>
            </w:r>
          </w:p>
        </w:tc>
        <w:tc>
          <w:tcPr>
            <w:tcW w:type="dxa" w:w="5610"/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161915"/>
                <w:sz w:val="18"/>
              </w:rPr>
              <w:t>Pendiente</w:t>
            </w:r>
          </w:p>
        </w:tc>
      </w:tr>
    </w:tbl>
    <w:p>
      <w:pPr>
        <w:spacing w:after="40"/>
      </w:pPr>
    </w:p>
    <w:p>
      <w:r>
        <w:rPr>
          <w:rFonts w:ascii="Inter" w:hAnsi="Inter"/>
          <w:b/>
          <w:i w:val="0"/>
          <w:color w:val="161915"/>
          <w:sz w:val="21"/>
        </w:rPr>
        <w:t>Regla de fábrica:</w:t>
      </w:r>
      <w:r>
        <w:rPr>
          <w:rFonts w:ascii="Inter" w:hAnsi="Inter"/>
          <w:b w:val="0"/>
          <w:i w:val="0"/>
          <w:color w:val="161915"/>
          <w:sz w:val="21"/>
        </w:rPr>
        <w:t xml:space="preserve"> todo ecosistema nuevo = línea madre (materia/forma) + base mineral + colores propios del nicho en tonalidad Terreno + luz + cámara. Debe pasar el test de legibilidad antes de entrar a la librería. Se genera imagen (grilla si hay dudas) → multi-ángulo → image-to-3D → GLB → materiales ajustados → embed.</w:t>
      </w:r>
    </w:p>
    <w:p>
      <w:pPr>
        <w:pStyle w:val="Heading2"/>
      </w:pPr>
      <w:r>
        <w:t>Pipeline técnico</w:t>
      </w:r>
    </w:p>
    <w:p>
      <w:r>
        <w:rPr>
          <w:rFonts w:ascii="Inter" w:hAnsi="Inter"/>
          <w:b w:val="0"/>
          <w:i w:val="0"/>
          <w:color w:val="161915"/>
          <w:sz w:val="21"/>
        </w:rPr>
        <w:t xml:space="preserve">GPT (imágenes multi-ángulo con receta) → Meshy Image-to-3D (topología Quad, polycount medio, </w:t>
      </w:r>
      <w:r>
        <w:rPr>
          <w:rFonts w:ascii="Inter" w:hAnsi="Inter"/>
          <w:b/>
          <w:i w:val="0"/>
          <w:color w:val="161915"/>
          <w:sz w:val="21"/>
        </w:rPr>
        <w:t>tier pago para uso comercial</w:t>
      </w:r>
      <w:r>
        <w:rPr>
          <w:rFonts w:ascii="Inter" w:hAnsi="Inter"/>
          <w:b w:val="0"/>
          <w:i w:val="0"/>
          <w:color w:val="161915"/>
          <w:sz w:val="21"/>
        </w:rPr>
        <w:t>) → ajuste en Spline si hace falta suavizar → GLB embebido (three.js / Spline embed). Materiales siempre pisados en código: roughness ~0.9, metalness 0.</w:t>
      </w:r>
    </w:p>
    <w:p>
      <w:pPr>
        <w:pStyle w:val="Heading1"/>
      </w:pPr>
      <w:r>
        <w:t>5. UI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Composición:</w:t>
      </w:r>
      <w:r>
        <w:rPr>
          <w:rFonts w:ascii="Inter" w:hAnsi="Inter"/>
          <w:b w:val="0"/>
          <w:i w:val="0"/>
          <w:color w:val="161915"/>
          <w:sz w:val="21"/>
        </w:rPr>
        <w:t xml:space="preserve"> objeto en el centro, contenido en la periferia. La pantalla respira; el 3D es el protagonista único.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Superficies:</w:t>
      </w:r>
      <w:r>
        <w:rPr>
          <w:rFonts w:ascii="Inter" w:hAnsi="Inter"/>
          <w:b w:val="0"/>
          <w:i w:val="0"/>
          <w:color w:val="161915"/>
          <w:sz w:val="21"/>
        </w:rPr>
        <w:t xml:space="preserve"> tarjetas blancas sobre </w:t>
      </w:r>
      <w:r>
        <w:rPr>
          <w:rFonts w:ascii="SF Mono" w:hAnsi="SF Mono"/>
          <w:b/>
          <w:i w:val="0"/>
          <w:color w:val="3E5C48"/>
          <w:sz w:val="19"/>
        </w:rPr>
        <w:t>nieve</w:t>
      </w:r>
      <w:r>
        <w:rPr>
          <w:rFonts w:ascii="Inter" w:hAnsi="Inter"/>
          <w:b w:val="0"/>
          <w:i w:val="0"/>
          <w:color w:val="161915"/>
          <w:sz w:val="21"/>
        </w:rPr>
        <w:t xml:space="preserve">, borde </w:t>
      </w:r>
      <w:r>
        <w:rPr>
          <w:rFonts w:ascii="SF Mono" w:hAnsi="SF Mono"/>
          <w:b/>
          <w:i w:val="0"/>
          <w:color w:val="3E5C48"/>
          <w:sz w:val="19"/>
        </w:rPr>
        <w:t>línea</w:t>
      </w:r>
      <w:r>
        <w:rPr>
          <w:rFonts w:ascii="Inter" w:hAnsi="Inter"/>
          <w:b w:val="0"/>
          <w:i w:val="0"/>
          <w:color w:val="161915"/>
          <w:sz w:val="21"/>
        </w:rPr>
        <w:t xml:space="preserve"> de 1px, radio 18px (999px en pills y botones). Sombras: </w:t>
      </w:r>
      <w:r>
        <w:rPr>
          <w:rFonts w:ascii="SF Mono" w:hAnsi="SF Mono"/>
          <w:b/>
          <w:i w:val="0"/>
          <w:color w:val="3E5C48"/>
          <w:sz w:val="19"/>
        </w:rPr>
        <w:t>0 8px 30px rgba(22,25,21,.05)</w:t>
      </w:r>
      <w:r>
        <w:rPr>
          <w:rFonts w:ascii="Inter" w:hAnsi="Inter"/>
          <w:b w:val="0"/>
          <w:i w:val="0"/>
          <w:color w:val="161915"/>
          <w:sz w:val="21"/>
        </w:rPr>
        <w:t xml:space="preserve"> en reposo, </w:t>
      </w:r>
      <w:r>
        <w:rPr>
          <w:rFonts w:ascii="SF Mono" w:hAnsi="SF Mono"/>
          <w:b/>
          <w:i w:val="0"/>
          <w:color w:val="3E5C48"/>
          <w:sz w:val="19"/>
        </w:rPr>
        <w:t>0 14px 36px rgba(22,25,21,.16)</w:t>
      </w:r>
      <w:r>
        <w:rPr>
          <w:rFonts w:ascii="Inter" w:hAnsi="Inter"/>
          <w:b w:val="0"/>
          <w:i w:val="0"/>
          <w:color w:val="161915"/>
          <w:sz w:val="21"/>
        </w:rPr>
        <w:t xml:space="preserve"> en elementos primarios.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Botón primario:</w:t>
      </w:r>
      <w:r>
        <w:rPr>
          <w:rFonts w:ascii="Inter" w:hAnsi="Inter"/>
          <w:b w:val="0"/>
          <w:i w:val="0"/>
          <w:color w:val="161915"/>
          <w:sz w:val="21"/>
        </w:rPr>
        <w:t xml:space="preserve"> </w:t>
      </w:r>
      <w:r>
        <w:rPr>
          <w:rFonts w:ascii="SF Mono" w:hAnsi="SF Mono"/>
          <w:b/>
          <w:i w:val="0"/>
          <w:color w:val="3E5C48"/>
          <w:sz w:val="19"/>
        </w:rPr>
        <w:t>tinta</w:t>
      </w:r>
      <w:r>
        <w:rPr>
          <w:rFonts w:ascii="Inter" w:hAnsi="Inter"/>
          <w:b w:val="0"/>
          <w:i w:val="0"/>
          <w:color w:val="161915"/>
          <w:sz w:val="21"/>
        </w:rPr>
        <w:t xml:space="preserve"> sobre </w:t>
      </w:r>
      <w:r>
        <w:rPr>
          <w:rFonts w:ascii="SF Mono" w:hAnsi="SF Mono"/>
          <w:b/>
          <w:i w:val="0"/>
          <w:color w:val="3E5C48"/>
          <w:sz w:val="19"/>
        </w:rPr>
        <w:t>nieve</w:t>
      </w:r>
      <w:r>
        <w:rPr>
          <w:rFonts w:ascii="Inter" w:hAnsi="Inter"/>
          <w:b w:val="0"/>
          <w:i w:val="0"/>
          <w:color w:val="161915"/>
          <w:sz w:val="21"/>
        </w:rPr>
        <w:t>, pill, hover que eleva 2px. Uno solo por pantalla.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Navegación:</w:t>
      </w:r>
      <w:r>
        <w:rPr>
          <w:rFonts w:ascii="Inter" w:hAnsi="Inter"/>
          <w:b w:val="0"/>
          <w:i w:val="0"/>
          <w:color w:val="161915"/>
          <w:sz w:val="21"/>
        </w:rPr>
        <w:t xml:space="preserve"> mínima, texto plano, activo en </w:t>
      </w:r>
      <w:r>
        <w:rPr>
          <w:rFonts w:ascii="SF Mono" w:hAnsi="SF Mono"/>
          <w:b/>
          <w:i w:val="0"/>
          <w:color w:val="3E5C48"/>
          <w:sz w:val="19"/>
        </w:rPr>
        <w:t>tinta</w:t>
      </w:r>
      <w:r>
        <w:rPr>
          <w:rFonts w:ascii="Inter" w:hAnsi="Inter"/>
          <w:b w:val="0"/>
          <w:i w:val="0"/>
          <w:color w:val="161915"/>
          <w:sz w:val="21"/>
        </w:rPr>
        <w:t xml:space="preserve">, resto en </w:t>
      </w:r>
      <w:r>
        <w:rPr>
          <w:rFonts w:ascii="SF Mono" w:hAnsi="SF Mono"/>
          <w:b/>
          <w:i w:val="0"/>
          <w:color w:val="3E5C48"/>
          <w:sz w:val="19"/>
        </w:rPr>
        <w:t>piedra</w:t>
      </w:r>
      <w:r>
        <w:rPr>
          <w:rFonts w:ascii="Inter" w:hAnsi="Inter"/>
          <w:b w:val="0"/>
          <w:i w:val="0"/>
          <w:color w:val="161915"/>
          <w:sz w:val="21"/>
        </w:rPr>
        <w:t>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Motion:</w:t>
      </w:r>
      <w:r>
        <w:rPr>
          <w:rFonts w:ascii="Inter" w:hAnsi="Inter"/>
          <w:b w:val="0"/>
          <w:i w:val="0"/>
          <w:color w:val="161915"/>
          <w:sz w:val="21"/>
        </w:rPr>
        <w:t xml:space="preserve"> entrada con </w:t>
      </w:r>
      <w:r>
        <w:rPr>
          <w:rFonts w:ascii="SF Mono" w:hAnsi="SF Mono"/>
          <w:b/>
          <w:i w:val="0"/>
          <w:color w:val="3E5C48"/>
          <w:sz w:val="19"/>
        </w:rPr>
        <w:t>sube</w:t>
      </w:r>
      <w:r>
        <w:rPr>
          <w:rFonts w:ascii="Inter" w:hAnsi="Inter"/>
          <w:b w:val="0"/>
          <w:i w:val="0"/>
          <w:color w:val="161915"/>
          <w:sz w:val="21"/>
        </w:rPr>
        <w:t xml:space="preserve"> (14px + fade, 0.7s, escalonado 0.12s); el objeto 3D rota lento y flota sutil. Nada más se mueve. </w:t>
      </w:r>
      <w:r>
        <w:rPr>
          <w:rFonts w:ascii="SF Mono" w:hAnsi="SF Mono"/>
          <w:b/>
          <w:i w:val="0"/>
          <w:color w:val="3E5C48"/>
          <w:sz w:val="19"/>
        </w:rPr>
        <w:t>prefers-reduced-motion</w:t>
      </w:r>
      <w:r>
        <w:rPr>
          <w:rFonts w:ascii="Inter" w:hAnsi="Inter"/>
          <w:b w:val="0"/>
          <w:i w:val="0"/>
          <w:color w:val="161915"/>
          <w:sz w:val="21"/>
        </w:rPr>
        <w:t xml:space="preserve"> siempre respetado.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Dónde vive el espectáculo:</w:t>
      </w:r>
      <w:r>
        <w:rPr>
          <w:rFonts w:ascii="Inter" w:hAnsi="Inter"/>
          <w:b w:val="0"/>
          <w:i w:val="0"/>
          <w:color w:val="161915"/>
          <w:sz w:val="21"/>
        </w:rPr>
        <w:t xml:space="preserve"> hero y selector de nichos. Formularios, tablas, calendario y checkout son quietos y directos. Espectáculo arriba, claridad abajo.</w:t>
      </w:r>
    </w:p>
    <w:p>
      <w:pPr>
        <w:pStyle w:val="Heading1"/>
      </w:pPr>
      <w:r>
        <w:t>6. Voz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Argentina, con voseo. Directa, calma, sin exclamaciones.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Habla del negocio del guía, no de features: "Cargá tu salida. El contenido sale solo." — nunca "automatización con IA".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 xml:space="preserve">Frases canónicas: </w:t>
      </w:r>
      <w:r>
        <w:rPr>
          <w:rFonts w:ascii="Inter" w:hAnsi="Inter"/>
          <w:b/>
          <w:i w:val="0"/>
          <w:color w:val="161915"/>
          <w:sz w:val="21"/>
        </w:rPr>
        <w:t>"Creá tu próxima salida. El resto lo hacemos juntos."</w:t>
      </w:r>
      <w:r>
        <w:rPr>
          <w:rFonts w:ascii="Inter" w:hAnsi="Inter"/>
          <w:b w:val="0"/>
          <w:i w:val="0"/>
          <w:color w:val="161915"/>
          <w:sz w:val="21"/>
        </w:rPr>
        <w:t xml:space="preserve"> (plataforma) · </w:t>
      </w:r>
      <w:r>
        <w:rPr>
          <w:rFonts w:ascii="Inter" w:hAnsi="Inter"/>
          <w:b/>
          <w:i w:val="0"/>
          <w:color w:val="161915"/>
          <w:sz w:val="21"/>
        </w:rPr>
        <w:t>"Tu salida es el contenido."</w:t>
      </w:r>
      <w:r>
        <w:rPr>
          <w:rFonts w:ascii="Inter" w:hAnsi="Inter"/>
          <w:b w:val="0"/>
          <w:i w:val="0"/>
          <w:color w:val="161915"/>
          <w:sz w:val="21"/>
        </w:rPr>
        <w:t xml:space="preserve"> (landing/ventas).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Botones dicen lo que hacen: "Crear salida", nunca "Comenzar" ni "Enviar".</w:t>
      </w:r>
    </w:p>
    <w:p>
      <w:pPr>
        <w:pStyle w:val="ListBullet"/>
      </w:pPr>
      <w:r>
        <w:rPr>
          <w:rFonts w:ascii="Inter" w:hAnsi="Inter"/>
          <w:b w:val="0"/>
          <w:i w:val="0"/>
          <w:color w:val="161915"/>
          <w:sz w:val="21"/>
        </w:rPr>
        <w:t>Prohibido el tono "comerciante feliz": sin emojis en UI, sin superlativos vacíos, sin "¡increíble!".</w:t>
      </w:r>
    </w:p>
    <w:p>
      <w:r>
        <w:br w:type="page"/>
      </w:r>
    </w:p>
    <w:p>
      <w:pPr>
        <w:pStyle w:val="Heading1"/>
      </w:pPr>
      <w:r>
        <w:t>7. Aplicación por superficie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Plataforma:</w:t>
      </w:r>
      <w:r>
        <w:rPr>
          <w:rFonts w:ascii="Inter" w:hAnsi="Inter"/>
          <w:b w:val="0"/>
          <w:i w:val="0"/>
          <w:color w:val="161915"/>
          <w:sz w:val="21"/>
        </w:rPr>
        <w:t xml:space="preserve"> este documento aplicado tal cual. El objeto del nicho del guía preside la creación de salida.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Landing:</w:t>
      </w:r>
      <w:r>
        <w:rPr>
          <w:rFonts w:ascii="Inter" w:hAnsi="Inter"/>
          <w:b w:val="0"/>
          <w:i w:val="0"/>
          <w:color w:val="161915"/>
          <w:sz w:val="21"/>
        </w:rPr>
        <w:t xml:space="preserve"> mismo sistema. Hero = objeto 3D con piezas de contenido orbitando; secciones de prueba y cierre, quietas. La landing es el primer template: demuestra el producto siendo hermosa.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Propuestas de venta / PDFs:</w:t>
      </w:r>
      <w:r>
        <w:rPr>
          <w:rFonts w:ascii="Inter" w:hAnsi="Inter"/>
          <w:b w:val="0"/>
          <w:i w:val="0"/>
          <w:color w:val="161915"/>
          <w:sz w:val="21"/>
        </w:rPr>
        <w:t xml:space="preserve"> fondo </w:t>
      </w:r>
      <w:r>
        <w:rPr>
          <w:rFonts w:ascii="SF Mono" w:hAnsi="SF Mono"/>
          <w:b/>
          <w:i w:val="0"/>
          <w:color w:val="3E5C48"/>
          <w:sz w:val="19"/>
        </w:rPr>
        <w:t>nieve</w:t>
      </w:r>
      <w:r>
        <w:rPr>
          <w:rFonts w:ascii="Inter" w:hAnsi="Inter"/>
          <w:b w:val="0"/>
          <w:i w:val="0"/>
          <w:color w:val="161915"/>
          <w:sz w:val="21"/>
        </w:rPr>
        <w:t>, tipografía del sistema, un render del objeto por portada. Serio, sin decoración.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Redes de Between:</w:t>
      </w:r>
      <w:r>
        <w:rPr>
          <w:rFonts w:ascii="Inter" w:hAnsi="Inter"/>
          <w:b w:val="0"/>
          <w:i w:val="0"/>
          <w:color w:val="161915"/>
          <w:sz w:val="21"/>
        </w:rPr>
        <w:t xml:space="preserve"> los renders de la librería son activos de marca listos para publicar.</w:t>
      </w:r>
    </w:p>
    <w:p>
      <w:pPr>
        <w:pStyle w:val="ListBullet"/>
      </w:pPr>
      <w:r>
        <w:rPr>
          <w:rFonts w:ascii="Inter" w:hAnsi="Inter"/>
          <w:b/>
          <w:i w:val="0"/>
          <w:color w:val="161915"/>
          <w:sz w:val="21"/>
        </w:rPr>
        <w:t>Templates de clientes:</w:t>
      </w:r>
      <w:r>
        <w:rPr>
          <w:rFonts w:ascii="Inter" w:hAnsi="Inter"/>
          <w:b w:val="0"/>
          <w:i w:val="0"/>
          <w:color w:val="161915"/>
          <w:sz w:val="21"/>
        </w:rPr>
        <w:t xml:space="preserve"> heredan calidad y disciplina, pero llevan la identidad biogeográfica regional del cliente — ahí sí entra el color y el ornamento (Cardón, Lenga, Jarilla).</w:t>
      </w:r>
    </w:p>
    <w:p>
      <w:pPr>
        <w:pStyle w:val="Heading1"/>
      </w:pPr>
      <w:r>
        <w:t>8. Gobernanza</w:t>
      </w:r>
    </w:p>
    <w:p>
      <w:pPr>
        <w:pStyle w:val="ListNumber"/>
      </w:pPr>
      <w:r>
        <w:rPr>
          <w:rFonts w:ascii="Inter" w:hAnsi="Inter"/>
          <w:b w:val="0"/>
          <w:i w:val="0"/>
          <w:color w:val="161915"/>
          <w:sz w:val="21"/>
        </w:rPr>
        <w:t>Nada entra al sistema sin pasar el filtro: ¿es mineral, calmo, premium?</w:t>
      </w:r>
    </w:p>
    <w:p>
      <w:pPr>
        <w:pStyle w:val="ListNumber"/>
      </w:pPr>
      <w:r>
        <w:rPr>
          <w:rFonts w:ascii="Inter" w:hAnsi="Inter"/>
          <w:b w:val="0"/>
          <w:i w:val="0"/>
          <w:color w:val="161915"/>
          <w:sz w:val="21"/>
        </w:rPr>
        <w:t>Todo objeto nuevo nace de la línea madre. Si hay que "interpretar" el estilo, se vuelve a este documento.</w:t>
      </w:r>
    </w:p>
    <w:p>
      <w:pPr>
        <w:pStyle w:val="ListNumber"/>
      </w:pPr>
      <w:r>
        <w:rPr>
          <w:rFonts w:ascii="Inter" w:hAnsi="Inter"/>
          <w:b w:val="0"/>
          <w:i w:val="0"/>
          <w:color w:val="161915"/>
          <w:sz w:val="21"/>
        </w:rPr>
        <w:t>Un cambio de token es un cambio de versión de este documento, no una excepción local.</w:t>
      </w:r>
    </w:p>
    <w:p>
      <w:pPr>
        <w:pStyle w:val="ListNumber"/>
      </w:pPr>
      <w:r>
        <w:rPr>
          <w:rFonts w:ascii="Inter" w:hAnsi="Inter"/>
          <w:b w:val="0"/>
          <w:i w:val="0"/>
          <w:color w:val="161915"/>
          <w:sz w:val="21"/>
        </w:rPr>
        <w:t>Ante la duda, sacar algo (Chanel): menos ruido siempre gana.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Inter" w:hAnsi="Inter"/>
        <w:b w:val="0"/>
        <w:i w:val="0"/>
        <w:color w:val="8B908A"/>
        <w:sz w:val="17"/>
      </w:rPr>
      <w:t xml:space="preserve">Sistema de Diseño v1.1  ·  Agosto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/>
        <w:b/>
        <w:i w:val="0"/>
        <w:color w:val="8B908A"/>
        <w:sz w:val="17"/>
      </w:rPr>
      <w:t>BETWEEN  /  TERRENO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Inter" w:hAnsi="Inter"/>
      <w:color w:val="1619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Bricolage Grotesque" w:hAnsi="Bricolage Grotesque"/>
      <w:b/>
      <w:bCs/>
      <w:color w:val="3E5C4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Bricolage Grotesque" w:hAnsi="Bricolage Grotesque"/>
      <w:b/>
      <w:bCs/>
      <w:color w:val="1619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Bricolage Grotesque" w:hAnsi="Bricolage Grotesque"/>
      <w:b/>
      <w:bCs/>
      <w:color w:val="3E5C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Bricolage Grotesque" w:hAnsi="Bricolage Grotesque"/>
      <w:b/>
      <w:color w:val="16191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Inter" w:hAnsi="Inter"/>
      <w:b w:val="0"/>
      <w:i/>
      <w:iCs/>
      <w:color w:val="8B90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7" w:hanging="274"/>
      <w:contextualSpacing/>
    </w:pPr>
    <w:rPr>
      <w:rFonts w:ascii="Inter" w:hAnsi="Inter"/>
      <w:color w:val="16191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7" w:hanging="274"/>
      <w:contextualSpacing/>
    </w:pPr>
    <w:rPr>
      <w:rFonts w:ascii="Inter" w:hAnsi="Inter"/>
      <w:color w:val="16191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TERRENO — Sistema de Diseño Between v1.1</dc:title>
  <dc:subject>Documento rector del sistema visual de Between</dc:subject>
  <dc:creator>Between</dc:creator>
  <cp:keywords>Between, Terreno, sistema de diseño, UI, UX, identidad visual</cp:keywords>
  <dc:description>Versión canónica preparada para implementación UI/UX.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