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Convert</w:t>
      </w:r>
    </w:p>
    <w:p/>
    <w:p/>
    <w:p/>
    <w:p>
      <w:r>
        <w:t>Write-up convert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19633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3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começar dando uma olhada na aplicação web que está sendo executada na porta 80:</w:t>
      </w:r>
    </w:p>
    <w:p/>
    <w:p>
      <w:r>
        <w:drawing>
          <wp:inline>
            <wp:extent cx="4572000" cy="24403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Percebemos que é uma aplicação que transforma HTML em PDF; podemos criar um arquivo HTML e enviá-lo.</w:t>
      </w:r>
    </w:p>
    <w:p/>
    <w:p>
      <w:r>
        <w:drawing>
          <wp:inline>
            <wp:extent cx="4572000" cy="1508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86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30529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29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Depois de enviar nosso arquivo HTML com as tags h1 e um texto "Hello", observamos que a conversão foi concluída, resultando em um arquivo PDF. Agora, o próximo passo é determinar qual biblioteca a aplicação está usando para essa conversão. Podemos baixar o arquivo PDF e usar a ferramenta exiftool para ler os metadados.</w:t>
      </w:r>
    </w:p>
    <w:p/>
    <w:p>
      <w:r>
        <w:drawing>
          <wp:inline>
            <wp:extent cx="4572000" cy="22172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ifto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7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empregar o exiftool, identificamos que a biblioteca empregada na conversão é a ReportLab. Ao buscar por vulnerabilidades nessa biblioteca, encontramos a CVE-2023-33733, que envolve uma Execução Remota de Código (RCE). Essa vulnerabilidade ocorre devido a verificações inadequadas na função '`rlsafeeval`', permitindo a injeção de código malicioso que será executado posteriormente na função `eval()` em uma única expressão.</w:t>
      </w:r>
    </w:p>
    <w:p/>
    <w:p>
      <w:r>
        <w:t>[Remote Code Execution (RCE) in reportlab | CVE-2023-33733 | Snyk](https://security.snyk.io/vuln/SNYK-PYTHON-REPORTLAB-5664897)</w:t>
      </w:r>
    </w:p>
    <w:p/>
    <w:p>
      <w:r>
        <w:t>[High severity (8.8) Remote Code Execution (RCE) in reportlab | CVE-2023-33733](https://security.snyk.io/vuln/SNYK-PYTHON-REPORTLAB-5664897)</w:t>
      </w:r>
    </w:p>
    <w:p/>
    <w:p>
      <w:r>
        <w:drawing>
          <wp:inline>
            <wp:extent cx="4572000" cy="45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402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2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[https://github.com/c53elyas/CVE-2023-33733](https://github.com/c53elyas/CVE-2023-33733)</w:t>
      </w:r>
    </w:p>
    <w:p/>
    <w:p>
      <w:r>
        <w:t>Com base nisso, podemos elaborar um arquivo HTML malicioso que inclua nossa carga útil (payload) de shell reverso.</w:t>
      </w:r>
    </w:p>
    <w:p/>
    <w:p>
      <w:r>
        <w:drawing>
          <wp:inline>
            <wp:extent cx="4572000" cy="6893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93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5819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1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 nosso arquivo HTML malicioso, conseguimos à shell reversa:</w:t>
      </w:r>
    </w:p>
    <w:p/>
    <w:p>
      <w:r>
        <w:drawing>
          <wp:inline>
            <wp:extent cx="4572000" cy="12682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82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drawing>
          <wp:inline>
            <wp:extent cx="4572000" cy="10928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28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Listando a home do nosso usuário, conseguimos obter a primeira flag:</w:t>
      </w:r>
    </w:p>
    <w:p/>
    <w:p>
      <w:r>
        <w:drawing>
          <wp:inline>
            <wp:extent cx="4572000" cy="150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pegarmos a nossa primeira flag de usuário, é hora de escalarmos privilégios para obtermos a nossa última flag, para isso teremos que escalar para o usuário root.</w:t>
      </w:r>
    </w:p>
    <w:p/>
    <w:p>
      <w:r>
        <w:t>Acessando o diretório "binary", encontramos o binário "ucount" com `SUID`. Ao executar esse binário, ele retorna a contagem de usuários no sistema. Além disso, observamos que ele utiliza a biblioteca compartilhada "[librunner.so](http://librunner.so)", a qual está localizada no diretório "functions".</w:t>
      </w:r>
    </w:p>
    <w:p/>
    <w:p>
      <w:r>
        <w:drawing>
          <wp:inline>
            <wp:extent cx="4572000" cy="10337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3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Utilizando o “strace” podemos confirmar:</w:t>
      </w:r>
    </w:p>
    <w:p/>
    <w:p>
      <w:r>
        <w:drawing>
          <wp:inline>
            <wp:extent cx="4572000" cy="21136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36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base nisso, podemos usar a técnica de "Shared Library Hijacking" para criar nossa própria biblioteca maliciosa, o que resultará em obter uma shell com privilégios de usuário root.</w:t>
      </w:r>
    </w:p>
    <w:p/>
    <w:p>
      <w:r>
        <w:t>Percebemos que não temos permissão para excluir a biblioteca "[librunner.so](http://librunner.so)" porque o diretório pertence ao usuário root. No entanto, como o diretório "binary" está localizado em nossa pasta pessoal, podemos mover o diretório "binary" para "binary2". Com isso feito, podemos criar um novo diretório chamado "binary" e, dentro dele, criar o diretório "functions" que conterá nossa biblioteca maliciosa "[librunner.so](http://librunner.so)".</w:t>
      </w:r>
    </w:p>
    <w:p/>
    <w:p>
      <w:r>
        <w:drawing>
          <wp:inline>
            <wp:extent cx="4572000" cy="7492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9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7498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di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98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essas etapas, podemos proceder à criação da nossa biblioteca maliciosa. Dessa forma, quando executarmos o binário "ucount", ele irá invocar nossa biblioteca maliciosa localizada no caminho original "binary/functions/librunner.so".</w:t>
      </w:r>
    </w:p>
    <w:p/>
    <w:p>
      <w:r>
        <w:t>Uma abordagem inicial pode ser criar uma função com um nome genérico, como "foo", e observar os erros para identificar os nomes das funções. Alternativamente, podemos realizar engenharia reversa usando ferramentas como o Ghidra para obter informações sobre as funções disponíveis na biblioteca maliciosa.</w:t>
      </w:r>
    </w:p>
    <w:p/>
    <w:p>
      <w:r>
        <w:t>Em seguida, transferiremos essa biblioteca para nossa máquina local usando o Netcat para conduzirmos a engenharia reversa.</w:t>
      </w:r>
    </w:p>
    <w:p/>
    <w:p>
      <w:r>
        <w:drawing>
          <wp:inline>
            <wp:extent cx="4572000" cy="13439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13784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78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Quando abrimos a biblioteca no Ghidra, podemos acessar a seção "functions" para visualizar as funções existentes e obter os nomes das duas funções que precisaremos criar “`isRoot()`, `lineCounter()`”.</w:t>
      </w:r>
    </w:p>
    <w:p/>
    <w:p>
      <w:r>
        <w:drawing>
          <wp:inline>
            <wp:extent cx="4572000" cy="24809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0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3928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os nomes das funções em mãos, podemos agora criar nossa biblioteca maliciosa no diretório que criamos anteriormente “binary”.</w:t>
      </w:r>
    </w:p>
    <w:p/>
    <w:p>
      <w:r>
        <w:t>[![](https://t9007105134.p.clickup-attachments.com/t9007105134/05886f06-1bf6-4984-90a2-1a750c7b7164/maliciouslib.png)](http://maliciouslib.png)</w:t>
      </w:r>
    </w:p>
    <w:p/>
    <w:p>
      <w:r>
        <w:t>Depois de compilar a biblioteca maliciosa, podemos acessar o diretório "binary2" onde o binário "ucount" está localizado e executá-lo.</w:t>
      </w:r>
    </w:p>
    <w:p/>
    <w:p>
      <w:r>
        <w:drawing>
          <wp:inline>
            <wp:extent cx="4572000" cy="16891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91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Depois de executarmos, conseguimos acesso à shell com privilégios de root. Agora podemos acessar o diretório do root para obtermos nossa última flag.</w:t>
      </w:r>
    </w:p>
    <w:p/>
    <w:p>
      <w:r>
        <w:t>[![](https://t9007105134.p.clickup-attachments.com/t9007105134/da4fe5f5-a12a-44b7-9d41-295ce075d3a2/rootflag.png)](http://rootflag.png)</w:t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