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baoq762j58i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ttdndzre1sod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Linked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If the machine was based on a real pentest, this should be explicitly stated in this section.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white"/>
          <w:rtl w:val="0"/>
        </w:rPr>
        <w:t xml:space="preserve">If you require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a7iait8rt9en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start by using nmap to check for open ports.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--min-rate 1000 -v -sVC MACHINE_IP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60600"/>
            <wp:effectExtent b="25400" l="25400" r="25400" t="2540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1 - Inserting code block element.</w:t>
      </w:r>
    </w:p>
    <w:p w:rsidR="00000000" w:rsidDel="00000000" w:rsidP="00000000" w:rsidRDefault="00000000" w:rsidRPr="00000000" w14:paraId="0000000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use netexec to verify whether pre-authentication with the Guest user is possible, and we see that it is.</w:t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558800"/>
            <wp:effectExtent b="25400" l="25400" r="25400" t="2540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2 - Access denied with empty user.</w:t>
      </w:r>
    </w:p>
    <w:p w:rsidR="00000000" w:rsidDel="00000000" w:rsidP="00000000" w:rsidRDefault="00000000" w:rsidRPr="00000000" w14:paraId="0000001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355600"/>
            <wp:effectExtent b="25400" l="25400" r="25400" t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3 - Success with guest user.</w:t>
      </w:r>
    </w:p>
    <w:p w:rsidR="00000000" w:rsidDel="00000000" w:rsidP="00000000" w:rsidRDefault="00000000" w:rsidRPr="00000000" w14:paraId="0000001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this is possible, we can use the –rid-brute flag to brute force RIDs, which are only 4 digits. This returns all AD objects.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29313" cy="2427372"/>
            <wp:effectExtent b="25400" l="25400" r="25400" t="2540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266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24273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4 - Enumerating Active Directory objects.</w:t>
      </w:r>
    </w:p>
    <w:p w:rsidR="00000000" w:rsidDel="00000000" w:rsidP="00000000" w:rsidRDefault="00000000" w:rsidRPr="00000000" w14:paraId="00000016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heading=h.olz5nyvdvbdh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-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enumerated users, we can perform an ASREPRoast attack, and we observe that one user is vulnerable.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691188" cy="939411"/>
            <wp:effectExtent b="25400" l="25400" r="25400" t="2540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9394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5 - ASREPRoast attack against user little.dantas.</w:t>
      </w:r>
    </w:p>
    <w:p w:rsidR="00000000" w:rsidDel="00000000" w:rsidP="00000000" w:rsidRDefault="00000000" w:rsidRPr="00000000" w14:paraId="0000001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cracking the hash, we obtain the user’s password, which allows us to access SMB.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081588" cy="905447"/>
            <wp:effectExtent b="25400" l="25400" r="25400" t="254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39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90544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6 - Hash cracked using hashcat.</w:t>
      </w:r>
    </w:p>
    <w:p w:rsidR="00000000" w:rsidDel="00000000" w:rsidP="00000000" w:rsidRDefault="00000000" w:rsidRPr="00000000" w14:paraId="0000002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1003300"/>
            <wp:effectExtent b="25400" l="25400" r="25400" t="2540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7 - Verifying SMB access.</w:t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Accessing SMB with smbclient, we see that inside the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linked.hc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\scripts folder there is a script called tasklist.vbs. This script simply runs the “tasklist” command as user jhony.corleone using runas. The file contains the user’s credentials.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2628900"/>
            <wp:effectExtent b="25400" l="25400" r="25400" t="2540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8 - Accessing SMB via smbclient.</w:t>
      </w:r>
    </w:p>
    <w:p w:rsidR="00000000" w:rsidDel="00000000" w:rsidP="00000000" w:rsidRDefault="00000000" w:rsidRPr="00000000" w14:paraId="0000002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1181100"/>
            <wp:effectExtent b="25400" l="25400" r="25400" t="2540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9 - Reading the contents of the tasklist.vbs script.</w:t>
      </w:r>
    </w:p>
    <w:p w:rsidR="00000000" w:rsidDel="00000000" w:rsidP="00000000" w:rsidRDefault="00000000" w:rsidRPr="00000000" w14:paraId="0000002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netexec to enumerate this user’s permissions, we see that the user has WinRM access.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622300"/>
            <wp:effectExtent b="25400" l="25400" r="25400" t="2540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10 - Checking permissions of user jhony.corleone.</w:t>
      </w:r>
    </w:p>
    <w:p w:rsidR="00000000" w:rsidDel="00000000" w:rsidP="00000000" w:rsidRDefault="00000000" w:rsidRPr="00000000" w14:paraId="0000002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2578100"/>
            <wp:effectExtent b="25400" l="25400" r="25400" t="2540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11 - Accessing the user via WinRM and capturing the flag.</w:t>
      </w:r>
    </w:p>
    <w:p w:rsidR="00000000" w:rsidDel="00000000" w:rsidP="00000000" w:rsidRDefault="00000000" w:rsidRPr="00000000" w14:paraId="00000031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6o5qsfboyin2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-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extensive enumeration as this user, we run winPEAS and discover a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Unattended.xml.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This file is standard in Windows environments when Panther is configured to perform updates without Administrator interaction. To accomplish this, it stores a username and password, which are then used to trigger Windows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330200"/>
            <wp:effectExtent b="25400" l="25400" r="25400" t="2540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12 - Identifying the Unattended.xml file with winPEAS.</w:t>
      </w:r>
    </w:p>
    <w:p w:rsidR="00000000" w:rsidDel="00000000" w:rsidP="00000000" w:rsidRDefault="00000000" w:rsidRPr="00000000" w14:paraId="0000003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confirm this by reading the file contents.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2717800"/>
            <wp:effectExtent b="25400" l="25400" r="25400" t="2540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13 - Contents of the Unattended.xml file.</w:t>
      </w:r>
    </w:p>
    <w:p w:rsidR="00000000" w:rsidDel="00000000" w:rsidP="00000000" w:rsidRDefault="00000000" w:rsidRPr="00000000" w14:paraId="0000003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also observe that the user in question is a member of the Administrators group. Therefore, with access to this account, we gain administrator-level access on the machine.</w:t>
      </w:r>
    </w:p>
    <w:p w:rsidR="00000000" w:rsidDel="00000000" w:rsidP="00000000" w:rsidRDefault="00000000" w:rsidRPr="00000000" w14:paraId="0000003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2590800"/>
            <wp:effectExtent b="25400" l="25400" r="25400" t="2540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14 - WinRM authentication using user big.head.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we can access the Administrator’s directory and retrieve our final flag.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943600" cy="2603500"/>
            <wp:effectExtent b="25400" l="25400" r="25400" t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15 - Reading the final flag.</w:t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>
        <w:rFonts w:ascii="IBM Plex Sans" w:cs="IBM Plex Sans" w:eastAsia="IBM Plex Sans" w:hAnsi="IBM Plex Sans"/>
      </w:rPr>
    </w:pPr>
    <w:bookmarkStart w:colFirst="0" w:colLast="0" w:name="_heading=h.v0kvq3vip45f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0" name="image12.jpg"/>
          <a:graphic>
            <a:graphicData uri="http://schemas.openxmlformats.org/drawingml/2006/picture">
              <pic:pic>
                <pic:nvPicPr>
                  <pic:cNvPr id="0" name="image1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1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Linked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1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3001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8.png"/><Relationship Id="rId21" Type="http://schemas.openxmlformats.org/officeDocument/2006/relationships/image" Target="media/image6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yperlink" Target="https://app.hackingclub.com/laboratory/competition-machines/238" TargetMode="External"/><Relationship Id="rId8" Type="http://schemas.openxmlformats.org/officeDocument/2006/relationships/hyperlink" Target="https://discord.com/channels/705946302105649153/1173705871046475796" TargetMode="External"/><Relationship Id="rId30" Type="http://schemas.openxmlformats.org/officeDocument/2006/relationships/footer" Target="footer3.xml"/><Relationship Id="rId11" Type="http://schemas.openxmlformats.org/officeDocument/2006/relationships/image" Target="media/image1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hyperlink" Target="http://linked.hc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jpg"/><Relationship Id="rId2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48qoW6HCNKie2mL/hyUItNLFwQ==">CgMxLjAyDmguYmFvcTc2Mmo1OGlzMg5oLnR0ZG5kenJlMXNvZDIOaC5hN2lhaXQ4cnQ5ZW4yDmgub2x6NW55dmR2YmRoMg5oLjZvNXFzZmJveWluMjIOaC52MGt2cTN2aXA0NWY4AHIhMXQyUmR6NnRmeUI0THVuUGRBZ0tsalpOdzJrYnlaVHFq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