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y6n8b0x2x95e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le3alcaxdf4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WASPS machine. If you require support, please open a ticket in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zhggzw6rwv8w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initial enumeration of the challenge was started with the objective of identifying open ports on the target machine.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-p- --open 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 -sVC -vvv </w:t>
      </w:r>
    </w:p>
    <w:p w:rsidR="00000000" w:rsidDel="00000000" w:rsidP="00000000" w:rsidRDefault="00000000" w:rsidRPr="00000000" w14:paraId="000000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98800"/>
            <wp:effectExtent b="25400" l="25400" r="25400" t="25400"/>
            <wp:docPr id="6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From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 output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Python server running on port 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identified. When accessing the web application, it was possible to identify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academic management system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895975" cy="4632563"/>
            <wp:effectExtent b="25400" l="25400" r="25400" t="25400"/>
            <wp:docPr id="6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6325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addition to the target environment,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source code of the web application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also provided together with the challenge.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source code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was extracted for analysis of the available files.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84300"/>
            <wp:effectExtent b="25400" l="25400" r="25400" t="25400"/>
            <wp:docPr id="6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25800"/>
            <wp:effectExtent b="25400" l="25400" r="25400" t="25400"/>
            <wp:docPr id="6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web application is developed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Among the available routes, the endpoint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/backup.zip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stands out, which allows downloading a backup file.</w:t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90800"/>
            <wp:effectExtent b="25400" l="25400" r="25400" t="25400"/>
            <wp:docPr id="6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route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/backup.zip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accessed, allowing the download of the backup file.</w:t>
      </w:r>
    </w:p>
    <w:p w:rsidR="00000000" w:rsidDel="00000000" w:rsidP="00000000" w:rsidRDefault="00000000" w:rsidRPr="00000000" w14:paraId="0000001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43200"/>
            <wp:effectExtent b="25400" l="25400" r="25400" t="25400"/>
            <wp:docPr id="6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extracting its contents,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valid user credentials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were identified.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unzip backup.zip</w:t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55700"/>
            <wp:effectExtent b="25400" l="25400" r="25400" t="25400"/>
            <wp:docPr id="6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96549"/>
            <wp:effectExtent b="25400" l="25400" r="25400" t="25400"/>
            <wp:docPr id="6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4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obtained credentials, it was possible to authenticate and gain access to the web application.</w:t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35037"/>
            <wp:effectExtent b="25400" l="25400" r="25400" t="25400"/>
            <wp:docPr id="6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03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valid credentials, it was possible to access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which provides functionalities such as searching for students by name and entering grades.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/search_student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route,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Injection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vulnerability was identified.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parameter supplied by the user was concatenated directly into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query, without any sanitization or use of prepared statements.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implementation allowed the injection of arbitrary queries into the database, enabling manipulation and extraction of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78100"/>
            <wp:effectExtent b="25400" l="25400" r="25400" t="25400"/>
            <wp:docPr id="7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application, the proof of concept was confirmed by inserting a single quote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(')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character, which resulted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query breaking.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behavior confirmed that the field was vulnerable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Injection.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65638"/>
            <wp:effectExtent b="25400" l="25400" r="25400" t="25400"/>
            <wp:docPr id="6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6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step to extract information was to identify the number of columns returned by the query.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this,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BY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clause was used, allowing the determination of the existing number of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order by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1--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94288"/>
            <wp:effectExtent b="25400" l="25400" r="25400" t="25400"/>
            <wp:docPr id="7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2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jc w:val="both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this, it was possible to numerically identify the quantity of columns existing in the query, incrementing the value until the query returned an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error occurred when trying to order by index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behavior indicated that the query has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valid columns in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order by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6--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65400"/>
            <wp:effectExtent b="25400" l="25400" r="25400" t="25400"/>
            <wp:docPr id="7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the standard database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information_schema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it was possible to enumerate all available databases in the application.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pg_toast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information_schema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pg_catalog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were identified.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 null,schema_name,null,null,null from information_schema.schemata-- -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08613"/>
            <wp:effectExtent b="25400" l="25400" r="25400" t="25400"/>
            <wp:docPr id="7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6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information_schema.tables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it was possible to list all tables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') UNION SELECT NULL, table_name, 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tabela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 information_schema.tables, users WHERE table_schema=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'public'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86100"/>
            <wp:effectExtent b="25400" l="25400" r="25400" t="25400"/>
            <wp:docPr id="7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result, three tables were identified: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grades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administration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administration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table identified, the next step was to list its columns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information_schema.columns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60800"/>
            <wp:effectExtent b="25400" l="25400" r="25400" t="25400"/>
            <wp:docPr id="7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result revealed three columns: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presence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column indicated that this was the table of interest and that the challenge flag was stored in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this confirmation, a specific payload was used to perform the flag extraction.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') UNION SELECT NULL, flag, description, administration.id::text, NULL FROM administration, users WHERE ('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00400"/>
            <wp:effectExtent b="25400" l="25400" r="25400" t="25400"/>
            <wp:docPr id="7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headerReference r:id="rId27" w:type="even"/>
      <w:footerReference r:id="rId28" w:type="default"/>
      <w:footerReference r:id="rId29" w:type="first"/>
      <w:footerReference r:id="rId30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rPr>
        <w:rFonts w:ascii="IBM Plex Sans" w:cs="IBM Plex Sans" w:eastAsia="IBM Plex Sans" w:hAnsi="IBM Plex Sans"/>
      </w:rPr>
    </w:pPr>
    <w:bookmarkStart w:colFirst="0" w:colLast="0" w:name="_heading=h.ambg1z8durob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-866769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5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3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-942969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58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-349240</wp:posOffset>
              </wp:positionH>
              <wp:positionV relativeFrom="paragraph">
                <wp:posOffset>5767071</wp:posOffset>
              </wp:positionV>
              <wp:extent cx="6696075" cy="3025204"/>
              <wp:effectExtent b="0" l="0" r="0" t="0"/>
              <wp:wrapNone/>
              <wp:docPr id="5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Wasps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-349240</wp:posOffset>
              </wp:positionH>
              <wp:positionV relativeFrom="paragraph">
                <wp:posOffset>5767071</wp:posOffset>
              </wp:positionV>
              <wp:extent cx="6696075" cy="3025204"/>
              <wp:effectExtent b="0" l="0" r="0" t="0"/>
              <wp:wrapNone/>
              <wp:docPr id="57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96075" cy="30252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8.png"/><Relationship Id="rId21" Type="http://schemas.openxmlformats.org/officeDocument/2006/relationships/image" Target="media/image13.png"/><Relationship Id="rId24" Type="http://schemas.openxmlformats.org/officeDocument/2006/relationships/image" Target="media/image17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header" Target="header2.xml"/><Relationship Id="rId25" Type="http://schemas.openxmlformats.org/officeDocument/2006/relationships/header" Target="header1.xml"/><Relationship Id="rId28" Type="http://schemas.openxmlformats.org/officeDocument/2006/relationships/footer" Target="footer1.xml"/><Relationship Id="rId27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2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7.png"/><Relationship Id="rId30" Type="http://schemas.openxmlformats.org/officeDocument/2006/relationships/footer" Target="footer3.xml"/><Relationship Id="rId11" Type="http://schemas.openxmlformats.org/officeDocument/2006/relationships/image" Target="media/image12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4.png"/><Relationship Id="rId15" Type="http://schemas.openxmlformats.org/officeDocument/2006/relationships/image" Target="media/image11.png"/><Relationship Id="rId14" Type="http://schemas.openxmlformats.org/officeDocument/2006/relationships/image" Target="media/image20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9" Type="http://schemas.openxmlformats.org/officeDocument/2006/relationships/image" Target="media/image9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2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S0vz1fLOC2jKd5MBW4RdMe7NwQ==">CgMxLjAyDmgueTZuOGIweDJ4OTVlMg5oLmxlM2FsY2F4ZGY0bzIOaC56aGdnenc2cnd2OHcyDmguYW1iZzF6OGR1cm9iOAByITFqSDRqd2h4cDEwVDZ2Nk8yN2wtUDJ2UTZ2T3RkWlltbg==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