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Desync ENG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x52ojmnvpsvg"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yz7syhufkeve"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362200"/>
            <wp:effectExtent b="0" l="0" r="0" t="0"/>
            <wp:docPr id="5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7c9uks6ei86r"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m7kqngwoiyl1"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8ughpb6f8tei" w:id="8"/>
      <w:bookmarkEnd w:id="8"/>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F">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11">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6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43300"/>
            <wp:effectExtent b="0" l="0" r="0" t="0"/>
            <wp:docPr id="7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create an account at → </w:t>
      </w:r>
      <w:r w:rsidDel="00000000" w:rsidR="00000000" w:rsidRPr="00000000">
        <w:rPr>
          <w:rFonts w:ascii="IBM Plex Sans" w:cs="IBM Plex Sans" w:eastAsia="IBM Plex Sans" w:hAnsi="IBM Plex Sans"/>
          <w:b w:val="1"/>
          <w:bCs w:val="1"/>
          <w:sz w:val="24"/>
          <w:szCs w:val="24"/>
          <w:rtl w:val="0"/>
        </w:rPr>
        <w:t xml:space="preserve">Register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97200"/>
            <wp:effectExtent b="0" l="0" r="0" t="0"/>
            <wp:docPr id="5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we can create a new Post.</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6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dvi4ha6vui5n" w:id="9"/>
      <w:bookmarkEnd w:id="9"/>
      <w:r w:rsidDel="00000000" w:rsidR="00000000" w:rsidRPr="00000000">
        <w:rPr>
          <w:rFonts w:ascii="IBM Plex Sans SemiBold" w:cs="IBM Plex Sans SemiBold" w:eastAsia="IBM Plex Sans SemiBold" w:hAnsi="IBM Plex Sans SemiBold"/>
          <w:sz w:val="36"/>
          <w:szCs w:val="36"/>
          <w:rtl w:val="0"/>
        </w:rPr>
        <w:t xml:space="preserve">Request Smuggling</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HTTP Request Smuggling is an attack technique conducted by interfering with the processing of requests between front-end and back-end servers. The attacker exploits the vulnerability by modifying the request to include another request inside the body of the first request. This is done by abusing the </w:t>
      </w:r>
      <w:r w:rsidDel="00000000" w:rsidR="00000000" w:rsidRPr="00000000">
        <w:rPr>
          <w:rFonts w:ascii="IBM Plex Sans" w:cs="IBM Plex Sans" w:eastAsia="IBM Plex Sans" w:hAnsi="IBM Plex Sans"/>
          <w:b w:val="1"/>
          <w:bCs w:val="1"/>
          <w:sz w:val="24"/>
          <w:szCs w:val="24"/>
          <w:rtl w:val="0"/>
        </w:rPr>
        <w:t xml:space="preserve">Content-Length</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Transfer-Encoding</w:t>
      </w:r>
      <w:r w:rsidDel="00000000" w:rsidR="00000000" w:rsidRPr="00000000">
        <w:rPr>
          <w:rFonts w:ascii="IBM Plex Sans" w:cs="IBM Plex Sans" w:eastAsia="IBM Plex Sans" w:hAnsi="IBM Plex Sans"/>
          <w:sz w:val="24"/>
          <w:szCs w:val="24"/>
          <w:rtl w:val="0"/>
        </w:rPr>
        <w:t xml:space="preserve"> headers. Once the attack is successful, the second request embedded in the body of the first request is smuggled and processed.</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br w:type="textWrapping"/>
        <w:t xml:space="preserve">A Pentester's Guide to HTTP Request Smuggling | Cobalt Blog</w:t>
        <w:br w:type="textWrapping"/>
      </w:r>
      <w:hyperlink r:id="rId13">
        <w:r w:rsidDel="00000000" w:rsidR="00000000" w:rsidRPr="00000000">
          <w:rPr>
            <w:rFonts w:ascii="IBM Plex Sans" w:cs="IBM Plex Sans" w:eastAsia="IBM Plex Sans" w:hAnsi="IBM Plex Sans"/>
            <w:color w:val="1155cc"/>
            <w:sz w:val="24"/>
            <w:szCs w:val="24"/>
            <w:u w:val="single"/>
            <w:rtl w:val="0"/>
          </w:rPr>
          <w:t xml:space="preserve">https://cobalt.io/blog/a-pentesters-guide-to-http-request-smuggling</w:t>
        </w:r>
      </w:hyperlink>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abuse this vulnerability to record the next user's request inside a comment.</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send a request to </w:t>
      </w:r>
      <w:r w:rsidDel="00000000" w:rsidR="00000000" w:rsidRPr="00000000">
        <w:rPr>
          <w:rFonts w:ascii="IBM Plex Sans" w:cs="IBM Plex Sans" w:eastAsia="IBM Plex Sans" w:hAnsi="IBM Plex Sans"/>
          <w:b w:val="1"/>
          <w:bCs w:val="1"/>
          <w:sz w:val="24"/>
          <w:szCs w:val="24"/>
          <w:rtl w:val="0"/>
        </w:rPr>
        <w:t xml:space="preserve">/login</w:t>
      </w:r>
      <w:r w:rsidDel="00000000" w:rsidR="00000000" w:rsidRPr="00000000">
        <w:rPr>
          <w:rFonts w:ascii="IBM Plex Sans" w:cs="IBM Plex Sans" w:eastAsia="IBM Plex Sans" w:hAnsi="IBM Plex Sans"/>
          <w:sz w:val="24"/>
          <w:szCs w:val="24"/>
          <w:rtl w:val="0"/>
        </w:rPr>
        <w:t xml:space="preserve"> and intercept it.</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77"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send the request to </w:t>
      </w:r>
      <w:r w:rsidDel="00000000" w:rsidR="00000000" w:rsidRPr="00000000">
        <w:rPr>
          <w:rFonts w:ascii="IBM Plex Sans" w:cs="IBM Plex Sans" w:eastAsia="IBM Plex Sans" w:hAnsi="IBM Plex Sans"/>
          <w:b w:val="1"/>
          <w:bCs w:val="1"/>
          <w:sz w:val="24"/>
          <w:szCs w:val="24"/>
          <w:rtl w:val="0"/>
        </w:rPr>
        <w:t xml:space="preserve">Repeater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05100"/>
            <wp:effectExtent b="0" l="0" r="0" t="0"/>
            <wp:docPr id="6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intercept the </w:t>
      </w:r>
      <w:r w:rsidDel="00000000" w:rsidR="00000000" w:rsidRPr="00000000">
        <w:rPr>
          <w:rFonts w:ascii="IBM Plex Sans" w:cs="IBM Plex Sans" w:eastAsia="IBM Plex Sans" w:hAnsi="IBM Plex Sans"/>
          <w:b w:val="1"/>
          <w:bCs w:val="1"/>
          <w:sz w:val="24"/>
          <w:szCs w:val="24"/>
          <w:rtl w:val="0"/>
        </w:rPr>
        <w:t xml:space="preserve">Reply</w:t>
      </w:r>
      <w:r w:rsidDel="00000000" w:rsidR="00000000" w:rsidRPr="00000000">
        <w:rPr>
          <w:rFonts w:ascii="IBM Plex Sans" w:cs="IBM Plex Sans" w:eastAsia="IBM Plex Sans" w:hAnsi="IBM Plex Sans"/>
          <w:sz w:val="24"/>
          <w:szCs w:val="24"/>
          <w:rtl w:val="0"/>
        </w:rPr>
        <w:t xml:space="preserve"> comment request.</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81"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intercepting the request, we send it to Repeater.</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70"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build our request, starting with the </w:t>
      </w:r>
      <w:r w:rsidDel="00000000" w:rsidR="00000000" w:rsidRPr="00000000">
        <w:rPr>
          <w:rFonts w:ascii="IBM Plex Sans" w:cs="IBM Plex Sans" w:eastAsia="IBM Plex Sans" w:hAnsi="IBM Plex Sans"/>
          <w:b w:val="1"/>
          <w:bCs w:val="1"/>
          <w:sz w:val="24"/>
          <w:szCs w:val="24"/>
          <w:rtl w:val="0"/>
        </w:rPr>
        <w:t xml:space="preserve">/login</w:t>
      </w:r>
      <w:r w:rsidDel="00000000" w:rsidR="00000000" w:rsidRPr="00000000">
        <w:rPr>
          <w:rFonts w:ascii="IBM Plex Sans" w:cs="IBM Plex Sans" w:eastAsia="IBM Plex Sans" w:hAnsi="IBM Plex Sans"/>
          <w:sz w:val="24"/>
          <w:szCs w:val="24"/>
          <w:rtl w:val="0"/>
        </w:rPr>
        <w:t xml:space="preserve"> request.</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6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front-end and back-end servers support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Transfer-Encoding</w:t>
      </w:r>
      <w:r w:rsidDel="00000000" w:rsidR="00000000" w:rsidRPr="00000000">
        <w:rPr>
          <w:rFonts w:ascii="IBM Plex Sans" w:cs="IBM Plex Sans" w:eastAsia="IBM Plex Sans" w:hAnsi="IBM Plex Sans"/>
          <w:sz w:val="24"/>
          <w:szCs w:val="24"/>
          <w:rtl w:val="0"/>
        </w:rPr>
        <w:t xml:space="preserve"> header, but one of the servers can be tricked into not processing it by obfuscating the header.</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 are potentially infinite ways to obfuscate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Transfer-Encoding</w:t>
      </w:r>
      <w:r w:rsidDel="00000000" w:rsidR="00000000" w:rsidRPr="00000000">
        <w:rPr>
          <w:rFonts w:ascii="IBM Plex Sans" w:cs="IBM Plex Sans" w:eastAsia="IBM Plex Sans" w:hAnsi="IBM Plex Sans"/>
          <w:sz w:val="24"/>
          <w:szCs w:val="24"/>
          <w:rtl w:val="0"/>
        </w:rPr>
        <w:t xml:space="preserve"> header. For example:</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Transfer-Encoding:[TAB]chunked</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switch to hex mode and modify the space (</w:t>
      </w:r>
      <w:r w:rsidDel="00000000" w:rsidR="00000000" w:rsidRPr="00000000">
        <w:rPr>
          <w:rFonts w:ascii="IBM Plex Sans" w:cs="IBM Plex Sans" w:eastAsia="IBM Plex Sans" w:hAnsi="IBM Plex Sans"/>
          <w:b w:val="1"/>
          <w:bCs w:val="1"/>
          <w:sz w:val="24"/>
          <w:szCs w:val="24"/>
          <w:rtl w:val="0"/>
        </w:rPr>
        <w:t xml:space="preserve">\x20</w:t>
      </w:r>
      <w:r w:rsidDel="00000000" w:rsidR="00000000" w:rsidRPr="00000000">
        <w:rPr>
          <w:rFonts w:ascii="IBM Plex Sans" w:cs="IBM Plex Sans" w:eastAsia="IBM Plex Sans" w:hAnsi="IBM Plex Sans"/>
          <w:sz w:val="24"/>
          <w:szCs w:val="24"/>
          <w:rtl w:val="0"/>
        </w:rPr>
        <w:t xml:space="preserve">) to a tab (</w:t>
      </w:r>
      <w:r w:rsidDel="00000000" w:rsidR="00000000" w:rsidRPr="00000000">
        <w:rPr>
          <w:rFonts w:ascii="IBM Plex Sans" w:cs="IBM Plex Sans" w:eastAsia="IBM Plex Sans" w:hAnsi="IBM Plex Sans"/>
          <w:b w:val="1"/>
          <w:bCs w:val="1"/>
          <w:sz w:val="24"/>
          <w:szCs w:val="24"/>
          <w:rtl w:val="0"/>
        </w:rPr>
        <w:t xml:space="preserve">\x0c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5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6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append our </w:t>
      </w:r>
      <w:r w:rsidDel="00000000" w:rsidR="00000000" w:rsidRPr="00000000">
        <w:rPr>
          <w:rFonts w:ascii="IBM Plex Sans" w:cs="IBM Plex Sans" w:eastAsia="IBM Plex Sans" w:hAnsi="IBM Plex Sans"/>
          <w:b w:val="1"/>
          <w:bCs w:val="1"/>
          <w:sz w:val="24"/>
          <w:szCs w:val="24"/>
          <w:rtl w:val="0"/>
        </w:rPr>
        <w:t xml:space="preserve">Reply</w:t>
      </w:r>
      <w:r w:rsidDel="00000000" w:rsidR="00000000" w:rsidRPr="00000000">
        <w:rPr>
          <w:rFonts w:ascii="IBM Plex Sans" w:cs="IBM Plex Sans" w:eastAsia="IBM Plex Sans" w:hAnsi="IBM Plex Sans"/>
          <w:sz w:val="24"/>
          <w:szCs w:val="24"/>
          <w:rtl w:val="0"/>
        </w:rPr>
        <w:t xml:space="preserve"> request.</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5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disable </w:t>
      </w:r>
      <w:r w:rsidDel="00000000" w:rsidR="00000000" w:rsidRPr="00000000">
        <w:rPr>
          <w:rFonts w:ascii="IBM Plex Sans" w:cs="IBM Plex Sans" w:eastAsia="IBM Plex Sans" w:hAnsi="IBM Plex Sans"/>
          <w:b w:val="1"/>
          <w:bCs w:val="1"/>
          <w:sz w:val="24"/>
          <w:szCs w:val="24"/>
          <w:rtl w:val="0"/>
        </w:rPr>
        <w:t xml:space="preserve">Update Content-Length</w:t>
      </w:r>
      <w:r w:rsidDel="00000000" w:rsidR="00000000" w:rsidRPr="00000000">
        <w:rPr>
          <w:rFonts w:ascii="IBM Plex Sans" w:cs="IBM Plex Sans" w:eastAsia="IBM Plex Sans" w:hAnsi="IBM Plex Sans"/>
          <w:sz w:val="24"/>
          <w:szCs w:val="24"/>
          <w:rtl w:val="0"/>
        </w:rPr>
        <w:t xml:space="preserve"> in Repeater.</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0" l="0" r="0" t="0"/>
            <wp:docPr id="8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select the body of the request and manually set the value in </w:t>
      </w:r>
      <w:r w:rsidDel="00000000" w:rsidR="00000000" w:rsidRPr="00000000">
        <w:rPr>
          <w:rFonts w:ascii="IBM Plex Sans" w:cs="IBM Plex Sans" w:eastAsia="IBM Plex Sans" w:hAnsi="IBM Plex Sans"/>
          <w:b w:val="1"/>
          <w:bCs w:val="1"/>
          <w:sz w:val="24"/>
          <w:szCs w:val="24"/>
          <w:rtl w:val="0"/>
        </w:rPr>
        <w:t xml:space="preserve">Content-Length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65500"/>
            <wp:effectExtent b="0" l="0" r="0" t="0"/>
            <wp:docPr id="6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6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send the request. After sending it and clicking </w:t>
      </w:r>
      <w:r w:rsidDel="00000000" w:rsidR="00000000" w:rsidRPr="00000000">
        <w:rPr>
          <w:rFonts w:ascii="IBM Plex Sans" w:cs="IBM Plex Sans" w:eastAsia="IBM Plex Sans" w:hAnsi="IBM Plex Sans"/>
          <w:b w:val="1"/>
          <w:bCs w:val="1"/>
          <w:sz w:val="24"/>
          <w:szCs w:val="24"/>
          <w:rtl w:val="0"/>
        </w:rPr>
        <w:t xml:space="preserve">See all replies</w:t>
      </w:r>
      <w:r w:rsidDel="00000000" w:rsidR="00000000" w:rsidRPr="00000000">
        <w:rPr>
          <w:rFonts w:ascii="IBM Plex Sans" w:cs="IBM Plex Sans" w:eastAsia="IBM Plex Sans" w:hAnsi="IBM Plex Sans"/>
          <w:sz w:val="24"/>
          <w:szCs w:val="24"/>
          <w:rtl w:val="0"/>
        </w:rPr>
        <w:t xml:space="preserve">, we notice a new request appears, but without content.</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increase the </w:t>
      </w:r>
      <w:r w:rsidDel="00000000" w:rsidR="00000000" w:rsidRPr="00000000">
        <w:rPr>
          <w:rFonts w:ascii="IBM Plex Sans" w:cs="IBM Plex Sans" w:eastAsia="IBM Plex Sans" w:hAnsi="IBM Plex Sans"/>
          <w:b w:val="1"/>
          <w:bCs w:val="1"/>
          <w:sz w:val="24"/>
          <w:szCs w:val="24"/>
          <w:rtl w:val="0"/>
        </w:rPr>
        <w:t xml:space="preserve">Content-Length</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5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again, we can see that the other user's request is recorded in our comment, but it still lacks full content.</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0" l="0" r="0" t="0"/>
            <wp:docPr id="7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increase the value further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500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75"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have the response content length. We sum the values: </w:t>
      </w:r>
      <w:r w:rsidDel="00000000" w:rsidR="00000000" w:rsidRPr="00000000">
        <w:rPr>
          <w:rFonts w:ascii="IBM Plex Sans" w:cs="IBM Plex Sans" w:eastAsia="IBM Plex Sans" w:hAnsi="IBM Plex Sans"/>
          <w:b w:val="1"/>
          <w:bCs w:val="1"/>
          <w:sz w:val="24"/>
          <w:szCs w:val="24"/>
          <w:rtl w:val="0"/>
        </w:rPr>
        <w:t xml:space="preserve">500 + 196 = 696</w:t>
      </w:r>
    </w:p>
    <w:p w:rsidR="00000000" w:rsidDel="00000000" w:rsidP="00000000" w:rsidRDefault="00000000" w:rsidRPr="00000000" w14:paraId="0000003D">
      <w:pPr>
        <w:spacing w:after="240" w:before="240" w:lineRule="auto"/>
        <w:jc w:val="both"/>
        <w:rPr>
          <w:rFonts w:ascii="Roboto Mono" w:cs="Roboto Mono" w:eastAsia="Roboto Mono" w:hAnsi="Roboto Mono"/>
          <w:b w:val="1"/>
          <w:bCs w:val="1"/>
          <w:sz w:val="24"/>
          <w:szCs w:val="24"/>
        </w:rPr>
      </w:pPr>
      <w:r w:rsidDel="00000000" w:rsidR="00000000" w:rsidRPr="00000000">
        <w:rPr>
          <w:rFonts w:ascii="IBM Plex Sans" w:cs="IBM Plex Sans" w:eastAsia="IBM Plex Sans" w:hAnsi="IBM Plex Sans"/>
          <w:sz w:val="24"/>
          <w:szCs w:val="24"/>
          <w:rtl w:val="0"/>
        </w:rPr>
        <w:t xml:space="preserve">Then we set our </w:t>
      </w:r>
      <w:r w:rsidDel="00000000" w:rsidR="00000000" w:rsidRPr="00000000">
        <w:rPr>
          <w:rFonts w:ascii="IBM Plex Sans" w:cs="IBM Plex Sans" w:eastAsia="IBM Plex Sans" w:hAnsi="IBM Plex Sans"/>
          <w:b w:val="1"/>
          <w:bCs w:val="1"/>
          <w:sz w:val="24"/>
          <w:szCs w:val="24"/>
          <w:rtl w:val="0"/>
        </w:rPr>
        <w:t xml:space="preserve">Content-Length</w:t>
      </w:r>
      <w:r w:rsidDel="00000000" w:rsidR="00000000" w:rsidRPr="00000000">
        <w:rPr>
          <w:rFonts w:ascii="IBM Plex Sans" w:cs="IBM Plex Sans" w:eastAsia="IBM Plex Sans" w:hAnsi="IBM Plex Sans"/>
          <w:sz w:val="24"/>
          <w:szCs w:val="24"/>
          <w:rtl w:val="0"/>
        </w:rPr>
        <w:t xml:space="preserve"> to: </w:t>
      </w:r>
      <w:r w:rsidDel="00000000" w:rsidR="00000000" w:rsidRPr="00000000">
        <w:rPr>
          <w:rFonts w:ascii="Roboto Mono" w:cs="Roboto Mono" w:eastAsia="Roboto Mono" w:hAnsi="Roboto Mono"/>
          <w:b w:val="1"/>
          <w:bCs w:val="1"/>
          <w:sz w:val="24"/>
          <w:szCs w:val="24"/>
          <w:rtl w:val="0"/>
        </w:rPr>
        <w:t xml:space="preserve">696</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66"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obtain the email and password.</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6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try logging in using these credentials — but without success.</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78"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Another option is to try them over SSH.</w:t>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71"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succeed =)</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our first flag in the root directory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133nl9cytk66" w:id="10"/>
      <w:bookmarkEnd w:id="10"/>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we see that we belong to the </w:t>
      </w:r>
      <w:r w:rsidDel="00000000" w:rsidR="00000000" w:rsidRPr="00000000">
        <w:rPr>
          <w:rFonts w:ascii="IBM Plex Sans" w:cs="IBM Plex Sans" w:eastAsia="IBM Plex Sans" w:hAnsi="IBM Plex Sans"/>
          <w:b w:val="1"/>
          <w:bCs w:val="1"/>
          <w:sz w:val="24"/>
          <w:szCs w:val="24"/>
          <w:rtl w:val="0"/>
        </w:rPr>
        <w:t xml:space="preserve">docker</w:t>
      </w:r>
      <w:r w:rsidDel="00000000" w:rsidR="00000000" w:rsidRPr="00000000">
        <w:rPr>
          <w:rFonts w:ascii="IBM Plex Sans" w:cs="IBM Plex Sans" w:eastAsia="IBM Plex Sans" w:hAnsi="IBM Plex Sans"/>
          <w:sz w:val="24"/>
          <w:szCs w:val="24"/>
          <w:rtl w:val="0"/>
        </w:rPr>
        <w:t xml:space="preserve"> group.</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7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are in the Docker group, we effectively have root-level privileges to run Docker containers.</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mount the host filesystem (disk) inside our Docker container.</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list available images:</w:t>
      </w:r>
    </w:p>
    <w:p w:rsidR="00000000" w:rsidDel="00000000" w:rsidP="00000000" w:rsidRDefault="00000000" w:rsidRPr="00000000" w14:paraId="00000050">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docker images</w:t>
      </w:r>
    </w:p>
    <w:p w:rsidR="00000000" w:rsidDel="00000000" w:rsidP="00000000" w:rsidRDefault="00000000" w:rsidRPr="00000000" w14:paraId="00000051">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52">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2146300"/>
            <wp:effectExtent b="0" l="0" r="0" t="0"/>
            <wp:docPr id="7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case, we will use the Ubuntu image:</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run -u 0 -it -v /:/mnt ubuntu bash</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6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simply access </w:t>
      </w:r>
      <w:r w:rsidDel="00000000" w:rsidR="00000000" w:rsidRPr="00000000">
        <w:rPr>
          <w:rFonts w:ascii="IBM Plex Sans" w:cs="IBM Plex Sans" w:eastAsia="IBM Plex Sans" w:hAnsi="IBM Plex Sans"/>
          <w:b w:val="1"/>
          <w:bCs w:val="1"/>
          <w:sz w:val="24"/>
          <w:szCs w:val="24"/>
          <w:rtl w:val="0"/>
        </w:rPr>
        <w:t xml:space="preserve">/mnt/root </w:t>
      </w:r>
      <w:r w:rsidDel="00000000" w:rsidR="00000000" w:rsidRPr="00000000">
        <w:rPr>
          <w:rFonts w:ascii="IBM Plex Sans" w:cs="IBM Plex Sans" w:eastAsia="IBM Plex Sans" w:hAnsi="IBM Plex Sans"/>
          <w:sz w:val="24"/>
          <w:szCs w:val="24"/>
          <w:rtl w:val="0"/>
        </w:rPr>
        <w:t xml:space="preserve">and read the final flag =)</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80"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B">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4"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C">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D">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6"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Desync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0.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26.png"/><Relationship Id="rId21" Type="http://schemas.openxmlformats.org/officeDocument/2006/relationships/image" Target="media/image2.png"/><Relationship Id="rId24" Type="http://schemas.openxmlformats.org/officeDocument/2006/relationships/image" Target="media/image2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7.png"/><Relationship Id="rId25" Type="http://schemas.openxmlformats.org/officeDocument/2006/relationships/image" Target="media/image13.png"/><Relationship Id="rId28" Type="http://schemas.openxmlformats.org/officeDocument/2006/relationships/image" Target="media/image11.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3.png"/><Relationship Id="rId31" Type="http://schemas.openxmlformats.org/officeDocument/2006/relationships/image" Target="media/image16.png"/><Relationship Id="rId30" Type="http://schemas.openxmlformats.org/officeDocument/2006/relationships/image" Target="media/image29.png"/><Relationship Id="rId11" Type="http://schemas.openxmlformats.org/officeDocument/2006/relationships/image" Target="media/image17.png"/><Relationship Id="rId33" Type="http://schemas.openxmlformats.org/officeDocument/2006/relationships/image" Target="media/image30.png"/><Relationship Id="rId10" Type="http://schemas.openxmlformats.org/officeDocument/2006/relationships/image" Target="media/image1.png"/><Relationship Id="rId32" Type="http://schemas.openxmlformats.org/officeDocument/2006/relationships/image" Target="media/image9.png"/><Relationship Id="rId13" Type="http://schemas.openxmlformats.org/officeDocument/2006/relationships/hyperlink" Target="https://cobalt.io/blog/a-pentesters-guide-to-http-request-smuggling" TargetMode="External"/><Relationship Id="rId35" Type="http://schemas.openxmlformats.org/officeDocument/2006/relationships/image" Target="media/image8.png"/><Relationship Id="rId12" Type="http://schemas.openxmlformats.org/officeDocument/2006/relationships/image" Target="media/image7.png"/><Relationship Id="rId34" Type="http://schemas.openxmlformats.org/officeDocument/2006/relationships/image" Target="media/image21.png"/><Relationship Id="rId15" Type="http://schemas.openxmlformats.org/officeDocument/2006/relationships/image" Target="media/image19.png"/><Relationship Id="rId37" Type="http://schemas.openxmlformats.org/officeDocument/2006/relationships/header" Target="header1.xml"/><Relationship Id="rId14" Type="http://schemas.openxmlformats.org/officeDocument/2006/relationships/image" Target="media/image31.png"/><Relationship Id="rId36" Type="http://schemas.openxmlformats.org/officeDocument/2006/relationships/image" Target="media/image22.png"/><Relationship Id="rId17" Type="http://schemas.openxmlformats.org/officeDocument/2006/relationships/image" Target="media/image24.png"/><Relationship Id="rId39" Type="http://schemas.openxmlformats.org/officeDocument/2006/relationships/header" Target="header3.xml"/><Relationship Id="rId16" Type="http://schemas.openxmlformats.org/officeDocument/2006/relationships/image" Target="media/image25.png"/><Relationship Id="rId38" Type="http://schemas.openxmlformats.org/officeDocument/2006/relationships/header" Target="header2.xml"/><Relationship Id="rId19" Type="http://schemas.openxmlformats.org/officeDocument/2006/relationships/image" Target="media/image2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0dISlp3oqTk9wlGAOM+HaCgmog==">CgMxLjAyDmgubWQ1eDI5eGxxOGRpMg5oLncxaGN6OHhqcnZmNTIOaC42Z2p5eWZ3eWl1MDIyDmgubGUzYWxjYXhkZjRvMg5oLng1Mm9qbW52cHN2ZzIOaC55ejdzeWh1ZmtldmUyDmguN2M5dWtzNmVpODZyMg5oLm03a3FuZ3dvaXlsMTIOaC44dWdocGI2Zjh0ZWkyDmguZHZpNGhhNnZ1aTVuMg5oLjEzM25sOWN5dGs2NjIOaC4xNzVmNWNzOTR6MG84AHIhMVhPczVaWlpmOXhtWWp4c0pscTEtQU9qYVVDSWZJLT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