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GUEST</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iyjt4n9w9j1z"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urnhzitwlqa9"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3670300"/>
            <wp:effectExtent b="0" l="0" r="0" t="0"/>
            <wp:docPr id="6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Adding entry </w:t>
      </w:r>
      <w:r w:rsidDel="00000000" w:rsidR="00000000" w:rsidRPr="00000000">
        <w:rPr>
          <w:rFonts w:ascii="IBM Plex Sans" w:cs="IBM Plex Sans" w:eastAsia="IBM Plex Sans" w:hAnsi="IBM Plex Sans"/>
          <w:b w:val="1"/>
          <w:bCs w:val="1"/>
          <w:sz w:val="24"/>
          <w:szCs w:val="24"/>
          <w:rtl w:val="0"/>
        </w:rPr>
        <w:t xml:space="preserve">papercompany.uhclabs</w:t>
      </w:r>
      <w:r w:rsidDel="00000000" w:rsidR="00000000" w:rsidRPr="00000000">
        <w:rPr>
          <w:rFonts w:ascii="IBM Plex Sans" w:cs="IBM Plex Sans" w:eastAsia="IBM Plex Sans" w:hAnsi="IBM Plex Sans"/>
          <w:sz w:val="24"/>
          <w:szCs w:val="24"/>
          <w:rtl w:val="0"/>
        </w:rPr>
        <w:t xml:space="preserve"> to the hosts file:</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9100"/>
            <wp:effectExtent b="0" l="0" r="0" t="0"/>
            <wp:docPr id="5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start with a basic enumeration using </w:t>
      </w:r>
      <w:r w:rsidDel="00000000" w:rsidR="00000000" w:rsidRPr="00000000">
        <w:rPr>
          <w:rFonts w:ascii="IBM Plex Sans" w:cs="IBM Plex Sans" w:eastAsia="IBM Plex Sans" w:hAnsi="IBM Plex Sans"/>
          <w:b w:val="1"/>
          <w:bCs w:val="1"/>
          <w:sz w:val="24"/>
          <w:szCs w:val="24"/>
          <w:rtl w:val="0"/>
        </w:rPr>
        <w:t xml:space="preserve">Enum4linux</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Enum4linux </w:t>
      </w:r>
      <w:r w:rsidDel="00000000" w:rsidR="00000000" w:rsidRPr="00000000">
        <w:rPr>
          <w:rFonts w:ascii="IBM Plex Sans" w:cs="IBM Plex Sans" w:eastAsia="IBM Plex Sans" w:hAnsi="IBM Plex Sans"/>
          <w:sz w:val="24"/>
          <w:szCs w:val="24"/>
          <w:rtl w:val="0"/>
        </w:rPr>
        <w:t xml:space="preserve">is a tool for enumerating information from Windows and Samba systems.</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181600"/>
            <wp:effectExtent b="0" l="0" r="0" t="0"/>
            <wp:docPr id="5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did not return much, only some information about the AD Domain Controllers, so we will use another tool called </w:t>
      </w:r>
      <w:r w:rsidDel="00000000" w:rsidR="00000000" w:rsidRPr="00000000">
        <w:rPr>
          <w:rFonts w:ascii="IBM Plex Sans" w:cs="IBM Plex Sans" w:eastAsia="IBM Plex Sans" w:hAnsi="IBM Plex Sans"/>
          <w:b w:val="1"/>
          <w:bCs w:val="1"/>
          <w:sz w:val="24"/>
          <w:szCs w:val="24"/>
          <w:rtl w:val="0"/>
        </w:rPr>
        <w:t xml:space="preserve">Kerbrute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1"/>
          <w:iCs w:val="1"/>
          <w:sz w:val="24"/>
          <w:szCs w:val="24"/>
          <w:rtl w:val="0"/>
        </w:rPr>
        <w:t xml:space="preserve">Kerbrute is a tool to quickly brute-force and enumerate valid Active Directory accounts through Kerberos pre-authentication.</w:t>
      </w:r>
      <w:r w:rsidDel="00000000" w:rsidR="00000000" w:rsidRPr="00000000">
        <w:rPr>
          <w:rFonts w:ascii="IBM Plex Sans" w:cs="IBM Plex Sans" w:eastAsia="IBM Plex Sans" w:hAnsi="IBM Plex Sans"/>
          <w:sz w:val="24"/>
          <w:szCs w:val="24"/>
          <w:rtl w:val="0"/>
        </w:rPr>
        <w:br w:type="textWrapping"/>
      </w:r>
      <w:hyperlink r:id="rId12">
        <w:r w:rsidDel="00000000" w:rsidR="00000000" w:rsidRPr="00000000">
          <w:rPr>
            <w:rFonts w:ascii="IBM Plex Sans" w:cs="IBM Plex Sans" w:eastAsia="IBM Plex Sans" w:hAnsi="IBM Plex Sans"/>
            <w:color w:val="1155cc"/>
            <w:sz w:val="24"/>
            <w:szCs w:val="24"/>
            <w:u w:val="single"/>
            <w:rtl w:val="0"/>
          </w:rPr>
          <w:t xml:space="preserve">https://github.com/ropnop/kerbrute</w:t>
        </w:r>
      </w:hyperlink>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I will use a username list that can be found at:</w:t>
        <w:br w:type="textWrapping"/>
      </w:r>
      <w:hyperlink r:id="rId13">
        <w:r w:rsidDel="00000000" w:rsidR="00000000" w:rsidRPr="00000000">
          <w:rPr>
            <w:rFonts w:ascii="IBM Plex Sans" w:cs="IBM Plex Sans" w:eastAsia="IBM Plex Sans" w:hAnsi="IBM Plex Sans"/>
            <w:color w:val="1155cc"/>
            <w:sz w:val="24"/>
            <w:szCs w:val="24"/>
            <w:u w:val="single"/>
            <w:rtl w:val="0"/>
          </w:rPr>
          <w:t xml:space="preserve">https://github.com/Sq00ky/attacktive-directory-tools/blob/master/userlist.txt</w:t>
        </w:r>
      </w:hyperlink>
      <w:r w:rsidDel="00000000" w:rsidR="00000000" w:rsidRPr="00000000">
        <w:rPr>
          <w:rtl w:val="0"/>
        </w:rPr>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kerbrute userenum --dc papercompany.uhclabs -d papercompany.uhclabs userlist.txt -t 100</w:t>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5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user account enumeration is completed, we can try to abuse a feature within Kerberos using an attack method called </w:t>
      </w:r>
      <w:r w:rsidDel="00000000" w:rsidR="00000000" w:rsidRPr="00000000">
        <w:rPr>
          <w:rFonts w:ascii="IBM Plex Sans" w:cs="IBM Plex Sans" w:eastAsia="IBM Plex Sans" w:hAnsi="IBM Plex Sans"/>
          <w:b w:val="1"/>
          <w:bCs w:val="1"/>
          <w:sz w:val="24"/>
          <w:szCs w:val="24"/>
          <w:rtl w:val="0"/>
        </w:rPr>
        <w:t xml:space="preserve">ASREPRoasting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1"/>
          <w:iCs w:val="1"/>
          <w:sz w:val="24"/>
          <w:szCs w:val="24"/>
          <w:rtl w:val="0"/>
        </w:rPr>
        <w:t xml:space="preserve">ASREPRoasting occurs when a user account has the privilege </w:t>
      </w:r>
      <w:r w:rsidDel="00000000" w:rsidR="00000000" w:rsidRPr="00000000">
        <w:rPr>
          <w:rFonts w:ascii="IBM Plex Sans" w:cs="IBM Plex Sans" w:eastAsia="IBM Plex Sans" w:hAnsi="IBM Plex Sans"/>
          <w:b w:val="1"/>
          <w:bCs w:val="1"/>
          <w:i w:val="1"/>
          <w:iCs w:val="1"/>
          <w:sz w:val="24"/>
          <w:szCs w:val="24"/>
          <w:rtl w:val="0"/>
        </w:rPr>
        <w:t xml:space="preserve">“Do not require Kerberos preauthentication”</w:t>
      </w:r>
      <w:r w:rsidDel="00000000" w:rsidR="00000000" w:rsidRPr="00000000">
        <w:rPr>
          <w:rFonts w:ascii="IBM Plex Sans" w:cs="IBM Plex Sans" w:eastAsia="IBM Plex Sans" w:hAnsi="IBM Plex Sans"/>
          <w:i w:val="1"/>
          <w:iCs w:val="1"/>
          <w:sz w:val="24"/>
          <w:szCs w:val="24"/>
          <w:rtl w:val="0"/>
        </w:rPr>
        <w:t xml:space="preserve"> enabled. This means the account does not need to provide valid identification before requesting a Kerberos ticket for the specified user account.</w: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y8b8x3sictsi" w:id="6"/>
      <w:bookmarkEnd w:id="6"/>
      <w:r w:rsidDel="00000000" w:rsidR="00000000" w:rsidRPr="00000000">
        <w:rPr>
          <w:rFonts w:ascii="IBM Plex Sans SemiBold" w:cs="IBM Plex Sans SemiBold" w:eastAsia="IBM Plex Sans SemiBold" w:hAnsi="IBM Plex Sans SemiBold"/>
          <w:sz w:val="36"/>
          <w:szCs w:val="36"/>
          <w:rtl w:val="0"/>
        </w:rPr>
        <w:t xml:space="preserve">Impacket</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Impacket includes a tool called </w:t>
      </w:r>
      <w:r w:rsidDel="00000000" w:rsidR="00000000" w:rsidRPr="00000000">
        <w:rPr>
          <w:rFonts w:ascii="IBM Plex Sans" w:cs="IBM Plex Sans" w:eastAsia="IBM Plex Sans" w:hAnsi="IBM Plex Sans"/>
          <w:b w:val="1"/>
          <w:bCs w:val="1"/>
          <w:sz w:val="24"/>
          <w:szCs w:val="24"/>
          <w:rtl w:val="0"/>
        </w:rPr>
        <w:t xml:space="preserve">GetNPUsers.py</w:t>
      </w:r>
      <w:r w:rsidDel="00000000" w:rsidR="00000000" w:rsidRPr="00000000">
        <w:rPr>
          <w:rFonts w:ascii="IBM Plex Sans" w:cs="IBM Plex Sans" w:eastAsia="IBM Plex Sans" w:hAnsi="IBM Plex Sans"/>
          <w:sz w:val="24"/>
          <w:szCs w:val="24"/>
          <w:rtl w:val="0"/>
        </w:rPr>
        <w:t xml:space="preserve"> (located in </w:t>
      </w:r>
      <w:r w:rsidDel="00000000" w:rsidR="00000000" w:rsidRPr="00000000">
        <w:rPr>
          <w:rFonts w:ascii="IBM Plex Sans" w:cs="IBM Plex Sans" w:eastAsia="IBM Plex Sans" w:hAnsi="IBM Plex Sans"/>
          <w:b w:val="1"/>
          <w:bCs w:val="1"/>
          <w:sz w:val="24"/>
          <w:szCs w:val="24"/>
          <w:rtl w:val="0"/>
        </w:rPr>
        <w:t xml:space="preserve">Impacket/Examples/GetNPUsers.py</w:t>
      </w:r>
      <w:r w:rsidDel="00000000" w:rsidR="00000000" w:rsidRPr="00000000">
        <w:rPr>
          <w:rFonts w:ascii="IBM Plex Sans" w:cs="IBM Plex Sans" w:eastAsia="IBM Plex Sans" w:hAnsi="IBM Plex Sans"/>
          <w:sz w:val="24"/>
          <w:szCs w:val="24"/>
          <w:rtl w:val="0"/>
        </w:rPr>
        <w:t xml:space="preserve">) that allows us to query ASREProastable accounts from the Key Distribution Center.</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only thing required to query the accounts is a valid set of usernames that we previously enumerated using </w:t>
      </w:r>
      <w:r w:rsidDel="00000000" w:rsidR="00000000" w:rsidRPr="00000000">
        <w:rPr>
          <w:rFonts w:ascii="IBM Plex Sans" w:cs="IBM Plex Sans" w:eastAsia="IBM Plex Sans" w:hAnsi="IBM Plex Sans"/>
          <w:b w:val="1"/>
          <w:bCs w:val="1"/>
          <w:sz w:val="24"/>
          <w:szCs w:val="24"/>
          <w:rtl w:val="0"/>
        </w:rPr>
        <w:t xml:space="preserve">Kerbrute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5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obtained a </w:t>
      </w:r>
      <w:r w:rsidDel="00000000" w:rsidR="00000000" w:rsidRPr="00000000">
        <w:rPr>
          <w:rFonts w:ascii="IBM Plex Sans" w:cs="IBM Plex Sans" w:eastAsia="IBM Plex Sans" w:hAnsi="IBM Plex Sans"/>
          <w:b w:val="1"/>
          <w:bCs w:val="1"/>
          <w:sz w:val="24"/>
          <w:szCs w:val="24"/>
          <w:rtl w:val="0"/>
        </w:rPr>
        <w:t xml:space="preserve">Kerberos 5 AS-REP etype 23 hash</w:t>
      </w:r>
      <w:r w:rsidDel="00000000" w:rsidR="00000000" w:rsidRPr="00000000">
        <w:rPr>
          <w:rFonts w:ascii="IBM Plex Sans" w:cs="IBM Plex Sans" w:eastAsia="IBM Plex Sans" w:hAnsi="IBM Plex Sans"/>
          <w:sz w:val="24"/>
          <w:szCs w:val="24"/>
          <w:rtl w:val="0"/>
        </w:rPr>
        <w:t xml:space="preserve"> belonging to the user </w:t>
      </w:r>
      <w:r w:rsidDel="00000000" w:rsidR="00000000" w:rsidRPr="00000000">
        <w:rPr>
          <w:rFonts w:ascii="Roboto Mono" w:cs="Roboto Mono" w:eastAsia="Roboto Mono" w:hAnsi="Roboto Mono"/>
          <w:color w:val="188038"/>
          <w:sz w:val="24"/>
          <w:szCs w:val="24"/>
          <w:rtl w:val="0"/>
        </w:rPr>
        <w:t xml:space="preserve">helpdesk</w:t>
      </w:r>
      <w:r w:rsidDel="00000000" w:rsidR="00000000" w:rsidRPr="00000000">
        <w:rPr>
          <w:rFonts w:ascii="IBM Plex Sans" w:cs="IBM Plex Sans" w:eastAsia="IBM Plex Sans" w:hAnsi="IBM Plex Sans"/>
          <w:sz w:val="24"/>
          <w:szCs w:val="24"/>
          <w:rtl w:val="0"/>
        </w:rPr>
        <w:t xml:space="preserve">, so we will crack it using </w:t>
      </w:r>
      <w:r w:rsidDel="00000000" w:rsidR="00000000" w:rsidRPr="00000000">
        <w:rPr>
          <w:rFonts w:ascii="IBM Plex Sans" w:cs="IBM Plex Sans" w:eastAsia="IBM Plex Sans" w:hAnsi="IBM Plex Sans"/>
          <w:b w:val="1"/>
          <w:bCs w:val="1"/>
          <w:sz w:val="24"/>
          <w:szCs w:val="24"/>
          <w:rtl w:val="0"/>
        </w:rPr>
        <w:t xml:space="preserve">hashcat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D">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hashcat -- example_hashes (hashcat wiki)</w:t>
        <w:br w:type="textWrapping"/>
      </w:r>
      <w:hyperlink r:id="rId16">
        <w:r w:rsidDel="00000000" w:rsidR="00000000" w:rsidRPr="00000000">
          <w:rPr>
            <w:rFonts w:ascii="IBM Plex Sans" w:cs="IBM Plex Sans" w:eastAsia="IBM Plex Sans" w:hAnsi="IBM Plex Sans"/>
            <w:color w:val="1155cc"/>
            <w:sz w:val="24"/>
            <w:szCs w:val="24"/>
            <w:u w:val="single"/>
            <w:rtl w:val="0"/>
          </w:rPr>
          <w:t xml:space="preserve">https://hashcat.net/wiki/doku.php?id=example_hashes</w:t>
        </w:r>
      </w:hyperlink>
      <w:r w:rsidDel="00000000" w:rsidR="00000000" w:rsidRPr="00000000">
        <w:rPr>
          <w:rtl w:val="0"/>
        </w:rPr>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13100"/>
            <wp:effectExtent b="0" l="0" r="0" t="0"/>
            <wp:docPr id="6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hashcat --force -m 18200 -a 0 hash rockyou.txt</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140200"/>
            <wp:effectExtent b="0" l="0" r="0" t="0"/>
            <wp:docPr id="6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have a username and password, we can use </w:t>
      </w:r>
      <w:r w:rsidDel="00000000" w:rsidR="00000000" w:rsidRPr="00000000">
        <w:rPr>
          <w:rFonts w:ascii="IBM Plex Sans" w:cs="IBM Plex Sans" w:eastAsia="IBM Plex Sans" w:hAnsi="IBM Plex Sans"/>
          <w:b w:val="1"/>
          <w:bCs w:val="1"/>
          <w:sz w:val="24"/>
          <w:szCs w:val="24"/>
          <w:rtl w:val="0"/>
        </w:rPr>
        <w:t xml:space="preserve">Enum4linux</w:t>
      </w:r>
      <w:r w:rsidDel="00000000" w:rsidR="00000000" w:rsidRPr="00000000">
        <w:rPr>
          <w:rFonts w:ascii="IBM Plex Sans" w:cs="IBM Plex Sans" w:eastAsia="IBM Plex Sans" w:hAnsi="IBM Plex Sans"/>
          <w:sz w:val="24"/>
          <w:szCs w:val="24"/>
          <w:rtl w:val="0"/>
        </w:rPr>
        <w:t xml:space="preserve"> again to enumerate further, and we can also try to obtain a shell on the system using </w:t>
      </w:r>
      <w:r w:rsidDel="00000000" w:rsidR="00000000" w:rsidRPr="00000000">
        <w:rPr>
          <w:rFonts w:ascii="IBM Plex Sans" w:cs="IBM Plex Sans" w:eastAsia="IBM Plex Sans" w:hAnsi="IBM Plex Sans"/>
          <w:b w:val="1"/>
          <w:bCs w:val="1"/>
          <w:sz w:val="24"/>
          <w:szCs w:val="24"/>
          <w:rtl w:val="0"/>
        </w:rPr>
        <w:t xml:space="preserve">Evil-WinRM</w:t>
      </w:r>
      <w:r w:rsidDel="00000000" w:rsidR="00000000" w:rsidRPr="00000000">
        <w:rPr>
          <w:rFonts w:ascii="IBM Plex Sans" w:cs="IBM Plex Sans" w:eastAsia="IBM Plex Sans" w:hAnsi="IBM Plex Sans"/>
          <w:sz w:val="24"/>
          <w:szCs w:val="24"/>
          <w:rtl w:val="0"/>
        </w:rPr>
        <w:t xml:space="preserve">, but first let’s enumerate again:</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enum4linux -a -u "helpdesk" -p "&lt;password&gt;" papercompany.uhclabs</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6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Here we have our </w:t>
      </w:r>
      <w:r w:rsidDel="00000000" w:rsidR="00000000" w:rsidRPr="00000000">
        <w:rPr>
          <w:rFonts w:ascii="IBM Plex Sans" w:cs="IBM Plex Sans" w:eastAsia="IBM Plex Sans" w:hAnsi="IBM Plex Sans"/>
          <w:b w:val="1"/>
          <w:bCs w:val="1"/>
          <w:sz w:val="24"/>
          <w:szCs w:val="24"/>
          <w:rtl w:val="0"/>
        </w:rPr>
        <w:t xml:space="preserve">first flag </w:t>
      </w:r>
      <w:r w:rsidDel="00000000" w:rsidR="00000000" w:rsidRPr="00000000">
        <w:rPr>
          <w:rFonts w:ascii="IBM Plex Sans" w:cs="IBM Plex Sans" w:eastAsia="IBM Plex Sans" w:hAnsi="IBM Plex Sans"/>
          <w:sz w:val="24"/>
          <w:szCs w:val="24"/>
          <w:rtl w:val="0"/>
        </w:rPr>
        <w:t xml:space="preserve">and a user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marcos.pereira</w:t>
      </w:r>
    </w:p>
    <w:p w:rsidR="00000000" w:rsidDel="00000000" w:rsidP="00000000" w:rsidRDefault="00000000" w:rsidRPr="00000000" w14:paraId="0000002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Let’s go </w:t>
      </w:r>
      <w:r w:rsidDel="00000000" w:rsidR="00000000" w:rsidRPr="00000000">
        <w:rPr>
          <w:rFonts w:ascii="IBM Plex Sans" w:cs="IBM Plex Sans" w:eastAsia="IBM Plex Sans" w:hAnsi="IBM Plex Sans"/>
          <w:b w:val="1"/>
          <w:bCs w:val="1"/>
          <w:sz w:val="24"/>
          <w:szCs w:val="24"/>
          <w:rtl w:val="0"/>
        </w:rPr>
        <w:t xml:space="preserve">Evil-WinRM</w:t>
      </w:r>
    </w:p>
    <w:p w:rsidR="00000000" w:rsidDel="00000000" w:rsidP="00000000" w:rsidRDefault="00000000" w:rsidRPr="00000000" w14:paraId="00000028">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Evil-WinRM is the ultimate WinRM shell for hacking/pentesting.</w:t>
      </w:r>
    </w:p>
    <w:p w:rsidR="00000000" w:rsidDel="00000000" w:rsidP="00000000" w:rsidRDefault="00000000" w:rsidRPr="00000000" w14:paraId="00000029">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WinRM (Windows Remote Management) is Microsoft’s implementation of the WS-Management protocol — a standard SOAP-based protocol that allows hardware and operating systems from different vendors to interoperate. Microsoft included it in their operating systems to make life easier for system administrators.</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GitHub - Hackplayers/evil-winrm</w:t>
        <w:br w:type="textWrapping"/>
      </w:r>
      <w:hyperlink r:id="rId20">
        <w:r w:rsidDel="00000000" w:rsidR="00000000" w:rsidRPr="00000000">
          <w:rPr>
            <w:rFonts w:ascii="IBM Plex Sans" w:cs="IBM Plex Sans" w:eastAsia="IBM Plex Sans" w:hAnsi="IBM Plex Sans"/>
            <w:color w:val="1155cc"/>
            <w:sz w:val="24"/>
            <w:szCs w:val="24"/>
            <w:u w:val="single"/>
            <w:rtl w:val="0"/>
          </w:rPr>
          <w:t xml:space="preserve">https://github.com/Hackplayers/evil-winrm</w:t>
        </w:r>
      </w:hyperlink>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access.</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6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k68b59jkms9p" w:id="7"/>
      <w:bookmarkEnd w:id="7"/>
      <w:r w:rsidDel="00000000" w:rsidR="00000000" w:rsidRPr="00000000">
        <w:rPr>
          <w:rFonts w:ascii="IBM Plex Sans SemiBold" w:cs="IBM Plex Sans SemiBold" w:eastAsia="IBM Plex Sans SemiBold" w:hAnsi="IBM Plex Sans SemiBold"/>
          <w:sz w:val="36"/>
          <w:szCs w:val="36"/>
          <w:rtl w:val="0"/>
        </w:rPr>
        <w:t xml:space="preserve">Root</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I will use a tool called </w:t>
      </w:r>
      <w:r w:rsidDel="00000000" w:rsidR="00000000" w:rsidRPr="00000000">
        <w:rPr>
          <w:rFonts w:ascii="IBM Plex Sans" w:cs="IBM Plex Sans" w:eastAsia="IBM Plex Sans" w:hAnsi="IBM Plex Sans"/>
          <w:b w:val="1"/>
          <w:bCs w:val="1"/>
          <w:sz w:val="24"/>
          <w:szCs w:val="24"/>
          <w:rtl w:val="0"/>
        </w:rPr>
        <w:t xml:space="preserve">BloodHound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F">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BloodHound uses graph theory to reveal the hidden and often unintended relationships within an Active Directory environment. Attackers can use BloodHound to easily identify highly complex attack paths that would otherwise be impossible to identify quickly. Defenders can use BloodHound to identify and eliminate those same attack paths. Both red and blue teams can use BloodHound to gain a deeper understanding of privilege relationships within an Active Directory environment.</w:t>
      </w:r>
    </w:p>
    <w:p w:rsidR="00000000" w:rsidDel="00000000" w:rsidP="00000000" w:rsidRDefault="00000000" w:rsidRPr="00000000" w14:paraId="00000030">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GitHub - BloodHoundAD/BloodHound: Six Degrees of Domain Admin</w:t>
        <w:br w:type="textWrapping"/>
      </w:r>
      <w:hyperlink r:id="rId22">
        <w:r w:rsidDel="00000000" w:rsidR="00000000" w:rsidRPr="00000000">
          <w:rPr>
            <w:rFonts w:ascii="IBM Plex Sans" w:cs="IBM Plex Sans" w:eastAsia="IBM Plex Sans" w:hAnsi="IBM Plex Sans"/>
            <w:color w:val="1155cc"/>
            <w:sz w:val="24"/>
            <w:szCs w:val="24"/>
            <w:u w:val="single"/>
            <w:rtl w:val="0"/>
          </w:rPr>
          <w:t xml:space="preserve">https://github.com/BloodHoundAD/BloodHound</w:t>
        </w:r>
      </w:hyperlink>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cf4lmuc9e9k1" w:id="8"/>
      <w:bookmarkEnd w:id="8"/>
      <w:r w:rsidDel="00000000" w:rsidR="00000000" w:rsidRPr="00000000">
        <w:rPr>
          <w:rFonts w:ascii="IBM Plex Sans" w:cs="IBM Plex Sans" w:eastAsia="IBM Plex Sans" w:hAnsi="IBM Plex Sans"/>
          <w:b w:val="1"/>
          <w:bCs w:val="1"/>
          <w:sz w:val="26"/>
          <w:szCs w:val="26"/>
          <w:rtl w:val="0"/>
        </w:rPr>
        <w:t xml:space="preserve">How to install and use BloodHound:</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Download it or install with:</w:t>
      </w:r>
    </w:p>
    <w:p w:rsidR="00000000" w:rsidDel="00000000" w:rsidP="00000000" w:rsidRDefault="00000000" w:rsidRPr="00000000" w14:paraId="00000033">
      <w:pPr>
        <w:jc w:val="both"/>
        <w:rPr>
          <w:rFonts w:ascii="IBM Plex Sans" w:cs="IBM Plex Sans" w:eastAsia="IBM Plex Sans" w:hAnsi="IBM Plex Sans"/>
          <w:sz w:val="24"/>
          <w:szCs w:val="24"/>
        </w:rPr>
      </w:pPr>
      <w:hyperlink r:id="rId23">
        <w:r w:rsidDel="00000000" w:rsidR="00000000" w:rsidRPr="00000000">
          <w:rPr>
            <w:rFonts w:ascii="IBM Plex Sans" w:cs="IBM Plex Sans" w:eastAsia="IBM Plex Sans" w:hAnsi="IBM Plex Sans"/>
            <w:color w:val="1155cc"/>
            <w:sz w:val="24"/>
            <w:szCs w:val="24"/>
            <w:u w:val="single"/>
            <w:rtl w:val="0"/>
          </w:rPr>
          <w:t xml:space="preserve">https://youtu.be/gra9rU1-qY8</w:t>
          <w:br w:type="textWrapping"/>
        </w:r>
      </w:hyperlink>
      <w:hyperlink r:id="rId24">
        <w:r w:rsidDel="00000000" w:rsidR="00000000" w:rsidRPr="00000000">
          <w:rPr>
            <w:rFonts w:ascii="IBM Plex Sans" w:cs="IBM Plex Sans" w:eastAsia="IBM Plex Sans" w:hAnsi="IBM Plex Sans"/>
            <w:color w:val="1155cc"/>
            <w:sz w:val="24"/>
            <w:szCs w:val="24"/>
            <w:u w:val="single"/>
            <w:rtl w:val="0"/>
          </w:rPr>
          <w:t xml:space="preserve">https://youtu.be/aJqjH3MsbLM</w:t>
        </w:r>
      </w:hyperlink>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5">
      <w:pPr>
        <w:jc w:val="both"/>
        <w:rPr>
          <w:rFonts w:ascii="IBM Plex Sans" w:cs="IBM Plex Sans" w:eastAsia="IBM Plex Sans" w:hAnsi="IBM Plex Sans"/>
          <w:sz w:val="24"/>
          <w:szCs w:val="24"/>
        </w:rPr>
      </w:pPr>
      <w:hyperlink r:id="rId25">
        <w:r w:rsidDel="00000000" w:rsidR="00000000" w:rsidRPr="00000000">
          <w:rPr>
            <w:rFonts w:ascii="IBM Plex Sans" w:cs="IBM Plex Sans" w:eastAsia="IBM Plex Sans" w:hAnsi="IBM Plex Sans"/>
            <w:color w:val="1155cc"/>
            <w:sz w:val="24"/>
            <w:szCs w:val="24"/>
            <w:u w:val="single"/>
            <w:rtl w:val="0"/>
          </w:rPr>
          <w:t xml:space="preserve">https://github.com/fox-it/BloodHound.py</w:t>
        </w:r>
      </w:hyperlink>
      <w:r w:rsidDel="00000000" w:rsidR="00000000" w:rsidRPr="00000000">
        <w:rPr>
          <w:rFonts w:ascii="IBM Plex Sans" w:cs="IBM Plex Sans" w:eastAsia="IBM Plex Sans" w:hAnsi="IBM Plex Sans"/>
          <w:sz w:val="24"/>
          <w:szCs w:val="24"/>
          <w:rtl w:val="0"/>
        </w:rPr>
        <w:t xml:space="preserve"> or pip3 install bloodhound</w:t>
      </w:r>
    </w:p>
    <w:p w:rsidR="00000000" w:rsidDel="00000000" w:rsidP="00000000" w:rsidRDefault="00000000" w:rsidRPr="00000000" w14:paraId="00000036">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29sw4ql4z5na" w:id="9"/>
      <w:bookmarkEnd w:id="9"/>
      <w:r w:rsidDel="00000000" w:rsidR="00000000" w:rsidRPr="00000000">
        <w:rPr>
          <w:rFonts w:ascii="IBM Plex Sans" w:cs="IBM Plex Sans" w:eastAsia="IBM Plex Sans" w:hAnsi="IBM Plex Sans"/>
          <w:b w:val="1"/>
          <w:bCs w:val="1"/>
          <w:sz w:val="26"/>
          <w:szCs w:val="26"/>
          <w:rtl w:val="0"/>
        </w:rPr>
        <w:t xml:space="preserve">Lateral Movement and Privilege Escalation</w:t>
      </w:r>
    </w:p>
    <w:p w:rsidR="00000000" w:rsidDel="00000000" w:rsidP="00000000" w:rsidRDefault="00000000" w:rsidRPr="00000000" w14:paraId="00000037">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Lateral movement is when an attacker leverages their current access rights to navigate through the environment. Privilege escalation is gaining higher access permissions. Attackers combine these two tactics to achieve their ultimate goal of stealing data or causing other damage to the organization.</w:t>
      </w:r>
    </w:p>
    <w:p w:rsidR="00000000" w:rsidDel="00000000" w:rsidP="00000000" w:rsidRDefault="00000000" w:rsidRPr="00000000" w14:paraId="00000038">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Typically, when an attacker enters the environment, they begin reconnaissance to understand which resources they have access to and which accounts they may be able to compromise next. As they discover paths to elevate privileges, they gain access to even more data and resources. By repeating this cycle, they eventually strive to access the most valuable systems or data.</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go BloodHound.</w:t>
      </w:r>
    </w:p>
    <w:p w:rsidR="00000000" w:rsidDel="00000000" w:rsidP="00000000" w:rsidRDefault="00000000" w:rsidRPr="00000000" w14:paraId="0000003A">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Linux - BloodHound 3.0.3 documentation</w:t>
        <w:br w:type="textWrapping"/>
      </w:r>
      <w:hyperlink r:id="rId26">
        <w:r w:rsidDel="00000000" w:rsidR="00000000" w:rsidRPr="00000000">
          <w:rPr>
            <w:rFonts w:ascii="IBM Plex Sans" w:cs="IBM Plex Sans" w:eastAsia="IBM Plex Sans" w:hAnsi="IBM Plex Sans"/>
            <w:color w:val="1155cc"/>
            <w:sz w:val="24"/>
            <w:szCs w:val="24"/>
            <w:u w:val="single"/>
            <w:rtl w:val="0"/>
          </w:rPr>
          <w:t xml:space="preserve">https://bloodhound.readthedocs.io/en/latest/installation/linux.html</w:t>
        </w:r>
      </w:hyperlink>
      <w:r w:rsidDel="00000000" w:rsidR="00000000" w:rsidRPr="00000000">
        <w:rPr>
          <w:rtl w:val="0"/>
        </w:rPr>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17900"/>
            <wp:effectExtent b="0" l="0" r="0" t="0"/>
            <wp:docPr id="58"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can see that the user </w:t>
      </w:r>
      <w:r w:rsidDel="00000000" w:rsidR="00000000" w:rsidRPr="00000000">
        <w:rPr>
          <w:rFonts w:ascii="IBM Plex Sans" w:cs="IBM Plex Sans" w:eastAsia="IBM Plex Sans" w:hAnsi="IBM Plex Sans"/>
          <w:b w:val="1"/>
          <w:bCs w:val="1"/>
          <w:sz w:val="24"/>
          <w:szCs w:val="24"/>
          <w:rtl w:val="0"/>
        </w:rPr>
        <w:t xml:space="preserve">Marcos</w:t>
      </w:r>
      <w:r w:rsidDel="00000000" w:rsidR="00000000" w:rsidRPr="00000000">
        <w:rPr>
          <w:rFonts w:ascii="IBM Plex Sans" w:cs="IBM Plex Sans" w:eastAsia="IBM Plex Sans" w:hAnsi="IBM Plex Sans"/>
          <w:sz w:val="24"/>
          <w:szCs w:val="24"/>
          <w:rtl w:val="0"/>
        </w:rPr>
        <w:t xml:space="preserve"> is part of the group </w:t>
      </w:r>
      <w:r w:rsidDel="00000000" w:rsidR="00000000" w:rsidRPr="00000000">
        <w:rPr>
          <w:rFonts w:ascii="IBM Plex Sans" w:cs="IBM Plex Sans" w:eastAsia="IBM Plex Sans" w:hAnsi="IBM Plex Sans"/>
          <w:b w:val="1"/>
          <w:bCs w:val="1"/>
          <w:sz w:val="24"/>
          <w:szCs w:val="24"/>
          <w:rtl w:val="0"/>
        </w:rPr>
        <w:t xml:space="preserve">DOMAIN ADMINS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our user </w:t>
      </w:r>
      <w:r w:rsidDel="00000000" w:rsidR="00000000" w:rsidRPr="00000000">
        <w:rPr>
          <w:rFonts w:ascii="IBM Plex Sans" w:cs="IBM Plex Sans" w:eastAsia="IBM Plex Sans" w:hAnsi="IBM Plex Sans"/>
          <w:b w:val="1"/>
          <w:bCs w:val="1"/>
          <w:sz w:val="24"/>
          <w:szCs w:val="24"/>
          <w:rtl w:val="0"/>
        </w:rPr>
        <w:t xml:space="preserve">HELPDESK@PAPERCOMPANY.UHCLABS</w:t>
      </w:r>
      <w:r w:rsidDel="00000000" w:rsidR="00000000" w:rsidRPr="00000000">
        <w:rPr>
          <w:rFonts w:ascii="IBM Plex Sans" w:cs="IBM Plex Sans" w:eastAsia="IBM Plex Sans" w:hAnsi="IBM Plex Sans"/>
          <w:sz w:val="24"/>
          <w:szCs w:val="24"/>
          <w:rtl w:val="0"/>
        </w:rPr>
        <w:t xml:space="preserve"> has the ability to change the password of the user </w:t>
      </w:r>
      <w:r w:rsidDel="00000000" w:rsidR="00000000" w:rsidRPr="00000000">
        <w:rPr>
          <w:rFonts w:ascii="IBM Plex Sans" w:cs="IBM Plex Sans" w:eastAsia="IBM Plex Sans" w:hAnsi="IBM Plex Sans"/>
          <w:b w:val="1"/>
          <w:bCs w:val="1"/>
          <w:sz w:val="24"/>
          <w:szCs w:val="24"/>
          <w:rtl w:val="0"/>
        </w:rPr>
        <w:t xml:space="preserve">MARCOS.PEREIRA@PAPERCOMPANY.UHCLABS</w:t>
      </w:r>
      <w:r w:rsidDel="00000000" w:rsidR="00000000" w:rsidRPr="00000000">
        <w:rPr>
          <w:rFonts w:ascii="IBM Plex Sans" w:cs="IBM Plex Sans" w:eastAsia="IBM Plex Sans" w:hAnsi="IBM Plex Sans"/>
          <w:sz w:val="24"/>
          <w:szCs w:val="24"/>
          <w:rtl w:val="0"/>
        </w:rPr>
        <w:t xml:space="preserve"> without knowing that user’s current password.</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092700"/>
            <wp:effectExtent b="0" l="0" r="0" t="0"/>
            <wp:docPr id="6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0">
      <w:pPr>
        <w:jc w:val="both"/>
        <w:rPr>
          <w:rFonts w:ascii="IBM Plex Sans" w:cs="IBM Plex Sans" w:eastAsia="IBM Plex Sans" w:hAnsi="IBM Plex Sans"/>
          <w:sz w:val="24"/>
          <w:szCs w:val="24"/>
        </w:rPr>
      </w:pPr>
      <w:hyperlink r:id="rId29">
        <w:r w:rsidDel="00000000" w:rsidR="00000000" w:rsidRPr="00000000">
          <w:rPr>
            <w:rFonts w:ascii="IBM Plex Sans" w:cs="IBM Plex Sans" w:eastAsia="IBM Plex Sans" w:hAnsi="IBM Plex Sans"/>
            <w:color w:val="1155cc"/>
            <w:sz w:val="24"/>
            <w:szCs w:val="24"/>
            <w:u w:val="single"/>
            <w:rtl w:val="0"/>
          </w:rPr>
          <w:t xml:space="preserve">https://ariastark.hatenablog.com/entry/2021/03/22/213419</w:t>
        </w:r>
      </w:hyperlink>
      <w:r w:rsidDel="00000000" w:rsidR="00000000" w:rsidRPr="00000000">
        <w:rPr>
          <w:rtl w:val="0"/>
        </w:rPr>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import-module ActiveDirectory</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Set-ADAccountPassword -Identity 'CN=Marcos Pereira,OU=Paper,DC=papercompany,DC=uhclabs' -Reset -NewPassword (ConvertTo-SecureString -AsPlainText "p@ssword123_!@AB" -Force)</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03300"/>
            <wp:effectExtent b="0" l="0" r="0" t="0"/>
            <wp:docPr id="5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successfully changed Marcos’s password. Now we will log into his account.</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49400"/>
            <wp:effectExtent b="0" l="0" r="0" t="0"/>
            <wp:docPr id="60"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Marcos is part of the </w:t>
      </w:r>
      <w:r w:rsidDel="00000000" w:rsidR="00000000" w:rsidRPr="00000000">
        <w:rPr>
          <w:rFonts w:ascii="IBM Plex Sans" w:cs="IBM Plex Sans" w:eastAsia="IBM Plex Sans" w:hAnsi="IBM Plex Sans"/>
          <w:b w:val="1"/>
          <w:bCs w:val="1"/>
          <w:sz w:val="24"/>
          <w:szCs w:val="24"/>
          <w:rtl w:val="0"/>
        </w:rPr>
        <w:t xml:space="preserve">DOMAIN ADMINS</w:t>
      </w:r>
      <w:r w:rsidDel="00000000" w:rsidR="00000000" w:rsidRPr="00000000">
        <w:rPr>
          <w:rFonts w:ascii="IBM Plex Sans" w:cs="IBM Plex Sans" w:eastAsia="IBM Plex Sans" w:hAnsi="IBM Plex Sans"/>
          <w:sz w:val="24"/>
          <w:szCs w:val="24"/>
          <w:rtl w:val="0"/>
        </w:rPr>
        <w:t xml:space="preserve"> group, we are able to retrieve the final flag located on the Desktop of the </w:t>
      </w:r>
      <w:r w:rsidDel="00000000" w:rsidR="00000000" w:rsidRPr="00000000">
        <w:rPr>
          <w:rFonts w:ascii="IBM Plex Sans" w:cs="IBM Plex Sans" w:eastAsia="IBM Plex Sans" w:hAnsi="IBM Plex Sans"/>
          <w:b w:val="1"/>
          <w:bCs w:val="1"/>
          <w:sz w:val="24"/>
          <w:szCs w:val="24"/>
          <w:rtl w:val="0"/>
        </w:rPr>
        <w:t xml:space="preserve">Administrator</w:t>
      </w:r>
      <w:r w:rsidDel="00000000" w:rsidR="00000000" w:rsidRPr="00000000">
        <w:rPr>
          <w:rFonts w:ascii="IBM Plex Sans" w:cs="IBM Plex Sans" w:eastAsia="IBM Plex Sans" w:hAnsi="IBM Plex Sans"/>
          <w:sz w:val="24"/>
          <w:szCs w:val="24"/>
          <w:rtl w:val="0"/>
        </w:rPr>
        <w:t xml:space="preserve"> user =)</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6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headerReference r:id="rId33" w:type="default"/>
      <w:headerReference r:id="rId34" w:type="first"/>
      <w:headerReference r:id="rId35" w:type="even"/>
      <w:footerReference r:id="rId36" w:type="default"/>
      <w:footerReference r:id="rId37" w:type="first"/>
      <w:footerReference r:id="rId38"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E">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5"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3" name="image2.png"/>
          <a:graphic>
            <a:graphicData uri="http://schemas.openxmlformats.org/drawingml/2006/picture">
              <pic:pic>
                <pic:nvPicPr>
                  <pic:cNvPr id="0" name="image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Guest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Hackplayers/evil-winrm" TargetMode="External"/><Relationship Id="rId22" Type="http://schemas.openxmlformats.org/officeDocument/2006/relationships/hyperlink" Target="https://github.com/BloodHoundAD/BloodHound" TargetMode="External"/><Relationship Id="rId21" Type="http://schemas.openxmlformats.org/officeDocument/2006/relationships/image" Target="media/image14.png"/><Relationship Id="rId24" Type="http://schemas.openxmlformats.org/officeDocument/2006/relationships/hyperlink" Target="https://youtu.be/aJqjH3MsbLM" TargetMode="External"/><Relationship Id="rId23" Type="http://schemas.openxmlformats.org/officeDocument/2006/relationships/hyperlink" Target="https://youtu.be/gra9rU1-qY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bloodhound.readthedocs.io/en/latest/installation/linux.html" TargetMode="External"/><Relationship Id="rId25" Type="http://schemas.openxmlformats.org/officeDocument/2006/relationships/hyperlink" Target="https://github.com/fox-it/BloodHound.py" TargetMode="External"/><Relationship Id="rId28" Type="http://schemas.openxmlformats.org/officeDocument/2006/relationships/image" Target="media/image1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riastark.hatenablog.com/entry/2021/03/22/213419" TargetMode="External"/><Relationship Id="rId7" Type="http://schemas.openxmlformats.org/officeDocument/2006/relationships/hyperlink" Target="https://app.hackingclub.com/training/training-machines/34"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10.png"/><Relationship Id="rId30" Type="http://schemas.openxmlformats.org/officeDocument/2006/relationships/image" Target="media/image4.png"/><Relationship Id="rId11" Type="http://schemas.openxmlformats.org/officeDocument/2006/relationships/image" Target="media/image5.png"/><Relationship Id="rId33" Type="http://schemas.openxmlformats.org/officeDocument/2006/relationships/header" Target="header1.xml"/><Relationship Id="rId10" Type="http://schemas.openxmlformats.org/officeDocument/2006/relationships/image" Target="media/image7.png"/><Relationship Id="rId32" Type="http://schemas.openxmlformats.org/officeDocument/2006/relationships/image" Target="media/image13.png"/><Relationship Id="rId13" Type="http://schemas.openxmlformats.org/officeDocument/2006/relationships/hyperlink" Target="https://github.com/Sq00ky/attacktive-directory-tools/blob/master/userlist.txt" TargetMode="External"/><Relationship Id="rId35" Type="http://schemas.openxmlformats.org/officeDocument/2006/relationships/header" Target="header3.xml"/><Relationship Id="rId12" Type="http://schemas.openxmlformats.org/officeDocument/2006/relationships/hyperlink" Target="https://github.com/ropnop/kerbrute" TargetMode="External"/><Relationship Id="rId34" Type="http://schemas.openxmlformats.org/officeDocument/2006/relationships/header" Target="header2.xml"/><Relationship Id="rId15" Type="http://schemas.openxmlformats.org/officeDocument/2006/relationships/image" Target="media/image17.png"/><Relationship Id="rId37" Type="http://schemas.openxmlformats.org/officeDocument/2006/relationships/footer" Target="footer2.xml"/><Relationship Id="rId14" Type="http://schemas.openxmlformats.org/officeDocument/2006/relationships/image" Target="media/image8.png"/><Relationship Id="rId36" Type="http://schemas.openxmlformats.org/officeDocument/2006/relationships/footer" Target="footer1.xml"/><Relationship Id="rId17" Type="http://schemas.openxmlformats.org/officeDocument/2006/relationships/image" Target="media/image9.png"/><Relationship Id="rId16" Type="http://schemas.openxmlformats.org/officeDocument/2006/relationships/hyperlink" Target="https://hashcat.net/wiki/doku.php?id=example_hashes" TargetMode="External"/><Relationship Id="rId38" Type="http://schemas.openxmlformats.org/officeDocument/2006/relationships/footer" Target="footer3.xml"/><Relationship Id="rId19" Type="http://schemas.openxmlformats.org/officeDocument/2006/relationships/image" Target="media/image12.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ilka25pXwA6d7QWBKwUV9kpeYQ==">CgMxLjAyDmgubWQ1eDI5eGxxOGRpMg5oLncxaGN6OHhqcnZmNTIOaC42Z2p5eWZ3eWl1MDIyDmgubGUzYWxjYXhkZjRvMg5oLml5anQ0bjl3OWoxejIOaC51cm5oeml0d2xxYTkyDmgueThiOHgzc2ljdHNpMg5oLms2OGI1OWprbXM5cDIOaC5jZjRsbXVjOWU5azEyDmguMjlzdzRxbDR6NW5hMg5oLjE3NWY1Y3M5NHowbzgAciExNEY4TU5kZUY3elQ1ME5sSzVRV0lZcWJzNG9fa2laT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