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CONTOURNER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nmzx7u3crjb"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5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it is a blog, but the specific identification is unknown. Using </w:t>
      </w:r>
      <w:r w:rsidDel="00000000" w:rsidR="00000000" w:rsidRPr="00000000">
        <w:rPr>
          <w:rFonts w:ascii="IBM Plex Sans" w:cs="IBM Plex Sans" w:eastAsia="IBM Plex Sans" w:hAnsi="IBM Plex Sans"/>
          <w:b w:val="1"/>
          <w:bCs w:val="1"/>
          <w:sz w:val="24"/>
          <w:szCs w:val="24"/>
          <w:rtl w:val="0"/>
        </w:rPr>
        <w:t xml:space="preserve">WhatWeb</w:t>
      </w:r>
      <w:r w:rsidDel="00000000" w:rsidR="00000000" w:rsidRPr="00000000">
        <w:rPr>
          <w:rFonts w:ascii="IBM Plex Sans" w:cs="IBM Plex Sans" w:eastAsia="IBM Plex Sans" w:hAnsi="IBM Plex Sans"/>
          <w:sz w:val="24"/>
          <w:szCs w:val="24"/>
          <w:rtl w:val="0"/>
        </w:rPr>
        <w:t xml:space="preserve">, we identified that it is a CMS (</w:t>
      </w:r>
      <w:r w:rsidDel="00000000" w:rsidR="00000000" w:rsidRPr="00000000">
        <w:rPr>
          <w:rFonts w:ascii="IBM Plex Sans" w:cs="IBM Plex Sans" w:eastAsia="IBM Plex Sans" w:hAnsi="IBM Plex Sans"/>
          <w:b w:val="1"/>
          <w:bCs w:val="1"/>
          <w:sz w:val="24"/>
          <w:szCs w:val="24"/>
          <w:rtl w:val="0"/>
        </w:rPr>
        <w:t xml:space="preserve">AeroCMS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7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searching for vulnerabilities in AeroCMS, we identified a relevant vulnerability: </w:t>
      </w:r>
      <w:r w:rsidDel="00000000" w:rsidR="00000000" w:rsidRPr="00000000">
        <w:rPr>
          <w:rFonts w:ascii="IBM Plex Sans" w:cs="IBM Plex Sans" w:eastAsia="IBM Plex Sans" w:hAnsi="IBM Plex Sans"/>
          <w:b w:val="1"/>
          <w:bCs w:val="1"/>
          <w:sz w:val="24"/>
          <w:szCs w:val="24"/>
          <w:rtl w:val="0"/>
        </w:rPr>
        <w:t xml:space="preserve">Aero CMS v0.0.1 – SQL Injection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https://www.exploit-db.com/exploits/51022</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inserting a single quote in the “</w:t>
      </w:r>
      <w:r w:rsidDel="00000000" w:rsidR="00000000" w:rsidRPr="00000000">
        <w:rPr>
          <w:rFonts w:ascii="IBM Plex Sans" w:cs="IBM Plex Sans" w:eastAsia="IBM Plex Sans" w:hAnsi="IBM Plex Sans"/>
          <w:b w:val="1"/>
          <w:bCs w:val="1"/>
          <w:sz w:val="24"/>
          <w:szCs w:val="24"/>
          <w:rtl w:val="0"/>
        </w:rPr>
        <w:t xml:space="preserve">search</w:t>
      </w:r>
      <w:r w:rsidDel="00000000" w:rsidR="00000000" w:rsidRPr="00000000">
        <w:rPr>
          <w:rFonts w:ascii="IBM Plex Sans" w:cs="IBM Plex Sans" w:eastAsia="IBM Plex Sans" w:hAnsi="IBM Plex Sans"/>
          <w:sz w:val="24"/>
          <w:szCs w:val="24"/>
          <w:rtl w:val="0"/>
        </w:rPr>
        <w:t xml:space="preserve">” field, we see the following error message: </w:t>
      </w:r>
      <w:r w:rsidDel="00000000" w:rsidR="00000000" w:rsidRPr="00000000">
        <w:rPr>
          <w:rFonts w:ascii="IBM Plex Sans" w:cs="IBM Plex Sans" w:eastAsia="IBM Plex Sans" w:hAnsi="IBM Plex Sans"/>
          <w:b w:val="1"/>
          <w:bCs w:val="1"/>
          <w:sz w:val="24"/>
          <w:szCs w:val="24"/>
          <w:rtl w:val="0"/>
        </w:rPr>
        <w:t xml:space="preserve">Query failed You have an error in your SQL syntax; check the manual that corresponds to your MySQL server version for the right syntax to use near '%'' at line 1.</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6800"/>
            <wp:effectExtent b="0" l="0" r="0" t="0"/>
            <wp:docPr id="7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8"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knowledge, we can intercept the request, save it to a file, and use it as input for </w:t>
      </w:r>
      <w:r w:rsidDel="00000000" w:rsidR="00000000" w:rsidRPr="00000000">
        <w:rPr>
          <w:rFonts w:ascii="IBM Plex Sans" w:cs="IBM Plex Sans" w:eastAsia="IBM Plex Sans" w:hAnsi="IBM Plex Sans"/>
          <w:b w:val="1"/>
          <w:bCs w:val="1"/>
          <w:sz w:val="24"/>
          <w:szCs w:val="24"/>
          <w:rtl w:val="0"/>
        </w:rPr>
        <w:t xml:space="preserve">SQLmap</w:t>
      </w:r>
      <w:r w:rsidDel="00000000" w:rsidR="00000000" w:rsidRPr="00000000">
        <w:rPr>
          <w:rFonts w:ascii="IBM Plex Sans" w:cs="IBM Plex Sans" w:eastAsia="IBM Plex Sans" w:hAnsi="IBM Plex Sans"/>
          <w:sz w:val="24"/>
          <w:szCs w:val="24"/>
          <w:rtl w:val="0"/>
        </w:rPr>
        <w:t xml:space="preserve">. In this way, we can automate the exploitation process.</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98900"/>
            <wp:effectExtent b="0" l="0" r="0" t="0"/>
            <wp:docPr id="6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request saved, we can execute the following command:</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sqlmap -r your_file --dbms=mysql --dbs</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7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68400"/>
            <wp:effectExtent b="0" l="0" r="0" t="0"/>
            <wp:docPr id="7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identified the database name, we will list its tables:</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sqlmap -r your_file --dbms=mysql -D aerocms --tables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55700"/>
            <wp:effectExtent b="0" l="0" r="0" t="0"/>
            <wp:docPr id="6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list the columns of the </w:t>
      </w:r>
      <w:r w:rsidDel="00000000" w:rsidR="00000000" w:rsidRPr="00000000">
        <w:rPr>
          <w:rFonts w:ascii="IBM Plex Sans" w:cs="IBM Plex Sans" w:eastAsia="IBM Plex Sans" w:hAnsi="IBM Plex Sans"/>
          <w:b w:val="1"/>
          <w:bCs w:val="1"/>
          <w:sz w:val="24"/>
          <w:szCs w:val="24"/>
          <w:rtl w:val="0"/>
        </w:rPr>
        <w:t xml:space="preserve">users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table:</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sqlmap -r your_file --dbms=mysql -D aerocms -T users --columns</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only the data from the columns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user_role</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which are the most important.</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sqlmap -r your_file --dbms=mysql -D aerocms -T users -C password,user_role,username --dump</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5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password hash in hand, we can use the tool </w:t>
      </w:r>
      <w:r w:rsidDel="00000000" w:rsidR="00000000" w:rsidRPr="00000000">
        <w:rPr>
          <w:rFonts w:ascii="IBM Plex Sans" w:cs="IBM Plex Sans" w:eastAsia="IBM Plex Sans" w:hAnsi="IBM Plex Sans"/>
          <w:b w:val="1"/>
          <w:bCs w:val="1"/>
          <w:sz w:val="24"/>
          <w:szCs w:val="24"/>
          <w:rtl w:val="0"/>
        </w:rPr>
        <w:t xml:space="preserve">John</w:t>
      </w:r>
      <w:r w:rsidDel="00000000" w:rsidR="00000000" w:rsidRPr="00000000">
        <w:rPr>
          <w:rFonts w:ascii="IBM Plex Sans" w:cs="IBM Plex Sans" w:eastAsia="IBM Plex Sans" w:hAnsi="IBM Plex Sans"/>
          <w:sz w:val="24"/>
          <w:szCs w:val="24"/>
          <w:rtl w:val="0"/>
        </w:rPr>
        <w:t xml:space="preserve"> to crack it.</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84300"/>
            <wp:effectExtent b="0" l="0" r="0" t="0"/>
            <wp:docPr id="7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cracking the hash, we can log in as admin on the blog using the password we obtained.</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64"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Once authenticated, we can exploit another vulnerability related to </w:t>
      </w:r>
      <w:r w:rsidDel="00000000" w:rsidR="00000000" w:rsidRPr="00000000">
        <w:rPr>
          <w:rFonts w:ascii="IBM Plex Sans" w:cs="IBM Plex Sans" w:eastAsia="IBM Plex Sans" w:hAnsi="IBM Plex Sans"/>
          <w:b w:val="1"/>
          <w:bCs w:val="1"/>
          <w:sz w:val="24"/>
          <w:szCs w:val="24"/>
          <w:rtl w:val="0"/>
        </w:rPr>
        <w:t xml:space="preserve">Unrestricted File Upload</w:t>
      </w:r>
      <w:r w:rsidDel="00000000" w:rsidR="00000000" w:rsidRPr="00000000">
        <w:rPr>
          <w:rFonts w:ascii="IBM Plex Sans" w:cs="IBM Plex Sans" w:eastAsia="IBM Plex Sans" w:hAnsi="IBM Plex Sans"/>
          <w:sz w:val="24"/>
          <w:szCs w:val="24"/>
          <w:rtl w:val="0"/>
        </w:rPr>
        <w:t xml:space="preserve"> by changing the user’s profile picture. To exploit this vulnerability, we need to upload a malicious file with a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extension. Then, we must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to modify the header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Content-Type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image/jpeg</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06900"/>
            <wp:effectExtent b="0" l="0" r="0" t="0"/>
            <wp:docPr id="5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intercepting the request, we must change </w:t>
      </w:r>
      <w:r w:rsidDel="00000000" w:rsidR="00000000" w:rsidRPr="00000000">
        <w:rPr>
          <w:rFonts w:ascii="IBM Plex Sans" w:cs="IBM Plex Sans" w:eastAsia="IBM Plex Sans" w:hAnsi="IBM Plex Sans"/>
          <w:b w:val="1"/>
          <w:bCs w:val="1"/>
          <w:sz w:val="24"/>
          <w:szCs w:val="24"/>
          <w:rtl w:val="0"/>
        </w:rPr>
        <w:t xml:space="preserve">Content-Type: application/x-php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Content-Type: image/jpeg</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71900"/>
            <wp:effectExtent b="0" l="0" r="0" t="0"/>
            <wp:docPr id="4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shown in the image below.</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81400"/>
            <wp:effectExtent b="0" l="0" r="0" t="0"/>
            <wp:docPr id="6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these steps, we can access </w:t>
      </w:r>
      <w:r w:rsidDel="00000000" w:rsidR="00000000" w:rsidRPr="00000000">
        <w:rPr>
          <w:rFonts w:ascii="IBM Plex Sans" w:cs="IBM Plex Sans" w:eastAsia="IBM Plex Sans" w:hAnsi="IBM Plex Sans"/>
          <w:b w:val="1"/>
          <w:bCs w:val="1"/>
          <w:sz w:val="24"/>
          <w:szCs w:val="24"/>
          <w:rtl w:val="0"/>
        </w:rPr>
        <w:t xml:space="preserve">/images/infophp.php. </w:t>
      </w:r>
      <w:r w:rsidDel="00000000" w:rsidR="00000000" w:rsidRPr="00000000">
        <w:rPr>
          <w:rFonts w:ascii="IBM Plex Sans" w:cs="IBM Plex Sans" w:eastAsia="IBM Plex Sans" w:hAnsi="IBM Plex Sans"/>
          <w:sz w:val="24"/>
          <w:szCs w:val="24"/>
          <w:rtl w:val="0"/>
        </w:rPr>
        <w:t xml:space="preserve">The reason for performing a </w:t>
      </w:r>
      <w:r w:rsidDel="00000000" w:rsidR="00000000" w:rsidRPr="00000000">
        <w:rPr>
          <w:rFonts w:ascii="IBM Plex Sans" w:cs="IBM Plex Sans" w:eastAsia="IBM Plex Sans" w:hAnsi="IBM Plex Sans"/>
          <w:b w:val="1"/>
          <w:bCs w:val="1"/>
          <w:sz w:val="24"/>
          <w:szCs w:val="24"/>
          <w:rtl w:val="0"/>
        </w:rPr>
        <w:t xml:space="preserve">phpinfo()</w:t>
      </w:r>
      <w:r w:rsidDel="00000000" w:rsidR="00000000" w:rsidRPr="00000000">
        <w:rPr>
          <w:rFonts w:ascii="IBM Plex Sans" w:cs="IBM Plex Sans" w:eastAsia="IBM Plex Sans" w:hAnsi="IBM Plex Sans"/>
          <w:sz w:val="24"/>
          <w:szCs w:val="24"/>
          <w:rtl w:val="0"/>
        </w:rPr>
        <w:t xml:space="preserve"> operation is to verify whether any function is disabled via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disable_functions</w:t>
      </w:r>
      <w:r w:rsidDel="00000000" w:rsidR="00000000" w:rsidRPr="00000000">
        <w:rPr>
          <w:rFonts w:ascii="IBM Plex Sans" w:cs="IBM Plex Sans" w:eastAsia="IBM Plex Sans" w:hAnsi="IBM Plex Sans"/>
          <w:sz w:val="24"/>
          <w:szCs w:val="24"/>
          <w:rtl w:val="0"/>
        </w:rPr>
        <w:t xml:space="preserve"> configuration, such as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or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 To our surprise, we found that all functions we could use to obtain Remote Code Execution (RCE) are disabled.</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6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bypass this, we can use the tool </w:t>
      </w:r>
      <w:r w:rsidDel="00000000" w:rsidR="00000000" w:rsidRPr="00000000">
        <w:rPr>
          <w:rFonts w:ascii="IBM Plex Sans" w:cs="IBM Plex Sans" w:eastAsia="IBM Plex Sans" w:hAnsi="IBM Plex Sans"/>
          <w:b w:val="1"/>
          <w:bCs w:val="1"/>
          <w:sz w:val="24"/>
          <w:szCs w:val="24"/>
          <w:rtl w:val="0"/>
        </w:rPr>
        <w:t xml:space="preserve">Chankro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color w:val="1155cc"/>
            <w:sz w:val="24"/>
            <w:szCs w:val="24"/>
            <w:u w:val="single"/>
            <w:rtl w:val="0"/>
          </w:rPr>
          <w:t xml:space="preserve">https://github.com/TarlogicSecurity/Chankro</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r38qglf5pa5" w:id="5"/>
      <w:bookmarkEnd w:id="5"/>
      <w:r w:rsidDel="00000000" w:rsidR="00000000" w:rsidRPr="00000000">
        <w:rPr>
          <w:rFonts w:ascii="IBM Plex Sans" w:cs="IBM Plex Sans" w:eastAsia="IBM Plex Sans" w:hAnsi="IBM Plex Sans"/>
          <w:b w:val="1"/>
          <w:bCs w:val="1"/>
          <w:color w:val="000000"/>
          <w:sz w:val="26"/>
          <w:szCs w:val="26"/>
          <w:rtl w:val="0"/>
        </w:rPr>
        <w:t xml:space="preserve">How does it work?</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PHP on Linux calls a binary (</w:t>
      </w:r>
      <w:r w:rsidDel="00000000" w:rsidR="00000000" w:rsidRPr="00000000">
        <w:rPr>
          <w:rFonts w:ascii="IBM Plex Sans" w:cs="IBM Plex Sans" w:eastAsia="IBM Plex Sans" w:hAnsi="IBM Plex Sans"/>
          <w:b w:val="1"/>
          <w:bCs w:val="1"/>
          <w:sz w:val="24"/>
          <w:szCs w:val="24"/>
          <w:rtl w:val="0"/>
        </w:rPr>
        <w:t xml:space="preserve">sendmail</w:t>
      </w:r>
      <w:r w:rsidDel="00000000" w:rsidR="00000000" w:rsidRPr="00000000">
        <w:rPr>
          <w:rFonts w:ascii="IBM Plex Sans" w:cs="IBM Plex Sans" w:eastAsia="IBM Plex Sans" w:hAnsi="IBM Plex Sans"/>
          <w:sz w:val="24"/>
          <w:szCs w:val="24"/>
          <w:rtl w:val="0"/>
        </w:rPr>
        <w:t xml:space="preserve">) when the </w:t>
      </w:r>
      <w:r w:rsidDel="00000000" w:rsidR="00000000" w:rsidRPr="00000000">
        <w:rPr>
          <w:rFonts w:ascii="IBM Plex Sans" w:cs="IBM Plex Sans" w:eastAsia="IBM Plex Sans" w:hAnsi="IBM Plex Sans"/>
          <w:b w:val="1"/>
          <w:bCs w:val="1"/>
          <w:sz w:val="24"/>
          <w:szCs w:val="24"/>
          <w:rtl w:val="0"/>
        </w:rPr>
        <w:t xml:space="preserve">mail()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is executed. If </w:t>
      </w:r>
      <w:r w:rsidDel="00000000" w:rsidR="00000000" w:rsidRPr="00000000">
        <w:rPr>
          <w:rFonts w:ascii="IBM Plex Sans" w:cs="IBM Plex Sans" w:eastAsia="IBM Plex Sans" w:hAnsi="IBM Plex Sans"/>
          <w:b w:val="1"/>
          <w:bCs w:val="1"/>
          <w:sz w:val="24"/>
          <w:szCs w:val="24"/>
          <w:rtl w:val="0"/>
        </w:rPr>
        <w:t xml:space="preserve">putenv()</w:t>
      </w:r>
      <w:r w:rsidDel="00000000" w:rsidR="00000000" w:rsidRPr="00000000">
        <w:rPr>
          <w:rFonts w:ascii="IBM Plex Sans" w:cs="IBM Plex Sans" w:eastAsia="IBM Plex Sans" w:hAnsi="IBM Plex Sans"/>
          <w:sz w:val="24"/>
          <w:szCs w:val="24"/>
          <w:rtl w:val="0"/>
        </w:rPr>
        <w:t xml:space="preserve"> is allowed, we can define the environment variable </w:t>
      </w:r>
      <w:r w:rsidDel="00000000" w:rsidR="00000000" w:rsidRPr="00000000">
        <w:rPr>
          <w:rFonts w:ascii="IBM Plex Sans" w:cs="IBM Plex Sans" w:eastAsia="IBM Plex Sans" w:hAnsi="IBM Plex Sans"/>
          <w:b w:val="1"/>
          <w:bCs w:val="1"/>
          <w:sz w:val="24"/>
          <w:szCs w:val="24"/>
          <w:rtl w:val="0"/>
        </w:rPr>
        <w:t xml:space="preserve">LD_PRELOAD</w:t>
      </w:r>
      <w:r w:rsidDel="00000000" w:rsidR="00000000" w:rsidRPr="00000000">
        <w:rPr>
          <w:rFonts w:ascii="IBM Plex Sans" w:cs="IBM Plex Sans" w:eastAsia="IBM Plex Sans" w:hAnsi="IBM Plex Sans"/>
          <w:sz w:val="24"/>
          <w:szCs w:val="24"/>
          <w:rtl w:val="0"/>
        </w:rPr>
        <w:t xml:space="preserve">, allowing us to preload an arbitrary shared object. Our shared object will execute our custom payload (a binary or bash script) without PHP restrictions, enabling us to obtain a reverse shell.</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repository to our machine, we need to create the file that will contain our reverse shell payload:</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execute: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python2 --arch 64 --input rev.sh --output chan.php --path /var/www/html</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48"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435100"/>
            <wp:effectExtent b="0" l="0" r="0" t="0"/>
            <wp:docPr id="5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proceed in the same way we previously uploaded </w:t>
      </w:r>
      <w:r w:rsidDel="00000000" w:rsidR="00000000" w:rsidRPr="00000000">
        <w:rPr>
          <w:rFonts w:ascii="IBM Plex Sans" w:cs="IBM Plex Sans" w:eastAsia="IBM Plex Sans" w:hAnsi="IBM Plex Sans"/>
          <w:b w:val="1"/>
          <w:bCs w:val="1"/>
          <w:sz w:val="24"/>
          <w:szCs w:val="24"/>
          <w:rtl w:val="0"/>
        </w:rPr>
        <w:t xml:space="preserve">infophp.php</w:t>
      </w:r>
      <w:r w:rsidDel="00000000" w:rsidR="00000000" w:rsidRPr="00000000">
        <w:rPr>
          <w:rFonts w:ascii="IBM Plex Sans" w:cs="IBM Plex Sans" w:eastAsia="IBM Plex Sans" w:hAnsi="IBM Plex Sans"/>
          <w:sz w:val="24"/>
          <w:szCs w:val="24"/>
          <w:rtl w:val="0"/>
        </w:rPr>
        <w:t xml:space="preserve">, but this time using the file </w:t>
      </w:r>
      <w:r w:rsidDel="00000000" w:rsidR="00000000" w:rsidRPr="00000000">
        <w:rPr>
          <w:rFonts w:ascii="IBM Plex Sans" w:cs="IBM Plex Sans" w:eastAsia="IBM Plex Sans" w:hAnsi="IBM Plex Sans"/>
          <w:b w:val="1"/>
          <w:bCs w:val="1"/>
          <w:sz w:val="24"/>
          <w:szCs w:val="24"/>
          <w:rtl w:val="0"/>
        </w:rPr>
        <w:t xml:space="preserve">chan.php</w:t>
      </w:r>
      <w:r w:rsidDel="00000000" w:rsidR="00000000" w:rsidRPr="00000000">
        <w:rPr>
          <w:rFonts w:ascii="IBM Plex Sans" w:cs="IBM Plex Sans" w:eastAsia="IBM Plex Sans" w:hAnsi="IBM Plex Sans"/>
          <w:sz w:val="24"/>
          <w:szCs w:val="24"/>
          <w:rtl w:val="0"/>
        </w:rPr>
        <w:t xml:space="preserve">. Again, it is necessary to modify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Content-Type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5"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completing these steps and accessing </w:t>
      </w:r>
      <w:r w:rsidDel="00000000" w:rsidR="00000000" w:rsidRPr="00000000">
        <w:rPr>
          <w:rFonts w:ascii="IBM Plex Sans" w:cs="IBM Plex Sans" w:eastAsia="IBM Plex Sans" w:hAnsi="IBM Plex Sans"/>
          <w:b w:val="1"/>
          <w:bCs w:val="1"/>
          <w:sz w:val="24"/>
          <w:szCs w:val="24"/>
          <w:rtl w:val="0"/>
        </w:rPr>
        <w:t xml:space="preserve">/images/chan.php, </w:t>
      </w:r>
      <w:r w:rsidDel="00000000" w:rsidR="00000000" w:rsidRPr="00000000">
        <w:rPr>
          <w:rFonts w:ascii="IBM Plex Sans" w:cs="IBM Plex Sans" w:eastAsia="IBM Plex Sans" w:hAnsi="IBM Plex Sans"/>
          <w:sz w:val="24"/>
          <w:szCs w:val="24"/>
          <w:rtl w:val="0"/>
        </w:rPr>
        <w:t xml:space="preserve">we receive the shell.</w:t>
      </w: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5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color w:val="000000"/>
          <w:sz w:val="24"/>
          <w:szCs w:val="24"/>
        </w:rPr>
      </w:pPr>
      <w:r w:rsidDel="00000000" w:rsidR="00000000" w:rsidRPr="00000000">
        <w:rPr>
          <w:rFonts w:ascii="IBM Plex Sans" w:cs="IBM Plex Sans" w:eastAsia="IBM Plex Sans" w:hAnsi="IBM Plex Sans"/>
          <w:color w:val="000000"/>
          <w:sz w:val="24"/>
          <w:szCs w:val="24"/>
          <w:rtl w:val="0"/>
        </w:rPr>
        <w:t xml:space="preserve">Upgrading a simple shell to a fully interactive TTY:</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5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can obtain the first flag.</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73"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the final flag. For this, we must escalate to the root user.</w:t>
      </w:r>
    </w:p>
    <w:p w:rsidR="00000000" w:rsidDel="00000000" w:rsidP="00000000" w:rsidRDefault="00000000" w:rsidRPr="00000000" w14:paraId="0000004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getcap -r / 2&gt;/dev/null </w:t>
      </w:r>
      <w:r w:rsidDel="00000000" w:rsidR="00000000" w:rsidRPr="00000000">
        <w:rPr>
          <w:rFonts w:ascii="IBM Plex Sans" w:cs="IBM Plex Sans" w:eastAsia="IBM Plex Sans" w:hAnsi="IBM Plex Sans"/>
          <w:sz w:val="24"/>
          <w:szCs w:val="24"/>
          <w:rtl w:val="0"/>
        </w:rPr>
        <w:t xml:space="preserve">we can identify that the binary </w:t>
      </w:r>
      <w:r w:rsidDel="00000000" w:rsidR="00000000" w:rsidRPr="00000000">
        <w:rPr>
          <w:rFonts w:ascii="IBM Plex Sans" w:cs="IBM Plex Sans" w:eastAsia="IBM Plex Sans" w:hAnsi="IBM Plex Sans"/>
          <w:b w:val="1"/>
          <w:bCs w:val="1"/>
          <w:sz w:val="24"/>
          <w:szCs w:val="24"/>
          <w:rtl w:val="0"/>
        </w:rPr>
        <w:t xml:space="preserve">/usr/bin/openssl</w:t>
      </w:r>
      <w:r w:rsidDel="00000000" w:rsidR="00000000" w:rsidRPr="00000000">
        <w:rPr>
          <w:rFonts w:ascii="IBM Plex Sans" w:cs="IBM Plex Sans" w:eastAsia="IBM Plex Sans" w:hAnsi="IBM Plex Sans"/>
          <w:sz w:val="24"/>
          <w:szCs w:val="24"/>
          <w:rtl w:val="0"/>
        </w:rPr>
        <w:t xml:space="preserve"> has the capability </w:t>
      </w:r>
      <w:r w:rsidDel="00000000" w:rsidR="00000000" w:rsidRPr="00000000">
        <w:rPr>
          <w:rFonts w:ascii="IBM Plex Sans" w:cs="IBM Plex Sans" w:eastAsia="IBM Plex Sans" w:hAnsi="IBM Plex Sans"/>
          <w:b w:val="1"/>
          <w:bCs w:val="1"/>
          <w:sz w:val="24"/>
          <w:szCs w:val="24"/>
          <w:rtl w:val="0"/>
        </w:rPr>
        <w:t xml:space="preserve">cap_setuid+ep</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means we have the ability to manipulate our UID (User Identifier). Therefore, we can use this capability to set our UID to 0, which corresponds to the root user.</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OpenSSL Privilege Escalation | Exploit Notes</w:t>
        <w:br w:type="textWrapping"/>
        <w:t xml:space="preserve">Sticky notes for pentesting. Search hacking techniques and tools for penetration testing, bug bounty, CTFs.</w:t>
        <w:br w:type="textWrapping"/>
      </w:r>
      <w:hyperlink r:id="rId34">
        <w:r w:rsidDel="00000000" w:rsidR="00000000" w:rsidRPr="00000000">
          <w:rPr>
            <w:rFonts w:ascii="IBM Plex Sans" w:cs="IBM Plex Sans" w:eastAsia="IBM Plex Sans" w:hAnsi="IBM Plex Sans"/>
            <w:color w:val="1155cc"/>
            <w:sz w:val="24"/>
            <w:szCs w:val="24"/>
            <w:u w:val="single"/>
            <w:rtl w:val="0"/>
          </w:rPr>
          <w:t xml:space="preserve">https://exploit-notes.hdks.org/exploit/linux/privilege-escalation/openssl-privilege-escalation/</w:t>
        </w:r>
      </w:hyperlink>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follow the step-by-step guide mentioned in the article above to exploit this capability.</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6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compiling the exploit, we need to transfer the file </w:t>
      </w:r>
      <w:r w:rsidDel="00000000" w:rsidR="00000000" w:rsidRPr="00000000">
        <w:rPr>
          <w:rFonts w:ascii="IBM Plex Sans" w:cs="IBM Plex Sans" w:eastAsia="IBM Plex Sans" w:hAnsi="IBM Plex Sans"/>
          <w:b w:val="1"/>
          <w:bCs w:val="1"/>
          <w:sz w:val="24"/>
          <w:szCs w:val="24"/>
          <w:rtl w:val="0"/>
        </w:rPr>
        <w:t xml:space="preserve">exploit.so</w:t>
      </w:r>
      <w:r w:rsidDel="00000000" w:rsidR="00000000" w:rsidRPr="00000000">
        <w:rPr>
          <w:rFonts w:ascii="IBM Plex Sans" w:cs="IBM Plex Sans" w:eastAsia="IBM Plex Sans" w:hAnsi="IBM Plex Sans"/>
          <w:sz w:val="24"/>
          <w:szCs w:val="24"/>
          <w:rtl w:val="0"/>
        </w:rPr>
        <w:t xml:space="preserve"> to the target machine.</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5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openssl req -engine ./exploit.so,</w:t>
      </w:r>
      <w:r w:rsidDel="00000000" w:rsidR="00000000" w:rsidRPr="00000000">
        <w:rPr>
          <w:rFonts w:ascii="Roboto Mono" w:cs="Roboto Mono" w:eastAsia="Roboto Mono" w:hAnsi="Roboto Mono"/>
          <w:b w:val="1"/>
          <w:bCs w:val="1"/>
          <w:color w:val="188038"/>
          <w:sz w:val="24"/>
          <w:szCs w:val="24"/>
          <w:rtl w:val="0"/>
        </w:rPr>
        <w:t xml:space="preserve"> </w:t>
      </w:r>
      <w:r w:rsidDel="00000000" w:rsidR="00000000" w:rsidRPr="00000000">
        <w:rPr>
          <w:rFonts w:ascii="IBM Plex Sans" w:cs="IBM Plex Sans" w:eastAsia="IBM Plex Sans" w:hAnsi="IBM Plex Sans"/>
          <w:sz w:val="24"/>
          <w:szCs w:val="24"/>
          <w:rtl w:val="0"/>
        </w:rPr>
        <w:t xml:space="preserve">we successfully escalate privileges to the root user, and we can now retrieve our final flag.</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39" w:type="default"/>
      <w:headerReference r:id="rId40" w:type="first"/>
      <w:headerReference r:id="rId41" w:type="even"/>
      <w:footerReference r:id="rId42" w:type="default"/>
      <w:footerReference r:id="rId43" w:type="first"/>
      <w:footerReference r:id="rId4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6" name="image8.jpg"/>
          <a:graphic>
            <a:graphicData uri="http://schemas.openxmlformats.org/drawingml/2006/picture">
              <pic:pic>
                <pic:nvPicPr>
                  <pic:cNvPr id="0" name="image8.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Contourner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9.png"/><Relationship Id="rId42" Type="http://schemas.openxmlformats.org/officeDocument/2006/relationships/footer" Target="footer1.xml"/><Relationship Id="rId41" Type="http://schemas.openxmlformats.org/officeDocument/2006/relationships/header" Target="header3.xml"/><Relationship Id="rId22" Type="http://schemas.openxmlformats.org/officeDocument/2006/relationships/image" Target="media/image26.png"/><Relationship Id="rId44" Type="http://schemas.openxmlformats.org/officeDocument/2006/relationships/footer" Target="footer3.xml"/><Relationship Id="rId21" Type="http://schemas.openxmlformats.org/officeDocument/2006/relationships/image" Target="media/image29.png"/><Relationship Id="rId43" Type="http://schemas.openxmlformats.org/officeDocument/2006/relationships/footer" Target="footer2.xml"/><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github.com/TarlogicSecurity/Chankro" TargetMode="External"/><Relationship Id="rId25" Type="http://schemas.openxmlformats.org/officeDocument/2006/relationships/image" Target="media/image17.png"/><Relationship Id="rId28" Type="http://schemas.openxmlformats.org/officeDocument/2006/relationships/image" Target="media/image10.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31" Type="http://schemas.openxmlformats.org/officeDocument/2006/relationships/image" Target="media/image16.png"/><Relationship Id="rId30" Type="http://schemas.openxmlformats.org/officeDocument/2006/relationships/image" Target="media/image5.png"/><Relationship Id="rId11" Type="http://schemas.openxmlformats.org/officeDocument/2006/relationships/hyperlink" Target="https://www.exploit-db.com/exploits/51022" TargetMode="External"/><Relationship Id="rId33" Type="http://schemas.openxmlformats.org/officeDocument/2006/relationships/image" Target="media/image31.png"/><Relationship Id="rId10" Type="http://schemas.openxmlformats.org/officeDocument/2006/relationships/image" Target="media/image23.png"/><Relationship Id="rId32" Type="http://schemas.openxmlformats.org/officeDocument/2006/relationships/image" Target="media/image12.png"/><Relationship Id="rId13" Type="http://schemas.openxmlformats.org/officeDocument/2006/relationships/image" Target="media/image27.png"/><Relationship Id="rId35" Type="http://schemas.openxmlformats.org/officeDocument/2006/relationships/image" Target="media/image22.png"/><Relationship Id="rId12" Type="http://schemas.openxmlformats.org/officeDocument/2006/relationships/image" Target="media/image20.png"/><Relationship Id="rId34" Type="http://schemas.openxmlformats.org/officeDocument/2006/relationships/hyperlink" Target="https://exploit-notes.hdks.org/exploit/linux/privilege-escalation/openssl-privilege-escalation/" TargetMode="External"/><Relationship Id="rId15" Type="http://schemas.openxmlformats.org/officeDocument/2006/relationships/image" Target="media/image25.png"/><Relationship Id="rId37" Type="http://schemas.openxmlformats.org/officeDocument/2006/relationships/image" Target="media/image18.png"/><Relationship Id="rId14" Type="http://schemas.openxmlformats.org/officeDocument/2006/relationships/image" Target="media/image13.png"/><Relationship Id="rId36" Type="http://schemas.openxmlformats.org/officeDocument/2006/relationships/image" Target="media/image11.png"/><Relationship Id="rId17" Type="http://schemas.openxmlformats.org/officeDocument/2006/relationships/image" Target="media/image15.png"/><Relationship Id="rId39" Type="http://schemas.openxmlformats.org/officeDocument/2006/relationships/header" Target="header1.xml"/><Relationship Id="rId16" Type="http://schemas.openxmlformats.org/officeDocument/2006/relationships/image" Target="media/image21.png"/><Relationship Id="rId38"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Y2fRJMu7/z2m1Od7g5mH3wCxQ==">CgMxLjAyDmgubWQ1eDI5eGxxOGRpMg5oLncxaGN6OHhqcnZmNTIOaC42Z2p5eWZ3eWl1MDIyDmgubGUzYWxjYXhkZjRvMg5oLjNubXp4N3UzY3JqYjIOaC51cjM4cWdsZjVwYTUyDmguMTc1ZjVjczk0ejBvOAByITFDVl9QcmttWjhMbnlYR1E3OEVOUFIzM0hGMFl6bzI5Mw==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