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ONE WORLD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n58svcdhe1u9" w:id="4"/>
      <w:bookmarkEnd w:id="4"/>
      <w:r w:rsidDel="00000000" w:rsidR="00000000" w:rsidRPr="00000000">
        <w:rPr>
          <w:rFonts w:ascii="IBM Plex Sans SemiBold" w:cs="IBM Plex Sans SemiBold" w:eastAsia="IBM Plex Sans SemiBold" w:hAnsi="IBM Plex Sans SemiBold"/>
          <w:sz w:val="36"/>
          <w:szCs w:val="36"/>
          <w:rtl w:val="0"/>
        </w:rPr>
        <w:t xml:space="preserve">Enumeration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Enumerating the target machine’s ports, we see that ports </w:t>
      </w:r>
      <w:r w:rsidDel="00000000" w:rsidR="00000000" w:rsidRPr="00000000">
        <w:rPr>
          <w:rFonts w:ascii="IBM Plex Sans" w:cs="IBM Plex Sans" w:eastAsia="IBM Plex Sans" w:hAnsi="IBM Plex Sans"/>
          <w:b w:val="1"/>
          <w:bCs w:val="1"/>
          <w:sz w:val="24"/>
          <w:szCs w:val="24"/>
          <w:rtl w:val="0"/>
        </w:rPr>
        <w:t xml:space="preserve">22</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are open:</w:t>
      </w:r>
    </w:p>
    <w:p w:rsidR="00000000" w:rsidDel="00000000" w:rsidP="00000000" w:rsidRDefault="00000000" w:rsidRPr="00000000" w14:paraId="0000000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rustscan -a &lt;machine-ip&gt;</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55900"/>
            <wp:effectExtent b="0" l="0" r="0" t="0"/>
            <wp:docPr id="5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web server headers, we see that there is a redirection to </w:t>
      </w:r>
      <w:r w:rsidDel="00000000" w:rsidR="00000000" w:rsidRPr="00000000">
        <w:rPr>
          <w:rFonts w:ascii="IBM Plex Sans" w:cs="IBM Plex Sans" w:eastAsia="IBM Plex Sans" w:hAnsi="IBM Plex Sans"/>
          <w:b w:val="1"/>
          <w:bCs w:val="1"/>
          <w:sz w:val="24"/>
          <w:szCs w:val="24"/>
          <w:rtl w:val="0"/>
        </w:rPr>
        <w:t xml:space="preserve">“oneworld.hc”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-I &lt;machine-ip&gt;</w:t>
      </w:r>
    </w:p>
    <w:p w:rsidR="00000000" w:rsidDel="00000000" w:rsidP="00000000" w:rsidRDefault="00000000" w:rsidRPr="00000000" w14:paraId="00000010">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079500"/>
            <wp:effectExtent b="0" l="0" r="0" t="0"/>
            <wp:docPr id="6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Adding the vhost to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nano /etc/hosts</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92200"/>
            <wp:effectExtent b="0" l="0" r="0" t="0"/>
            <wp:docPr id="6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vhost, we see the following page.</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4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the content of this page, we can see that the application likely uses </w:t>
      </w:r>
      <w:r w:rsidDel="00000000" w:rsidR="00000000" w:rsidRPr="00000000">
        <w:rPr>
          <w:rFonts w:ascii="IBM Plex Sans" w:cs="IBM Plex Sans" w:eastAsia="IBM Plex Sans" w:hAnsi="IBM Plex Sans"/>
          <w:b w:val="1"/>
          <w:bCs w:val="1"/>
          <w:sz w:val="24"/>
          <w:szCs w:val="24"/>
          <w:rtl w:val="0"/>
        </w:rPr>
        <w:t xml:space="preserve">EJS (Embedded JavaScript Templates)</w:t>
      </w:r>
      <w:r w:rsidDel="00000000" w:rsidR="00000000" w:rsidRPr="00000000">
        <w:rPr>
          <w:rFonts w:ascii="IBM Plex Sans" w:cs="IBM Plex Sans" w:eastAsia="IBM Plex Sans" w:hAnsi="IBM Plex Sans"/>
          <w:sz w:val="24"/>
          <w:szCs w:val="24"/>
          <w:rtl w:val="0"/>
        </w:rPr>
        <w:t xml:space="preserve"> as its templating system.</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5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Filling out the form and clicking </w:t>
      </w:r>
      <w:r w:rsidDel="00000000" w:rsidR="00000000" w:rsidRPr="00000000">
        <w:rPr>
          <w:rFonts w:ascii="IBM Plex Sans" w:cs="IBM Plex Sans" w:eastAsia="IBM Plex Sans" w:hAnsi="IBM Plex Sans"/>
          <w:b w:val="1"/>
          <w:bCs w:val="1"/>
          <w:sz w:val="24"/>
          <w:szCs w:val="24"/>
          <w:rtl w:val="0"/>
        </w:rPr>
        <w:t xml:space="preserve">“send”</w:t>
      </w:r>
      <w:r w:rsidDel="00000000" w:rsidR="00000000" w:rsidRPr="00000000">
        <w:rPr>
          <w:rFonts w:ascii="IBM Plex Sans" w:cs="IBM Plex Sans" w:eastAsia="IBM Plex Sans" w:hAnsi="IBM Plex Sans"/>
          <w:sz w:val="24"/>
          <w:szCs w:val="24"/>
          <w:rtl w:val="0"/>
        </w:rPr>
        <w:t xml:space="preserve">, we are redirected to another page where our name is reflected.</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5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5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Researching SSTI in EJS, we find a 2022 CVE that demonstrates a payload to exploit </w:t>
      </w:r>
      <w:r w:rsidDel="00000000" w:rsidR="00000000" w:rsidRPr="00000000">
        <w:rPr>
          <w:rFonts w:ascii="IBM Plex Sans" w:cs="IBM Plex Sans" w:eastAsia="IBM Plex Sans" w:hAnsi="IBM Plex Sans"/>
          <w:b w:val="1"/>
          <w:bCs w:val="1"/>
          <w:sz w:val="24"/>
          <w:szCs w:val="24"/>
          <w:rtl w:val="0"/>
        </w:rPr>
        <w:t xml:space="preserve">SSTI</w:t>
      </w:r>
      <w:r w:rsidDel="00000000" w:rsidR="00000000" w:rsidRPr="00000000">
        <w:rPr>
          <w:rFonts w:ascii="IBM Plex Sans" w:cs="IBM Plex Sans" w:eastAsia="IBM Plex Sans" w:hAnsi="IBM Plex Sans"/>
          <w:sz w:val="24"/>
          <w:szCs w:val="24"/>
          <w:rtl w:val="0"/>
        </w:rPr>
        <w:t xml:space="preserve"> in this templating system:</w:t>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1511300"/>
            <wp:effectExtent b="0" l="0" r="0" t="0"/>
            <wp:docPr id="5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EJS, Server side template injection RCE (CVE-2022-29078) - writeup</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Note: The objective of this research or any similar research is to improve the Node.js ecosystem security level. Recently, while working on a related project using one of the most popular Node.js templating engines — Embedded JavaScript templates (EJS) — I started analyzing whether the library was vulnerable to server-side template injection. Since the library is open source, we can take a white-box approach and review the source code.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hyperlink r:id="rId16">
        <w:r w:rsidDel="00000000" w:rsidR="00000000" w:rsidRPr="00000000">
          <w:rPr>
            <w:rFonts w:ascii="IBM Plex Sans" w:cs="IBM Plex Sans" w:eastAsia="IBM Plex Sans" w:hAnsi="IBM Plex Sans"/>
            <w:color w:val="1155cc"/>
            <w:sz w:val="24"/>
            <w:szCs w:val="24"/>
            <w:u w:val="single"/>
            <w:rtl w:val="0"/>
          </w:rPr>
          <w:t xml:space="preserve">https://eslam.io/posts/ejs-server-side-template-injection-rce/</w:t>
        </w:r>
      </w:hyperlink>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see that the PoC instructs us to add the parameter </w:t>
      </w:r>
      <w:r w:rsidDel="00000000" w:rsidR="00000000" w:rsidRPr="00000000">
        <w:rPr>
          <w:rFonts w:ascii="IBM Plex Sans" w:cs="IBM Plex Sans" w:eastAsia="IBM Plex Sans" w:hAnsi="IBM Plex Sans"/>
          <w:b w:val="1"/>
          <w:bCs w:val="1"/>
          <w:sz w:val="24"/>
          <w:szCs w:val="24"/>
          <w:rtl w:val="0"/>
        </w:rPr>
        <w:t xml:space="preserve">“settings”</w:t>
      </w:r>
      <w:r w:rsidDel="00000000" w:rsidR="00000000" w:rsidRPr="00000000">
        <w:rPr>
          <w:rFonts w:ascii="IBM Plex Sans" w:cs="IBM Plex Sans" w:eastAsia="IBM Plex Sans" w:hAnsi="IBM Plex Sans"/>
          <w:sz w:val="24"/>
          <w:szCs w:val="24"/>
          <w:rtl w:val="0"/>
        </w:rPr>
        <w:t xml:space="preserve"> in the request and send the payload. Submitting the form again and intercepting the request in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we are able to manipulate the request and add the PoC.</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5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sending a</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sleep 10</w:t>
      </w:r>
      <w:r w:rsidDel="00000000" w:rsidR="00000000" w:rsidRPr="00000000">
        <w:rPr>
          <w:rFonts w:ascii="IBM Plex Sans" w:cs="IBM Plex Sans" w:eastAsia="IBM Plex Sans" w:hAnsi="IBM Plex Sans"/>
          <w:sz w:val="24"/>
          <w:szCs w:val="24"/>
          <w:rtl w:val="0"/>
        </w:rPr>
        <w:t xml:space="preserve">, we observe that the page takes 10 seconds to load — meaning the command was successfully executed. Now, sending a reverse shell payload.</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6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our netcat listener, we receive the reverse connection:</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nc -lvp 8000</w:t>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6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obtain a fully interactive TTY shell, we execute the following commands:</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Control + Z (Press)</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&amp;&amp; fg</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obtain the user flag at </w:t>
      </w:r>
      <w:r w:rsidDel="00000000" w:rsidR="00000000" w:rsidRPr="00000000">
        <w:rPr>
          <w:rFonts w:ascii="IBM Plex Sans" w:cs="IBM Plex Sans" w:eastAsia="IBM Plex Sans" w:hAnsi="IBM Plex Sans"/>
          <w:b w:val="1"/>
          <w:bCs w:val="1"/>
          <w:sz w:val="24"/>
          <w:szCs w:val="24"/>
          <w:rtl w:val="0"/>
        </w:rPr>
        <w:t xml:space="preserve">/home/tom/user.txt.</w:t>
      </w: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31900"/>
            <wp:effectExtent b="0" l="0" r="0" t="0"/>
            <wp:docPr id="5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exdkzje4k1v5" w:id="5"/>
      <w:bookmarkEnd w:id="5"/>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Enumerating sudo permissions, we see that we can execute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/opt/backup.sh</w:t>
      </w:r>
      <w:r w:rsidDel="00000000" w:rsidR="00000000" w:rsidRPr="00000000">
        <w:rPr>
          <w:rFonts w:ascii="IBM Plex Sans" w:cs="IBM Plex Sans" w:eastAsia="IBM Plex Sans" w:hAnsi="IBM Plex Sans"/>
          <w:sz w:val="24"/>
          <w:szCs w:val="24"/>
          <w:rtl w:val="0"/>
        </w:rPr>
        <w:t xml:space="preserve"> as root and that we can also set environment variables:</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-l</w:t>
      </w:r>
    </w:p>
    <w:p w:rsidR="00000000" w:rsidDel="00000000" w:rsidP="00000000" w:rsidRDefault="00000000" w:rsidRPr="00000000" w14:paraId="00000033">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104900"/>
            <wp:effectExtent b="0" l="0" r="0" t="0"/>
            <wp:docPr id="5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file </w:t>
      </w:r>
      <w:r w:rsidDel="00000000" w:rsidR="00000000" w:rsidRPr="00000000">
        <w:rPr>
          <w:rFonts w:ascii="IBM Plex Sans" w:cs="IBM Plex Sans" w:eastAsia="IBM Plex Sans" w:hAnsi="IBM Plex Sans"/>
          <w:b w:val="1"/>
          <w:bCs w:val="1"/>
          <w:sz w:val="24"/>
          <w:szCs w:val="24"/>
          <w:rtl w:val="0"/>
        </w:rPr>
        <w:t xml:space="preserve">/opt/backup.sh</w:t>
      </w:r>
      <w:r w:rsidDel="00000000" w:rsidR="00000000" w:rsidRPr="00000000">
        <w:rPr>
          <w:rFonts w:ascii="IBM Plex Sans" w:cs="IBM Plex Sans" w:eastAsia="IBM Plex Sans" w:hAnsi="IBM Plex Sans"/>
          <w:sz w:val="24"/>
          <w:szCs w:val="24"/>
          <w:rtl w:val="0"/>
        </w:rPr>
        <w:t xml:space="preserve">, we see that it executes the command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whoami</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without specifying the full path. Since we have permission to modify environment variables, we can modify the </w:t>
      </w:r>
      <w:r w:rsidDel="00000000" w:rsidR="00000000" w:rsidRPr="00000000">
        <w:rPr>
          <w:rFonts w:ascii="IBM Plex Sans" w:cs="IBM Plex Sans" w:eastAsia="IBM Plex Sans" w:hAnsi="IBM Plex Sans"/>
          <w:b w:val="1"/>
          <w:bCs w:val="1"/>
          <w:sz w:val="24"/>
          <w:szCs w:val="24"/>
          <w:rtl w:val="0"/>
        </w:rPr>
        <w:t xml:space="preserve">PATH</w:t>
      </w:r>
      <w:r w:rsidDel="00000000" w:rsidR="00000000" w:rsidRPr="00000000">
        <w:rPr>
          <w:rFonts w:ascii="IBM Plex Sans" w:cs="IBM Plex Sans" w:eastAsia="IBM Plex Sans" w:hAnsi="IBM Plex Sans"/>
          <w:sz w:val="24"/>
          <w:szCs w:val="24"/>
          <w:rtl w:val="0"/>
        </w:rPr>
        <w:t xml:space="preserve"> variable and perform </w:t>
      </w:r>
      <w:r w:rsidDel="00000000" w:rsidR="00000000" w:rsidRPr="00000000">
        <w:rPr>
          <w:rFonts w:ascii="IBM Plex Sans" w:cs="IBM Plex Sans" w:eastAsia="IBM Plex Sans" w:hAnsi="IBM Plex Sans"/>
          <w:b w:val="1"/>
          <w:bCs w:val="1"/>
          <w:sz w:val="24"/>
          <w:szCs w:val="24"/>
          <w:rtl w:val="0"/>
        </w:rPr>
        <w:t xml:space="preserve">PATH hijacking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5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Before performing the path hijacking, we need to create a file called </w:t>
      </w:r>
      <w:r w:rsidDel="00000000" w:rsidR="00000000" w:rsidRPr="00000000">
        <w:rPr>
          <w:rFonts w:ascii="IBM Plex Sans" w:cs="IBM Plex Sans" w:eastAsia="IBM Plex Sans" w:hAnsi="IBM Plex Sans"/>
          <w:b w:val="1"/>
          <w:bCs w:val="1"/>
          <w:sz w:val="24"/>
          <w:szCs w:val="24"/>
          <w:rtl w:val="0"/>
        </w:rPr>
        <w:t xml:space="preserve">“whoami”</w:t>
      </w:r>
      <w:r w:rsidDel="00000000" w:rsidR="00000000" w:rsidRPr="00000000">
        <w:rPr>
          <w:rFonts w:ascii="IBM Plex Sans" w:cs="IBM Plex Sans" w:eastAsia="IBM Plex Sans" w:hAnsi="IBM Plex Sans"/>
          <w:sz w:val="24"/>
          <w:szCs w:val="24"/>
          <w:rtl w:val="0"/>
        </w:rPr>
        <w:t xml:space="preserve">, insert our payload into it, and grant it execution permissions:</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"chmod u+s /bin/bash" &gt; whoami</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+x whoami</w:t>
      </w:r>
    </w:p>
    <w:p w:rsidR="00000000" w:rsidDel="00000000" w:rsidP="00000000" w:rsidRDefault="00000000" w:rsidRPr="00000000" w14:paraId="0000003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creating the file, we can execute </w:t>
      </w:r>
      <w:r w:rsidDel="00000000" w:rsidR="00000000" w:rsidRPr="00000000">
        <w:rPr>
          <w:rFonts w:ascii="IBM Plex Sans" w:cs="IBM Plex Sans" w:eastAsia="IBM Plex Sans" w:hAnsi="IBM Plex Sans"/>
          <w:b w:val="1"/>
          <w:bCs w:val="1"/>
          <w:sz w:val="24"/>
          <w:szCs w:val="24"/>
          <w:rtl w:val="0"/>
        </w:rPr>
        <w:t xml:space="preserve">/opt/backup.sh</w:t>
      </w:r>
      <w:r w:rsidDel="00000000" w:rsidR="00000000" w:rsidRPr="00000000">
        <w:rPr>
          <w:rFonts w:ascii="IBM Plex Sans" w:cs="IBM Plex Sans" w:eastAsia="IBM Plex Sans" w:hAnsi="IBM Plex Sans"/>
          <w:sz w:val="24"/>
          <w:szCs w:val="24"/>
          <w:rtl w:val="0"/>
        </w:rPr>
        <w:t xml:space="preserve"> while modifying the PATH variable to include </w:t>
      </w:r>
      <w:r w:rsidDel="00000000" w:rsidR="00000000" w:rsidRPr="00000000">
        <w:rPr>
          <w:rFonts w:ascii="IBM Plex Sans" w:cs="IBM Plex Sans" w:eastAsia="IBM Plex Sans" w:hAnsi="IBM Plex Sans"/>
          <w:b w:val="1"/>
          <w:bCs w:val="1"/>
          <w:sz w:val="24"/>
          <w:szCs w:val="24"/>
          <w:rtl w:val="0"/>
        </w:rPr>
        <w:t xml:space="preserve">/home/tom</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PATH=/home/tom:$PATH /opt/backup.sh</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5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executed, our payload will run. The payload we placed inside “whoami” grants SUID permissions to </w:t>
      </w:r>
      <w:r w:rsidDel="00000000" w:rsidR="00000000" w:rsidRPr="00000000">
        <w:rPr>
          <w:rFonts w:ascii="IBM Plex Sans" w:cs="IBM Plex Sans" w:eastAsia="IBM Plex Sans" w:hAnsi="IBM Plex Sans"/>
          <w:b w:val="1"/>
          <w:bCs w:val="1"/>
          <w:sz w:val="24"/>
          <w:szCs w:val="24"/>
          <w:rtl w:val="0"/>
        </w:rPr>
        <w:t xml:space="preserve">/bin/bash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SUID permissions set on bash, we simply execute </w:t>
      </w:r>
      <w:r w:rsidDel="00000000" w:rsidR="00000000" w:rsidRPr="00000000">
        <w:rPr>
          <w:rFonts w:ascii="IBM Plex Sans" w:cs="IBM Plex Sans" w:eastAsia="IBM Plex Sans" w:hAnsi="IBM Plex Sans"/>
          <w:b w:val="1"/>
          <w:bCs w:val="1"/>
          <w:sz w:val="24"/>
          <w:szCs w:val="24"/>
          <w:rtl w:val="0"/>
        </w:rPr>
        <w:t xml:space="preserve">bash -p </w:t>
      </w:r>
      <w:r w:rsidDel="00000000" w:rsidR="00000000" w:rsidRPr="00000000">
        <w:rPr>
          <w:rFonts w:ascii="IBM Plex Sans" w:cs="IBM Plex Sans" w:eastAsia="IBM Plex Sans" w:hAnsi="IBM Plex Sans"/>
          <w:sz w:val="24"/>
          <w:szCs w:val="24"/>
          <w:rtl w:val="0"/>
        </w:rPr>
        <w:t xml:space="preserve">to obtain a root shell.</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retrieve the root flag at:</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/root/root.txt</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905000"/>
            <wp:effectExtent b="0" l="0" r="0" t="0"/>
            <wp:docPr id="4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6">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2" name="image4.jpg"/>
          <a:graphic>
            <a:graphicData uri="http://schemas.openxmlformats.org/drawingml/2006/picture">
              <pic:pic>
                <pic:nvPicPr>
                  <pic:cNvPr id="0" name="image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7">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8">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One World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7.png"/><Relationship Id="rId30" Type="http://schemas.openxmlformats.org/officeDocument/2006/relationships/footer" Target="footer3.xml"/><Relationship Id="rId11" Type="http://schemas.openxmlformats.org/officeDocument/2006/relationships/image" Target="media/image15.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19.png"/><Relationship Id="rId17" Type="http://schemas.openxmlformats.org/officeDocument/2006/relationships/image" Target="media/image14.png"/><Relationship Id="rId16" Type="http://schemas.openxmlformats.org/officeDocument/2006/relationships/hyperlink" Target="https://eslam.io/posts/ejs-server-side-template-injection-rce/" TargetMode="External"/><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Gg4AFtwofYeyLq1xEYoIqhI/Qw==">CgMxLjAyDmgubWQ1eDI5eGxxOGRpMg5oLncxaGN6OHhqcnZmNTIOaC42Z2p5eWZ3eWl1MDIyDmgubGUzYWxjYXhkZjRvMg5oLm41OHN2Y2RoZTF1OTIOaC5leGRremplNGsxdjUyDmguMTc1ZjVjczk0ejBvOAByITFDR3ItTFpUazNrdjkzUHBIVDlHXzRYZnNlVzJUbjg3Tw==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