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6E33" w14:textId="411974F4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 xml:space="preserve">1. Pergunte: </w:t>
      </w:r>
      <w:r w:rsidRPr="00F87936">
        <w:rPr>
          <w:rFonts w:ascii="Verdana" w:hAnsi="Verdana" w:cs="EurostileRegular"/>
          <w:sz w:val="24"/>
          <w:szCs w:val="24"/>
        </w:rPr>
        <w:t xml:space="preserve">é onde se concentram boa parte das atividades de </w:t>
      </w:r>
      <w:proofErr w:type="spellStart"/>
      <w:r w:rsidRPr="00F87936">
        <w:rPr>
          <w:rFonts w:ascii="Verdana" w:hAnsi="Verdana" w:cs="EurostileRegular"/>
          <w:sz w:val="24"/>
          <w:szCs w:val="24"/>
        </w:rPr>
        <w:t>elicitação</w:t>
      </w:r>
      <w:proofErr w:type="spellEnd"/>
      <w:r w:rsidRPr="00F87936">
        <w:rPr>
          <w:rFonts w:ascii="Verdana" w:hAnsi="Verdana" w:cs="EurostileRegular"/>
          <w:sz w:val="24"/>
          <w:szCs w:val="24"/>
        </w:rPr>
        <w:t xml:space="preserve"> (ou levantamento) de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requisitos. O objetivo é ganhar conhecimento sobre o problema para poder pensar melhor</w:t>
      </w:r>
    </w:p>
    <w:p w14:paraId="0CF36A2E" w14:textId="7EFC0BAE" w:rsid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Regular"/>
          <w:sz w:val="24"/>
          <w:szCs w:val="24"/>
        </w:rPr>
        <w:t>sobre uma solução.</w:t>
      </w:r>
    </w:p>
    <w:p w14:paraId="26591BEE" w14:textId="77777777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</w:p>
    <w:p w14:paraId="5AC755EF" w14:textId="04419816" w:rsid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 xml:space="preserve">Imagine: </w:t>
      </w:r>
      <w:r w:rsidRPr="00F87936">
        <w:rPr>
          <w:rFonts w:ascii="Verdana" w:hAnsi="Verdana" w:cs="EurostileRegular"/>
          <w:sz w:val="24"/>
          <w:szCs w:val="24"/>
        </w:rPr>
        <w:t xml:space="preserve">isto pode ser aplicado tanto a algumas atividades de preparação da </w:t>
      </w:r>
      <w:proofErr w:type="spellStart"/>
      <w:r w:rsidRPr="00F87936">
        <w:rPr>
          <w:rFonts w:ascii="Verdana" w:hAnsi="Verdana" w:cs="EurostileRegular"/>
          <w:sz w:val="24"/>
          <w:szCs w:val="24"/>
        </w:rPr>
        <w:t>elicitação</w:t>
      </w:r>
      <w:proofErr w:type="spellEnd"/>
      <w:r w:rsidRPr="00F87936">
        <w:rPr>
          <w:rFonts w:ascii="Verdana" w:hAnsi="Verdana" w:cs="EurostileRegular"/>
          <w:sz w:val="24"/>
          <w:szCs w:val="24"/>
        </w:rPr>
        <w:t xml:space="preserve"> (ao imaginar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soluções novas, questões surgirão), quanto nas atividades de análise, onde se podem esboçar cenários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de soluções para o problema.</w:t>
      </w:r>
    </w:p>
    <w:p w14:paraId="63744806" w14:textId="77777777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</w:p>
    <w:p w14:paraId="3B42009F" w14:textId="2D60B8FF" w:rsid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 xml:space="preserve">Planeje: </w:t>
      </w:r>
      <w:r w:rsidRPr="00F87936">
        <w:rPr>
          <w:rFonts w:ascii="Verdana" w:hAnsi="Verdana" w:cs="EurostileRegular"/>
          <w:sz w:val="24"/>
          <w:szCs w:val="24"/>
        </w:rPr>
        <w:t>no planejamento do projeto uma especificação de ao menos parte dos requisitos deve ser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concluída para que se possa iniciar a execução. Neste aspecto pode-se pensar também no próprio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planejamento das atividades da engenharia de requisitos.</w:t>
      </w:r>
    </w:p>
    <w:p w14:paraId="72A5CE06" w14:textId="77777777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</w:p>
    <w:p w14:paraId="6E1EB4F1" w14:textId="5DDDAFA5" w:rsid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 xml:space="preserve">Crie: </w:t>
      </w:r>
      <w:r w:rsidRPr="00F87936">
        <w:rPr>
          <w:rFonts w:ascii="Verdana" w:hAnsi="Verdana" w:cs="EurostileRegular"/>
          <w:sz w:val="24"/>
          <w:szCs w:val="24"/>
        </w:rPr>
        <w:t>durante a execução do projeto mudanças podem surgir, e daí exerce-se a gestão de requisitos.</w:t>
      </w:r>
    </w:p>
    <w:p w14:paraId="1CA82356" w14:textId="77777777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</w:p>
    <w:p w14:paraId="30F01613" w14:textId="010DA0F0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 xml:space="preserve">Melhore: </w:t>
      </w:r>
      <w:r w:rsidRPr="00F87936">
        <w:rPr>
          <w:rFonts w:ascii="Verdana" w:hAnsi="Verdana" w:cs="EurostileRegular"/>
          <w:sz w:val="24"/>
          <w:szCs w:val="24"/>
        </w:rPr>
        <w:t>ao validar a solução (ou a especificação) com o cliente, será possível perceber diversas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oportunidades de melhoria para a solução proposta. Isto pode provocar um novo projeto ou solicitações</w:t>
      </w:r>
    </w:p>
    <w:p w14:paraId="058BA37C" w14:textId="02E3D442" w:rsid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Regular"/>
          <w:sz w:val="24"/>
          <w:szCs w:val="24"/>
        </w:rPr>
        <w:t>de mudança sobre o projeto atual.</w:t>
      </w:r>
    </w:p>
    <w:p w14:paraId="79529CE0" w14:textId="77777777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</w:p>
    <w:p w14:paraId="27116168" w14:textId="04F44010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 xml:space="preserve">2. </w:t>
      </w:r>
      <w:r w:rsidRPr="00F87936">
        <w:rPr>
          <w:rFonts w:ascii="Verdana" w:hAnsi="Verdana" w:cs="EurostileRegular"/>
          <w:sz w:val="24"/>
          <w:szCs w:val="24"/>
        </w:rPr>
        <w:t>Solicitações dos usuários, como a necessidade de controle de acesso, podem já estar atendidas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por algum componente da arquitetura corporativa e que devem ser abordadas por tarefas da</w:t>
      </w:r>
    </w:p>
    <w:p w14:paraId="60D2AB6B" w14:textId="294A4EA6" w:rsid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Regular"/>
          <w:sz w:val="24"/>
          <w:szCs w:val="24"/>
        </w:rPr>
        <w:t>disciplina de análise e projeto concomitantemente com a condução de atividades de requisitos.</w:t>
      </w:r>
    </w:p>
    <w:p w14:paraId="22B80FEC" w14:textId="77777777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</w:p>
    <w:p w14:paraId="2451D142" w14:textId="21A24BE1" w:rsidR="00C4454B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Regular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 xml:space="preserve">3. </w:t>
      </w:r>
      <w:r w:rsidRPr="00F87936">
        <w:rPr>
          <w:rFonts w:ascii="Verdana" w:hAnsi="Verdana" w:cs="EurostileRegular"/>
          <w:sz w:val="24"/>
          <w:szCs w:val="24"/>
        </w:rPr>
        <w:t>Na estratégia sequencial se busca esgotar o trabalho de requisitos em uma única fase do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projeto. Na iterativa-incremental o escopo vai sendo abordado parcialmente ao longo das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iterações. A primeira estratégia tem mais dificuldade em lidar com as mudanças de requisitos.</w:t>
      </w:r>
      <w:r>
        <w:rPr>
          <w:rFonts w:ascii="Verdana" w:hAnsi="Verdana" w:cs="EurostileRegular"/>
          <w:sz w:val="24"/>
          <w:szCs w:val="24"/>
        </w:rPr>
        <w:t xml:space="preserve"> </w:t>
      </w:r>
      <w:r w:rsidRPr="00F87936">
        <w:rPr>
          <w:rFonts w:ascii="Verdana" w:hAnsi="Verdana" w:cs="EurostileRegular"/>
          <w:sz w:val="24"/>
          <w:szCs w:val="24"/>
        </w:rPr>
        <w:t>A segunda, quando trabalha com ciclos de entrega curtos, tem mais facilidade.</w:t>
      </w:r>
    </w:p>
    <w:p w14:paraId="6A45C20A" w14:textId="1131E888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Bold"/>
          <w:sz w:val="24"/>
          <w:szCs w:val="24"/>
        </w:rPr>
      </w:pPr>
    </w:p>
    <w:p w14:paraId="3E530F04" w14:textId="6BCCDE12" w:rsid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Bold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>4. Como a questão envolve o contexto de projetos do leitor, apresentamos na resposta apenas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referências da literatura. No desenvolvimento completo, as atividades da Engenharia de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 xml:space="preserve">Requisitos respondem por 15% do total de acordo com </w:t>
      </w:r>
      <w:proofErr w:type="spellStart"/>
      <w:r w:rsidRPr="00F87936">
        <w:rPr>
          <w:rFonts w:ascii="Verdana" w:hAnsi="Verdana" w:cs="EurostileBold"/>
          <w:sz w:val="24"/>
          <w:szCs w:val="24"/>
        </w:rPr>
        <w:t>Gartner</w:t>
      </w:r>
      <w:proofErr w:type="spellEnd"/>
      <w:r w:rsidRPr="00F87936">
        <w:rPr>
          <w:rFonts w:ascii="Verdana" w:hAnsi="Verdana" w:cs="EurostileBold"/>
          <w:sz w:val="24"/>
          <w:szCs w:val="24"/>
        </w:rPr>
        <w:t xml:space="preserve"> (2010); 11% de acordo com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Página 2 de 13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Boehm (2000); e entre 6% e 13% dependendo da categoria de indústria (sistemas do usuário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final; sistemas de informação gerencial; outsourcing; sistemas comerciais; sistemas militares;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sistemas integrados de hardware e software; e web) de acordo com Jones (2007).</w:t>
      </w:r>
    </w:p>
    <w:p w14:paraId="2D704FD4" w14:textId="77777777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Bold"/>
          <w:sz w:val="24"/>
          <w:szCs w:val="24"/>
        </w:rPr>
      </w:pPr>
    </w:p>
    <w:p w14:paraId="42B2564A" w14:textId="3DB82166" w:rsidR="00F87936" w:rsidRPr="00F87936" w:rsidRDefault="00F87936" w:rsidP="00F8793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EurostileBold"/>
          <w:sz w:val="24"/>
          <w:szCs w:val="24"/>
        </w:rPr>
      </w:pPr>
      <w:r w:rsidRPr="00F87936">
        <w:rPr>
          <w:rFonts w:ascii="Verdana" w:hAnsi="Verdana" w:cs="EurostileBold"/>
          <w:sz w:val="24"/>
          <w:szCs w:val="24"/>
        </w:rPr>
        <w:t>5. A disciplina é um conjunto de atividades com finalidades similares. Neste caso a de requisito (ou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 xml:space="preserve">também Engenharia de Requisitos) com </w:t>
      </w:r>
      <w:r w:rsidRPr="00F87936">
        <w:rPr>
          <w:rFonts w:ascii="Verdana" w:hAnsi="Verdana" w:cs="EurostileBold"/>
          <w:sz w:val="24"/>
          <w:szCs w:val="24"/>
        </w:rPr>
        <w:lastRenderedPageBreak/>
        <w:t>a finalidade de obter, documentar e manter um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conjunto de requisitos para software. A disciplina não define o momento em que as atividades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são executadas em um projeto.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A fase de um projeto é delimitada por marcos para fins de acompanhamento gerencial. Cada fase é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marcada pela entrega de produtos. O conjunto de fases sequenciadas forma o ciclo de vida do projeto.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Então quando se fala "fase de requisitos", significa que o projeto foi planejado para que em uma fase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específica toda a disciplina de requisitos seja trabalhada. A coincidência da disciplina com a fase é uma</w:t>
      </w:r>
      <w:r>
        <w:rPr>
          <w:rFonts w:ascii="Verdana" w:hAnsi="Verdana" w:cs="EurostileBold"/>
          <w:sz w:val="24"/>
          <w:szCs w:val="24"/>
        </w:rPr>
        <w:t xml:space="preserve"> </w:t>
      </w:r>
      <w:r w:rsidRPr="00F87936">
        <w:rPr>
          <w:rFonts w:ascii="Verdana" w:hAnsi="Verdana" w:cs="EurostileBold"/>
          <w:sz w:val="24"/>
          <w:szCs w:val="24"/>
        </w:rPr>
        <w:t>das características da estratégia sequencial (ou em cascata).</w:t>
      </w:r>
    </w:p>
    <w:sectPr w:rsidR="00F87936" w:rsidRPr="00F87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rostileRegular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rostileBold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4B"/>
    <w:rsid w:val="008E798E"/>
    <w:rsid w:val="00C4454B"/>
    <w:rsid w:val="00F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626"/>
  <w15:chartTrackingRefBased/>
  <w15:docId w15:val="{7285BD8E-6FF0-4DA7-9027-79EFFB5B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Tavares</dc:creator>
  <cp:keywords/>
  <dc:description/>
  <cp:lastModifiedBy>Rafael Tavares</cp:lastModifiedBy>
  <cp:revision>2</cp:revision>
  <dcterms:created xsi:type="dcterms:W3CDTF">2020-08-24T20:12:00Z</dcterms:created>
  <dcterms:modified xsi:type="dcterms:W3CDTF">2020-08-25T18:25:00Z</dcterms:modified>
</cp:coreProperties>
</file>