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6121400" cy="75247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524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16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CONTRATO PARTICULAR DE COMPRA E INSTALAÇÃO DE SISTEMA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955"/>
        <w:gridCol w:w="5955"/>
      </w:tblGrid>
      <w:tr>
        <w:trPr>
          <w:trHeight w:hRule="exact" w:val="194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01420" cy="12014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20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ENERGIA SOLAR FOTOVOLTAICA</w:t>
            </w:r>
          </w:p>
          <w:p>
            <w:pPr>
              <w:autoSpaceDN w:val="0"/>
              <w:autoSpaceDE w:val="0"/>
              <w:widowControl/>
              <w:spacing w:line="286" w:lineRule="auto" w:before="330" w:after="0"/>
              <w:ind w:left="176" w:right="358" w:firstLine="0"/>
              <w:jc w:val="both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Este instrumento particular tem por objeto a compra e instalação de um Sistema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Energia Solar Fotovoltaica, regendo-se pelas cláusulas abaixo e pelas disposições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aplicáveis do Código Civil Brasileiro.</w:t>
            </w:r>
          </w:p>
        </w:tc>
      </w:tr>
    </w:tbl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IDENTIFICAÇÃO DAS PARTES CONTRATANTES</w:t>
      </w:r>
    </w:p>
    <w:p>
      <w:pPr>
        <w:autoSpaceDN w:val="0"/>
        <w:autoSpaceDE w:val="0"/>
        <w:widowControl/>
        <w:spacing w:line="254" w:lineRule="auto" w:before="378" w:after="0"/>
        <w:ind w:left="748" w:right="74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CONTRATANTE: ALONSO PEREIRA PIMENTA,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brasileiro (a), inscrito(a) no CPF sob o nº 052.853.621-48, 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portador(a) da Cédula de Identidade nº 2196489 SEJUSP MS, residente e domiciliada(a) Rua Natal, nº 1310, bairro </w:t>
      </w:r>
      <w:r>
        <w:rPr>
          <w:rFonts w:ascii="Arial" w:hAnsi="Arial" w:eastAsia="Arial"/>
          <w:b w:val="0"/>
          <w:i w:val="0"/>
          <w:color w:val="000000"/>
          <w:sz w:val="20"/>
        </w:rPr>
        <w:t>Vila Cuiabá, na cidade de Dourados, Estado de MS, CEP 79841-010.</w:t>
      </w:r>
    </w:p>
    <w:p>
      <w:pPr>
        <w:autoSpaceDN w:val="0"/>
        <w:autoSpaceDE w:val="0"/>
        <w:widowControl/>
        <w:spacing w:line="257" w:lineRule="auto" w:before="296" w:after="0"/>
        <w:ind w:left="748" w:right="74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CONTRATADA: MAB ENERGIA SOLAR, </w:t>
      </w:r>
      <w:r>
        <w:rPr>
          <w:rFonts w:ascii="Arial" w:hAnsi="Arial" w:eastAsia="Arial"/>
          <w:b w:val="0"/>
          <w:i w:val="0"/>
          <w:color w:val="000000"/>
          <w:sz w:val="20"/>
        </w:rPr>
        <w:t>pessoa jurídica de direito privado, inscrita no CNPJ sob o nº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38.068.450/0001-99, com sede na Rua Maria Rosa, nº S/N, bairro Parque Ipanema, na cidade de Itaporã, Estado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Mato Grosso do Sul, CEP 79890-270, neste ato representado por seu administrador, Sr. Mateus Leonço Concato, </w:t>
      </w:r>
      <w:r>
        <w:rPr>
          <w:rFonts w:ascii="Arial" w:hAnsi="Arial" w:eastAsia="Arial"/>
          <w:b w:val="0"/>
          <w:i w:val="0"/>
          <w:color w:val="000000"/>
          <w:sz w:val="20"/>
        </w:rPr>
        <w:t>inscrito no CPF sob o nº 051.536.511-42 e portador do Documento de Identidade nº 001939969.</w:t>
      </w:r>
    </w:p>
    <w:p>
      <w:pPr>
        <w:autoSpaceDN w:val="0"/>
        <w:autoSpaceDE w:val="0"/>
        <w:widowControl/>
        <w:spacing w:line="233" w:lineRule="auto" w:before="288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1ª – DO OBJETO</w:t>
      </w:r>
    </w:p>
    <w:p>
      <w:pPr>
        <w:autoSpaceDN w:val="0"/>
        <w:autoSpaceDE w:val="0"/>
        <w:widowControl/>
        <w:spacing w:line="250" w:lineRule="auto" w:before="228" w:after="0"/>
        <w:ind w:left="74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 presente contrato tem por objeto a compra, instalação, regularização e entrega de sistema gerador de energia </w:t>
      </w:r>
      <w:r>
        <w:rPr>
          <w:rFonts w:ascii="Arial" w:hAnsi="Arial" w:eastAsia="Arial"/>
          <w:b w:val="0"/>
          <w:i w:val="0"/>
          <w:color w:val="000000"/>
          <w:sz w:val="20"/>
        </w:rPr>
        <w:t>solar fotovoltaica, incluindo: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98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Desenvolvimento do projeto conforme a Normativa 1000/21 da ANEEL;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Atendimento às normas técnicas ABNT NBR 16690, 5410 e 5419;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Entrega do sistema em perfeito funcionamento e devidamente regularizado junto à concessionária de energia.</w:t>
      </w:r>
    </w:p>
    <w:p>
      <w:pPr>
        <w:autoSpaceDN w:val="0"/>
        <w:autoSpaceDE w:val="0"/>
        <w:widowControl/>
        <w:spacing w:line="233" w:lineRule="auto" w:before="29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2ª – DAS CARACTERÍSTICAS DO SISTEMA</w:t>
      </w:r>
    </w:p>
    <w:p>
      <w:pPr>
        <w:autoSpaceDN w:val="0"/>
        <w:autoSpaceDE w:val="0"/>
        <w:widowControl/>
        <w:spacing w:line="233" w:lineRule="auto" w:before="330" w:after="148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 sistema contratado possuirá potência instalada de </w:t>
      </w:r>
      <w:r>
        <w:rPr>
          <w:rFonts w:ascii="Arial" w:hAnsi="Arial" w:eastAsia="Arial"/>
          <w:b/>
          <w:i w:val="0"/>
          <w:color w:val="000000"/>
          <w:sz w:val="20"/>
        </w:rPr>
        <w:t>8,40 kWp</w:t>
      </w:r>
      <w:r>
        <w:rPr>
          <w:rFonts w:ascii="Arial" w:hAnsi="Arial" w:eastAsia="Arial"/>
          <w:b w:val="0"/>
          <w:i w:val="0"/>
          <w:color w:val="000000"/>
          <w:sz w:val="20"/>
        </w:rPr>
        <w:t>, composto pelos seguintes materiais: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5955"/>
        <w:gridCol w:w="5955"/>
      </w:tblGrid>
      <w:tr>
        <w:trPr>
          <w:trHeight w:hRule="exact" w:val="533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QUANTIDADE</w:t>
            </w:r>
          </w:p>
        </w:tc>
      </w:tr>
      <w:tr>
        <w:trPr>
          <w:trHeight w:hRule="exact" w:val="429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Painel 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431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Inversor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418"/>
        </w:trPr>
        <w:tc>
          <w:tcPr>
            <w:tcW w:type="dxa" w:w="5208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Estrutura</w:t>
            </w:r>
          </w:p>
        </w:tc>
        <w:tc>
          <w:tcPr>
            <w:tcW w:type="dxa" w:w="5206"/>
            <w:tcBorders>
              <w:start w:sz="12.004523277282715" w:val="single" w:color="#000000"/>
              <w:top w:sz="12.004523277282715" w:val="single" w:color="#000000"/>
              <w:end w:sz="12.004523277282715" w:val="single" w:color="#000000"/>
              <w:bottom w:sz="12.0045232772827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3" w:lineRule="auto" w:before="3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Os equipamentos fornecidos serão novos, originais, com certificações exigidas pelos órgãos competentes.</w:t>
      </w:r>
    </w:p>
    <w:p>
      <w:pPr>
        <w:autoSpaceDN w:val="0"/>
        <w:autoSpaceDE w:val="0"/>
        <w:widowControl/>
        <w:spacing w:line="235" w:lineRule="auto" w:before="312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3ª – DOS SERVIÇOS INCLUSOS</w:t>
      </w:r>
    </w:p>
    <w:p>
      <w:pPr>
        <w:autoSpaceDN w:val="0"/>
        <w:autoSpaceDE w:val="0"/>
        <w:widowControl/>
        <w:spacing w:line="233" w:lineRule="auto" w:before="206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CONTRATADA executará: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6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Consultoria técnica e financeira para o projeto solar;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Elaboração de projetos de engenharia;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Contratação e coordenação da mão de obra especializada;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Seleção e aquisição de fornecedores;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Gestão de trâmites e burocracias junto à concessionária;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Acompanhamento de crédito e investimento, caso aplicável.</w:t>
      </w:r>
    </w:p>
    <w:p>
      <w:pPr>
        <w:autoSpaceDN w:val="0"/>
        <w:autoSpaceDE w:val="0"/>
        <w:widowControl/>
        <w:spacing w:line="233" w:lineRule="auto" w:before="288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4ª – OBRIGAÇÕES DA CONTRATANTE</w:t>
      </w:r>
    </w:p>
    <w:p>
      <w:pPr>
        <w:autoSpaceDN w:val="0"/>
        <w:autoSpaceDE w:val="0"/>
        <w:widowControl/>
        <w:spacing w:line="233" w:lineRule="auto" w:before="208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A CONTRATANTE se compromete a: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6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Fornecer informações/documentos necessários ao processo;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Permitir acesso ao local da obra, garantindo condições adequadas de execução; </w:t>
      </w:r>
      <w:r>
        <w:rPr>
          <w:rFonts w:ascii="Arial" w:hAnsi="Arial" w:eastAsia="Arial"/>
          <w:b w:val="0"/>
          <w:i w:val="0"/>
          <w:color w:val="000000"/>
          <w:sz w:val="20"/>
        </w:rPr>
        <w:t>Cumprir rigorosamente os prazos e formas de pagamento;</w:t>
      </w:r>
    </w:p>
    <w:p>
      <w:pPr>
        <w:sectPr>
          <w:pgSz w:w="11910" w:h="16845"/>
          <w:pgMar w:top="0" w:right="0" w:bottom="47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9880600</wp:posOffset>
            </wp:positionV>
            <wp:extent cx="6121400" cy="81597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59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>Não interferir na execução dos serviços sem aviso prévio;</w:t>
      </w:r>
    </w:p>
    <w:p>
      <w:pPr>
        <w:autoSpaceDN w:val="0"/>
        <w:tabs>
          <w:tab w:pos="1088" w:val="left"/>
        </w:tabs>
        <w:autoSpaceDE w:val="0"/>
        <w:widowControl/>
        <w:spacing w:line="240" w:lineRule="auto" w:before="32" w:after="0"/>
        <w:ind w:left="86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Realizar, se necessário, adequações do padrão de entrada (serviço complementar não incluso no prazo do </w:t>
      </w:r>
      <w:r>
        <w:rPr>
          <w:rFonts w:ascii="Arial" w:hAnsi="Arial" w:eastAsia="Arial"/>
          <w:b w:val="0"/>
          <w:i w:val="0"/>
          <w:color w:val="000000"/>
          <w:sz w:val="20"/>
        </w:rPr>
        <w:t>contrato).</w:t>
      </w:r>
    </w:p>
    <w:p>
      <w:pPr>
        <w:autoSpaceDN w:val="0"/>
        <w:autoSpaceDE w:val="0"/>
        <w:widowControl/>
        <w:spacing w:line="233" w:lineRule="auto" w:before="246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5ª – DO PREÇO E FORMA DE PAGAMENTO</w:t>
      </w:r>
    </w:p>
    <w:p>
      <w:pPr>
        <w:autoSpaceDN w:val="0"/>
        <w:autoSpaceDE w:val="0"/>
        <w:widowControl/>
        <w:spacing w:line="250" w:lineRule="auto" w:before="272" w:after="0"/>
        <w:ind w:left="748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CONTRATANTE pagará, pelos serviços objeto do presente contrato, o valor de </w:t>
      </w:r>
      <w:r>
        <w:rPr>
          <w:rFonts w:ascii="Arial" w:hAnsi="Arial" w:eastAsia="Arial"/>
          <w:b/>
          <w:i w:val="0"/>
          <w:color w:val="000000"/>
          <w:sz w:val="20"/>
        </w:rPr>
        <w:t>doze mil e oitocentos reais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meio de depósito, transferência bancária ou via financiamento bancário, conforme disposto: </w:t>
      </w:r>
    </w:p>
    <w:p>
      <w:pPr>
        <w:autoSpaceDN w:val="0"/>
        <w:autoSpaceDE w:val="0"/>
        <w:widowControl/>
        <w:spacing w:line="254" w:lineRule="auto" w:before="228" w:after="0"/>
        <w:ind w:left="754" w:right="730" w:firstLine="0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VALOR TOTAL DO CONTRATO R$12.800,00 (DOZE MIL E OITOCENTOS REAIS) - O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PAGAMENTO SERA REALIZADO INTEGRALMENTE VIA CARTÃO DE CRÉDITO COM TAXA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DA MAQUINA DE CARTÃO 18X DE R$841,45 (OITOCENTOS E QUARENTA E UM REAIS E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QUARENTA E CINCO CENTAVOS) TOTALIZANDO R$15.146,14 (QUINZE MIL, CENTO E </w:t>
      </w:r>
      <w:r>
        <w:rPr>
          <w:rFonts w:ascii="Arial" w:hAnsi="Arial" w:eastAsia="Arial"/>
          <w:b/>
          <w:i w:val="0"/>
          <w:color w:val="000000"/>
          <w:sz w:val="24"/>
        </w:rPr>
        <w:t>QUARENTA E SEIS REAIS E QUATORZE CENTAVOS);</w:t>
      </w:r>
    </w:p>
    <w:p>
      <w:pPr>
        <w:autoSpaceDN w:val="0"/>
        <w:autoSpaceDE w:val="0"/>
        <w:widowControl/>
        <w:spacing w:line="245" w:lineRule="auto" w:before="262" w:after="0"/>
        <w:ind w:left="754" w:right="720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DADOS BANCÁRIOS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Banco: </w:t>
      </w:r>
      <w:r>
        <w:rPr>
          <w:rFonts w:ascii="Arial" w:hAnsi="Arial" w:eastAsia="Arial"/>
          <w:b w:val="0"/>
          <w:i w:val="0"/>
          <w:color w:val="000000"/>
          <w:sz w:val="22"/>
        </w:rPr>
        <w:t>Banco Cooperativo Sicredi S.A.</w:t>
      </w:r>
    </w:p>
    <w:p>
      <w:pPr>
        <w:autoSpaceDN w:val="0"/>
        <w:autoSpaceDE w:val="0"/>
        <w:widowControl/>
        <w:spacing w:line="262" w:lineRule="auto" w:before="40" w:after="0"/>
        <w:ind w:left="754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Agência: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0903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Conta: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50661-1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Razão Social: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38.068.450 Mateus Leonco Concato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CNPJ: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38.068.450/0001-99 </w:t>
      </w:r>
    </w:p>
    <w:p>
      <w:pPr>
        <w:autoSpaceDN w:val="0"/>
        <w:autoSpaceDE w:val="0"/>
        <w:widowControl/>
        <w:spacing w:line="235" w:lineRule="auto" w:before="268" w:after="0"/>
        <w:ind w:left="75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6ª – DO PRAZO DE EXECUÇÃO</w:t>
      </w:r>
    </w:p>
    <w:p>
      <w:pPr>
        <w:autoSpaceDN w:val="0"/>
        <w:autoSpaceDE w:val="0"/>
        <w:widowControl/>
        <w:spacing w:line="250" w:lineRule="auto" w:before="162" w:after="0"/>
        <w:ind w:left="76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 prazo para entrega, em perfeito funcionamento, será de 45 dias úteis, contados após o cumprimento dos </w:t>
      </w:r>
      <w:r>
        <w:rPr>
          <w:rFonts w:ascii="Arial" w:hAnsi="Arial" w:eastAsia="Arial"/>
          <w:b w:val="0"/>
          <w:i w:val="0"/>
          <w:color w:val="000000"/>
          <w:sz w:val="20"/>
        </w:rPr>
        <w:t>requisitos: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90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Assinatura do presente contrato;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Entrega de documentos/burocracias necessárias;</w:t>
      </w:r>
    </w:p>
    <w:p>
      <w:pPr>
        <w:autoSpaceDN w:val="0"/>
        <w:tabs>
          <w:tab w:pos="1094" w:val="left"/>
        </w:tabs>
        <w:autoSpaceDE w:val="0"/>
        <w:widowControl/>
        <w:spacing w:line="240" w:lineRule="auto" w:before="32" w:after="0"/>
        <w:ind w:left="8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Confirmação do pagamento.</w:t>
      </w:r>
    </w:p>
    <w:p>
      <w:pPr>
        <w:autoSpaceDN w:val="0"/>
        <w:autoSpaceDE w:val="0"/>
        <w:widowControl/>
        <w:spacing w:line="230" w:lineRule="auto" w:before="130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Parágrafo Primeiro – Força Maior</w:t>
      </w:r>
    </w:p>
    <w:p>
      <w:pPr>
        <w:autoSpaceDN w:val="0"/>
        <w:autoSpaceDE w:val="0"/>
        <w:widowControl/>
        <w:spacing w:line="233" w:lineRule="auto" w:before="58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Ocorrendo situações de força maior, o prazo será automaticamente prorrogado pelo período necessário.</w:t>
      </w:r>
    </w:p>
    <w:p>
      <w:pPr>
        <w:autoSpaceDN w:val="0"/>
        <w:autoSpaceDE w:val="0"/>
        <w:widowControl/>
        <w:spacing w:line="233" w:lineRule="auto" w:before="128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Parágrafo Segundo – Concessionária</w:t>
      </w:r>
    </w:p>
    <w:p>
      <w:pPr>
        <w:autoSpaceDN w:val="0"/>
        <w:autoSpaceDE w:val="0"/>
        <w:widowControl/>
        <w:spacing w:line="233" w:lineRule="auto" w:before="58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Atrasos da concessionária não são de responsabilidade da CONTRATADA e prorrogam o prazo final.</w:t>
      </w:r>
    </w:p>
    <w:p>
      <w:pPr>
        <w:autoSpaceDN w:val="0"/>
        <w:autoSpaceDE w:val="0"/>
        <w:widowControl/>
        <w:spacing w:line="233" w:lineRule="auto" w:before="320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7ª – RESCISÃO</w:t>
      </w:r>
    </w:p>
    <w:p>
      <w:pPr>
        <w:autoSpaceDN w:val="0"/>
        <w:autoSpaceDE w:val="0"/>
        <w:widowControl/>
        <w:spacing w:line="233" w:lineRule="auto" w:before="146" w:after="0"/>
        <w:ind w:left="7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O contrato poderá ser rescindido em caso de: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84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Situações de força maior;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32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Descumprimento contratual;</w:t>
      </w:r>
    </w:p>
    <w:p>
      <w:pPr>
        <w:autoSpaceDN w:val="0"/>
        <w:tabs>
          <w:tab w:pos="1100" w:val="left"/>
        </w:tabs>
        <w:autoSpaceDE w:val="0"/>
        <w:widowControl/>
        <w:spacing w:line="240" w:lineRule="auto" w:before="32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Violação de normas legais;</w:t>
      </w:r>
    </w:p>
    <w:p>
      <w:pPr>
        <w:autoSpaceDN w:val="0"/>
        <w:autoSpaceDE w:val="0"/>
        <w:widowControl/>
        <w:spacing w:line="250" w:lineRule="auto" w:before="58" w:after="0"/>
        <w:ind w:left="76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Se o cancelamento ocorrer por iniciativa da </w:t>
      </w:r>
      <w:r>
        <w:rPr>
          <w:rFonts w:ascii="Arial" w:hAnsi="Arial" w:eastAsia="Arial"/>
          <w:b/>
          <w:i w:val="0"/>
          <w:color w:val="000000"/>
          <w:sz w:val="20"/>
        </w:rPr>
        <w:t>CONTRATANTE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após o início dos trabalhos, será cobrado o valor </w:t>
      </w:r>
      <w:r>
        <w:rPr>
          <w:rFonts w:ascii="Arial" w:hAnsi="Arial" w:eastAsia="Arial"/>
          <w:b w:val="0"/>
          <w:i w:val="0"/>
          <w:color w:val="000000"/>
          <w:sz w:val="20"/>
        </w:rPr>
        <w:t>proporcional aos serviços executados e compromissos assumidos.</w:t>
      </w:r>
    </w:p>
    <w:p>
      <w:pPr>
        <w:autoSpaceDN w:val="0"/>
        <w:autoSpaceDE w:val="0"/>
        <w:widowControl/>
        <w:spacing w:line="233" w:lineRule="auto" w:before="258" w:after="0"/>
        <w:ind w:left="76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8ª – GARANTIAS</w:t>
      </w:r>
    </w:p>
    <w:p>
      <w:pPr>
        <w:autoSpaceDN w:val="0"/>
        <w:autoSpaceDE w:val="0"/>
        <w:widowControl/>
        <w:spacing w:line="233" w:lineRule="auto" w:before="164" w:after="0"/>
        <w:ind w:left="9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1.A CONTRATADA garante os serviços de instalação por 12 meses após a conclusão.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2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2.As garantias de equipamentos (módulos, inversor, cabos etc.) são de responsabilidade dos fabricantes, cabendo</w:t>
      </w:r>
      <w:r>
        <w:rPr>
          <w:rFonts w:ascii="Arial" w:hAnsi="Arial" w:eastAsia="Arial"/>
          <w:b w:val="0"/>
          <w:i w:val="0"/>
          <w:color w:val="000000"/>
          <w:sz w:val="20"/>
        </w:rPr>
        <w:t>à CONTRATADA apenas a intermediação.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0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3.Problemas decorrentes de falhas pré-existentes na estrutura do telhado são responsabilidade da </w:t>
      </w:r>
      <w:r>
        <w:rPr>
          <w:rFonts w:ascii="Arial" w:hAnsi="Arial" w:eastAsia="Arial"/>
          <w:b w:val="0"/>
          <w:i w:val="0"/>
          <w:color w:val="000000"/>
          <w:sz w:val="20"/>
        </w:rPr>
        <w:t>CONTRATANTE.</w:t>
      </w:r>
    </w:p>
    <w:p>
      <w:pPr>
        <w:autoSpaceDN w:val="0"/>
        <w:tabs>
          <w:tab w:pos="1100" w:val="left"/>
        </w:tabs>
        <w:autoSpaceDE w:val="0"/>
        <w:widowControl/>
        <w:spacing w:line="250" w:lineRule="auto" w:before="30" w:after="0"/>
        <w:ind w:left="914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4.Após o período de garantia da instalação, deslocamentos técnicos para reconfiguração/monitoramento serão </w:t>
      </w:r>
      <w:r>
        <w:rPr>
          <w:rFonts w:ascii="Arial" w:hAnsi="Arial" w:eastAsia="Arial"/>
          <w:b w:val="0"/>
          <w:i w:val="0"/>
          <w:color w:val="000000"/>
          <w:sz w:val="20"/>
        </w:rPr>
        <w:t>cobrados.</w:t>
      </w:r>
    </w:p>
    <w:p>
      <w:pPr>
        <w:autoSpaceDN w:val="0"/>
        <w:autoSpaceDE w:val="0"/>
        <w:widowControl/>
        <w:spacing w:line="233" w:lineRule="auto" w:before="32" w:after="28"/>
        <w:ind w:left="9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5.A CONTRATADA não se responsabiliza por danos causados por: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955"/>
        <w:gridCol w:w="5955"/>
      </w:tblGrid>
      <w:tr>
        <w:trPr>
          <w:trHeight w:hRule="exact" w:val="107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94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Raios;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Vendavais;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Inundações;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Roubo ou furto;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Construções futuras que causem sombreamento.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4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9200" cy="54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4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9ª – USO DE IMAGENS</w:t>
      </w:r>
    </w:p>
    <w:p>
      <w:pPr>
        <w:autoSpaceDN w:val="0"/>
        <w:autoSpaceDE w:val="0"/>
        <w:widowControl/>
        <w:spacing w:line="233" w:lineRule="auto" w:before="198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 CONTRATANTE autoriza o uso de imagens da obra para fins de divulgação e marketing.</w:t>
      </w:r>
    </w:p>
    <w:p>
      <w:pPr>
        <w:autoSpaceDN w:val="0"/>
        <w:autoSpaceDE w:val="0"/>
        <w:widowControl/>
        <w:spacing w:line="233" w:lineRule="auto" w:before="250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10ª – DISPOSIÇÕES GERAIS</w:t>
      </w:r>
    </w:p>
    <w:p>
      <w:pPr>
        <w:autoSpaceDN w:val="0"/>
        <w:autoSpaceDE w:val="0"/>
        <w:widowControl/>
        <w:spacing w:line="233" w:lineRule="auto" w:before="196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 A tolerância ao descumprimento de cláusulas não implica renúncia de direitos.</w:t>
      </w:r>
    </w:p>
    <w:p>
      <w:pPr>
        <w:autoSpaceDN w:val="0"/>
        <w:autoSpaceDE w:val="0"/>
        <w:widowControl/>
        <w:spacing w:line="233" w:lineRule="auto" w:before="32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 Qualquer alteração deverá ser feita por escrito e assinada por ambas as partes.</w:t>
      </w:r>
    </w:p>
    <w:p>
      <w:pPr>
        <w:autoSpaceDN w:val="0"/>
        <w:autoSpaceDE w:val="0"/>
        <w:widowControl/>
        <w:spacing w:line="233" w:lineRule="auto" w:before="32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3. Nenhuma parte poderá ceder o contrato sem autorização escrita.</w:t>
      </w:r>
    </w:p>
    <w:p>
      <w:pPr>
        <w:autoSpaceDN w:val="0"/>
        <w:autoSpaceDE w:val="0"/>
        <w:widowControl/>
        <w:spacing w:line="250" w:lineRule="auto" w:before="32" w:after="0"/>
        <w:ind w:left="90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4. A CONTRATADA compromete-se a seguir a legislação vigente, incluindo a Lei Federal 14.300/2022. </w:t>
      </w:r>
      <w:r>
        <w:rPr>
          <w:rFonts w:ascii="Arial" w:hAnsi="Arial" w:eastAsia="Arial"/>
          <w:b w:val="0"/>
          <w:i w:val="0"/>
          <w:color w:val="000000"/>
          <w:sz w:val="20"/>
        </w:rPr>
        <w:t>5. Este contrato é irrevogável e irretratável.</w:t>
      </w:r>
    </w:p>
    <w:p>
      <w:pPr>
        <w:autoSpaceDN w:val="0"/>
        <w:autoSpaceDE w:val="0"/>
        <w:widowControl/>
        <w:spacing w:line="233" w:lineRule="auto" w:before="324" w:after="0"/>
        <w:ind w:left="7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CLÁUSULA 11ª – DO FORO</w:t>
      </w:r>
    </w:p>
    <w:p>
      <w:pPr>
        <w:autoSpaceDN w:val="0"/>
        <w:autoSpaceDE w:val="0"/>
        <w:widowControl/>
        <w:spacing w:line="250" w:lineRule="auto" w:before="196" w:after="0"/>
        <w:ind w:left="74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Fica eleito o Foro da Comarca de Itaporã/MS para dirimir quaisquer dúvidas oriundas deste contrato, com renúncia a </w:t>
      </w:r>
      <w:r>
        <w:rPr>
          <w:rFonts w:ascii="Arial" w:hAnsi="Arial" w:eastAsia="Arial"/>
          <w:b w:val="0"/>
          <w:i w:val="0"/>
          <w:color w:val="000000"/>
          <w:sz w:val="20"/>
        </w:rPr>
        <w:t>qualquer outro.</w:t>
      </w:r>
    </w:p>
    <w:p>
      <w:pPr>
        <w:autoSpaceDN w:val="0"/>
        <w:autoSpaceDE w:val="0"/>
        <w:widowControl/>
        <w:spacing w:line="233" w:lineRule="auto" w:before="386" w:after="0"/>
        <w:ind w:left="7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E, por estarem de pleno acordo, firmam o presente instrumento em duas vias de igual teor.</w:t>
      </w:r>
    </w:p>
    <w:p>
      <w:pPr>
        <w:autoSpaceDN w:val="0"/>
        <w:autoSpaceDE w:val="0"/>
        <w:widowControl/>
        <w:spacing w:line="233" w:lineRule="auto" w:before="1458" w:after="0"/>
        <w:ind w:left="0" w:right="74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Itaporã/MS, 11 de dezembro de 2025</w:t>
      </w:r>
    </w:p>
    <w:p>
      <w:pPr>
        <w:autoSpaceDN w:val="0"/>
        <w:autoSpaceDE w:val="0"/>
        <w:widowControl/>
        <w:spacing w:line="254" w:lineRule="auto" w:before="1718" w:after="0"/>
        <w:ind w:left="2592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_________________________________________________ </w:t>
      </w:r>
      <w:r>
        <w:rPr>
          <w:rFonts w:ascii="Arial" w:hAnsi="Arial" w:eastAsia="Arial"/>
          <w:b/>
          <w:i w:val="0"/>
          <w:color w:val="000000"/>
          <w:sz w:val="24"/>
        </w:rPr>
        <w:t>MAB ENERGIA SOLAR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representada pelo Sr.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Mateus Leonço Concato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(Contratada)</w:t>
      </w:r>
    </w:p>
    <w:p>
      <w:pPr>
        <w:autoSpaceDN w:val="0"/>
        <w:autoSpaceDE w:val="0"/>
        <w:widowControl/>
        <w:spacing w:line="247" w:lineRule="auto" w:before="1232" w:after="0"/>
        <w:ind w:left="2592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_________________________________________________ </w:t>
      </w:r>
      <w:r>
        <w:rPr>
          <w:rFonts w:ascii="Arial" w:hAnsi="Arial" w:eastAsia="Arial"/>
          <w:b/>
          <w:i w:val="0"/>
          <w:color w:val="000000"/>
          <w:sz w:val="24"/>
        </w:rPr>
        <w:t>ALONSO PEREIRA PIMENTA – 052.853.621-48</w:t>
      </w:r>
    </w:p>
    <w:p>
      <w:pPr>
        <w:autoSpaceDN w:val="0"/>
        <w:autoSpaceDE w:val="0"/>
        <w:widowControl/>
        <w:spacing w:line="240" w:lineRule="auto" w:before="39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1400" cy="76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