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2D9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  <w:lang w:val="pt-BR"/>
        </w:rPr>
      </w:pPr>
    </w:p>
    <w:p w14:paraId="21FD7C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  <w:lang w:val="pt-BR"/>
        </w:rPr>
      </w:pPr>
    </w:p>
    <w:p w14:paraId="1F960D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  <w:lang w:val="pt-BR"/>
        </w:rPr>
      </w:pPr>
    </w:p>
    <w:p w14:paraId="02FF01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  <w:lang w:val="pt-BR"/>
        </w:rPr>
      </w:pPr>
    </w:p>
    <w:p w14:paraId="1497F6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56"/>
          <w:szCs w:val="56"/>
          <w:bdr w:val="none" w:color="auto" w:sz="0" w:space="0"/>
          <w:shd w:val="clear" w:fill="FFFFFF"/>
          <w:lang w:val="pt-BR"/>
        </w:rPr>
      </w:pPr>
    </w:p>
    <w:p w14:paraId="62B8233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56"/>
          <w:szCs w:val="56"/>
          <w:bdr w:val="none" w:color="auto" w:sz="0" w:space="0"/>
          <w:shd w:val="clear" w:fill="FFFFFF"/>
          <w:lang w:val="pt-BR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56"/>
          <w:szCs w:val="56"/>
          <w:bdr w:val="none" w:color="auto" w:sz="0" w:space="0"/>
          <w:shd w:val="clear" w:fill="FFFFFF"/>
          <w:lang w:val="pt-BR"/>
        </w:rPr>
        <w:t>DOCUMENTAÇÃO DO PROJETO</w:t>
      </w:r>
    </w:p>
    <w:p w14:paraId="29F730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56"/>
          <w:szCs w:val="56"/>
          <w:bdr w:val="none" w:color="auto" w:sz="0" w:space="0"/>
          <w:shd w:val="clear" w:fill="FFFFFF"/>
          <w:lang w:val="pt-BR"/>
        </w:rPr>
      </w:pPr>
    </w:p>
    <w:p w14:paraId="2A0AB1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56"/>
          <w:szCs w:val="56"/>
          <w:bdr w:val="none" w:color="auto" w:sz="0" w:space="0"/>
          <w:shd w:val="clear" w:fill="FFFFFF"/>
          <w:lang w:val="pt-BR"/>
        </w:rPr>
        <w:sectPr>
          <w:headerReference r:id="rId3" w:type="default"/>
          <w:pgSz w:w="11906" w:h="16838"/>
          <w:pgMar w:top="1701" w:right="1134" w:bottom="1134" w:left="1701" w:header="720" w:footer="720" w:gutter="0"/>
          <w:paperSrc/>
          <w:cols w:space="0" w:num="1"/>
          <w:rtlGutter w:val="0"/>
          <w:docGrid w:linePitch="360" w:charSpace="0"/>
        </w:sect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56"/>
          <w:szCs w:val="56"/>
          <w:bdr w:val="none" w:color="auto" w:sz="0" w:space="0"/>
          <w:shd w:val="clear" w:fill="FFFFFF"/>
          <w:lang w:val="pt-BR"/>
        </w:rPr>
        <w:t>SALA</w:t>
      </w:r>
    </w:p>
    <w:p w14:paraId="663497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>SUMÁRIO</w:t>
      </w:r>
    </w:p>
    <w:p w14:paraId="04D0CD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left"/>
        <w:rPr>
          <w:rFonts w:hint="default"/>
          <w:lang w:val="pt-BR"/>
        </w:rPr>
      </w:pPr>
      <w:r>
        <w:rPr>
          <w:rFonts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Levantamento de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Requisitos Funcionais (RF)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>3</w:t>
      </w:r>
    </w:p>
    <w:p w14:paraId="6B5DB9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left"/>
        <w:rPr>
          <w:rFonts w:hint="default"/>
          <w:lang w:val="pt-B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Levantamento de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Requisitos Não Funcionais (RNF)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>3</w:t>
      </w:r>
    </w:p>
    <w:p w14:paraId="7247F1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left"/>
        <w:rPr>
          <w:rFonts w:hint="default"/>
          <w:lang w:val="pt-BR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Regras de Negócio (RN)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>4</w:t>
      </w:r>
    </w:p>
    <w:p w14:paraId="43C025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left"/>
        <w:rPr>
          <w:rFonts w:hint="default"/>
          <w:lang w:val="pt-BR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MER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 – Modelo Entidade-Relacionamento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>4</w:t>
      </w:r>
    </w:p>
    <w:p w14:paraId="0AD5CB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left"/>
        <w:rPr>
          <w:rFonts w:hint="default"/>
          <w:lang w:val="pt-BR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DER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 – Diagrama Entidade-Relacionamento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>5</w:t>
      </w:r>
    </w:p>
    <w:p w14:paraId="38F979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left"/>
        <w:rPr>
          <w:rFonts w:hint="default"/>
          <w:lang w:val="pt-B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Modelagem do banco de dados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>5</w:t>
      </w:r>
    </w:p>
    <w:p w14:paraId="1803F4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left"/>
        <w:rPr>
          <w:rFonts w:hint="default"/>
          <w:lang w:val="pt-B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Descrição da arquitetura da solução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>6</w:t>
      </w:r>
    </w:p>
    <w:p w14:paraId="7CFAE7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left"/>
        <w:rPr>
          <w:rFonts w:hint="default" w:ascii="Arial" w:hAnsi="Arial" w:eastAsia="Segoe UI" w:cs="Arial"/>
          <w:i w:val="0"/>
          <w:iCs w:val="0"/>
          <w:caps w:val="0"/>
          <w:color w:val="242424"/>
          <w:spacing w:val="0"/>
          <w:sz w:val="24"/>
          <w:szCs w:val="24"/>
          <w:shd w:val="clear" w:fill="FFFFFF"/>
          <w:lang w:val="pt-BR"/>
        </w:rPr>
        <w:sectPr>
          <w:pgSz w:w="11906" w:h="16838"/>
          <w:pgMar w:top="1701" w:right="1134" w:bottom="1134" w:left="1701" w:header="720" w:footer="720" w:gutter="0"/>
          <w:cols w:space="0" w:num="1"/>
          <w:rtlGutter w:val="0"/>
          <w:docGrid w:linePitch="360" w:charSpace="0"/>
        </w:sectPr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</w:rPr>
        <w:t>Demais artefatos pertinentes à disciplina de Engenharia de Software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  <w:t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ab/>
      </w:r>
      <w:bookmarkStart w:id="39" w:name="_GoBack"/>
      <w:bookmarkEnd w:id="39"/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1"/>
          <w:szCs w:val="21"/>
          <w:bdr w:val="none" w:color="auto" w:sz="0" w:space="0"/>
          <w:shd w:val="clear" w:fill="FFFFFF"/>
          <w:lang w:val="pt-BR"/>
        </w:rPr>
        <w:t>6</w:t>
      </w:r>
    </w:p>
    <w:p w14:paraId="7AB594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Requisitos Funcionais (RF)</w:t>
      </w:r>
    </w:p>
    <w:p w14:paraId="1100B07E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RF01:</w:t>
      </w:r>
      <w:r>
        <w:rPr>
          <w:rFonts w:hint="default" w:ascii="Arial" w:hAnsi="Arial" w:cs="Arial"/>
          <w:sz w:val="24"/>
          <w:szCs w:val="24"/>
        </w:rPr>
        <w:t xml:space="preserve"> Cadastrar vendas</w:t>
      </w:r>
    </w:p>
    <w:p w14:paraId="2BC157E5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RF02:</w:t>
      </w:r>
      <w:r>
        <w:rPr>
          <w:rFonts w:hint="default" w:ascii="Arial" w:hAnsi="Arial" w:cs="Arial"/>
          <w:sz w:val="24"/>
          <w:szCs w:val="24"/>
        </w:rPr>
        <w:t xml:space="preserve"> Gerar automaticamente ordens de serviço a partir de vendas</w:t>
      </w:r>
    </w:p>
    <w:p w14:paraId="405AF831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RF03:</w:t>
      </w:r>
      <w:r>
        <w:rPr>
          <w:rFonts w:hint="default" w:ascii="Arial" w:hAnsi="Arial" w:cs="Arial"/>
          <w:sz w:val="24"/>
          <w:szCs w:val="24"/>
        </w:rPr>
        <w:t xml:space="preserve"> Gerar faturas com base nas vendas</w:t>
      </w:r>
    </w:p>
    <w:p w14:paraId="7C4E0DCA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RF04:</w:t>
      </w:r>
      <w:r>
        <w:rPr>
          <w:rFonts w:hint="default" w:ascii="Arial" w:hAnsi="Arial" w:cs="Arial"/>
          <w:sz w:val="24"/>
          <w:szCs w:val="24"/>
        </w:rPr>
        <w:t xml:space="preserve"> Listar vendas, ordens e faturas</w:t>
      </w:r>
    </w:p>
    <w:p w14:paraId="4E5CFF0D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RF05:</w:t>
      </w:r>
      <w:r>
        <w:rPr>
          <w:rFonts w:hint="default" w:ascii="Arial" w:hAnsi="Arial" w:cs="Arial"/>
          <w:sz w:val="24"/>
          <w:szCs w:val="24"/>
        </w:rPr>
        <w:t xml:space="preserve"> Registrar e gerenciar chamados de suporte</w:t>
      </w:r>
    </w:p>
    <w:p w14:paraId="5948A549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RF06:</w:t>
      </w:r>
      <w:r>
        <w:rPr>
          <w:rFonts w:hint="default" w:ascii="Arial" w:hAnsi="Arial" w:cs="Arial"/>
          <w:sz w:val="24"/>
          <w:szCs w:val="24"/>
        </w:rPr>
        <w:t xml:space="preserve"> Classificar chamados por severidade e impacto</w:t>
      </w:r>
    </w:p>
    <w:p w14:paraId="40EC3FDF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RF07:</w:t>
      </w:r>
      <w:r>
        <w:rPr>
          <w:rFonts w:hint="default" w:ascii="Arial" w:hAnsi="Arial" w:cs="Arial"/>
          <w:sz w:val="24"/>
          <w:szCs w:val="24"/>
        </w:rPr>
        <w:t xml:space="preserve"> Gerenciar usuários e perfis de acesso</w:t>
      </w:r>
    </w:p>
    <w:p w14:paraId="41E41A93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RF08:</w:t>
      </w:r>
      <w:r>
        <w:rPr>
          <w:rFonts w:hint="default" w:ascii="Arial" w:hAnsi="Arial" w:cs="Arial"/>
          <w:sz w:val="24"/>
          <w:szCs w:val="24"/>
        </w:rPr>
        <w:t xml:space="preserve"> Registrar logs de auditoria</w:t>
      </w:r>
    </w:p>
    <w:p w14:paraId="68558A36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RF09:</w:t>
      </w:r>
      <w:r>
        <w:rPr>
          <w:rFonts w:hint="default" w:ascii="Arial" w:hAnsi="Arial" w:cs="Arial"/>
          <w:sz w:val="24"/>
          <w:szCs w:val="24"/>
        </w:rPr>
        <w:t xml:space="preserve"> Permitir consulta de logs</w:t>
      </w:r>
    </w:p>
    <w:p w14:paraId="519344F6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Requisitos Não Funcionais (RNF)</w:t>
      </w:r>
    </w:p>
    <w:p w14:paraId="03A34504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RNF01:</w:t>
      </w:r>
      <w:r>
        <w:rPr>
          <w:rFonts w:hint="default" w:ascii="Arial" w:hAnsi="Arial" w:cs="Arial"/>
          <w:sz w:val="24"/>
          <w:szCs w:val="24"/>
        </w:rPr>
        <w:t xml:space="preserve"> O sistema deve possuir alta disponibilidade</w:t>
      </w:r>
    </w:p>
    <w:p w14:paraId="250DBB6B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RNF02:</w:t>
      </w:r>
      <w:r>
        <w:rPr>
          <w:rFonts w:hint="default" w:ascii="Arial" w:hAnsi="Arial" w:cs="Arial"/>
          <w:sz w:val="24"/>
          <w:szCs w:val="24"/>
        </w:rPr>
        <w:t xml:space="preserve"> Deve suportar múltiplos usuários simultâneos</w:t>
      </w:r>
    </w:p>
    <w:p w14:paraId="6A9FCCF2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RNF03:</w:t>
      </w:r>
      <w:r>
        <w:rPr>
          <w:rFonts w:hint="default" w:ascii="Arial" w:hAnsi="Arial" w:cs="Arial"/>
          <w:sz w:val="24"/>
          <w:szCs w:val="24"/>
        </w:rPr>
        <w:t xml:space="preserve"> Deve garantir integridade dos dados</w:t>
      </w:r>
    </w:p>
    <w:p w14:paraId="470E1623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RNF04:</w:t>
      </w:r>
      <w:r>
        <w:rPr>
          <w:rFonts w:hint="default" w:ascii="Arial" w:hAnsi="Arial" w:cs="Arial"/>
          <w:sz w:val="24"/>
          <w:szCs w:val="24"/>
        </w:rPr>
        <w:t xml:space="preserve"> Deve possuir tempo de recuperação inferior a 1 hora</w:t>
      </w:r>
    </w:p>
    <w:p w14:paraId="4D12A229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RNF05:</w:t>
      </w:r>
      <w:r>
        <w:rPr>
          <w:rFonts w:hint="default" w:ascii="Arial" w:hAnsi="Arial" w:cs="Arial"/>
          <w:sz w:val="24"/>
          <w:szCs w:val="24"/>
        </w:rPr>
        <w:t xml:space="preserve"> Deve garantir segurança dos dados (criptografia)</w:t>
      </w:r>
    </w:p>
    <w:p w14:paraId="2076BB2E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RNF06:</w:t>
      </w:r>
      <w:r>
        <w:rPr>
          <w:rFonts w:hint="default" w:ascii="Arial" w:hAnsi="Arial" w:cs="Arial"/>
          <w:sz w:val="24"/>
          <w:szCs w:val="24"/>
        </w:rPr>
        <w:t xml:space="preserve"> Deve possuir controle de acesso por perfil</w:t>
      </w:r>
    </w:p>
    <w:p w14:paraId="5B83AAF6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RNF07:</w:t>
      </w:r>
      <w:r>
        <w:rPr>
          <w:rFonts w:hint="default" w:ascii="Arial" w:hAnsi="Arial" w:cs="Arial"/>
          <w:sz w:val="24"/>
          <w:szCs w:val="24"/>
        </w:rPr>
        <w:t xml:space="preserve"> Deve ser escalável</w:t>
      </w:r>
    </w:p>
    <w:p w14:paraId="460295B8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RNF08:</w:t>
      </w:r>
      <w:r>
        <w:rPr>
          <w:rFonts w:hint="default" w:ascii="Arial" w:hAnsi="Arial" w:cs="Arial"/>
          <w:sz w:val="24"/>
          <w:szCs w:val="24"/>
        </w:rPr>
        <w:t xml:space="preserve"> Deve manter logs detalhados</w:t>
      </w:r>
    </w:p>
    <w:p w14:paraId="0BE8632E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RNF09:</w:t>
      </w:r>
      <w:r>
        <w:rPr>
          <w:rFonts w:hint="default" w:ascii="Arial" w:hAnsi="Arial" w:cs="Arial"/>
          <w:sz w:val="24"/>
          <w:szCs w:val="24"/>
        </w:rPr>
        <w:t xml:space="preserve"> Deve garantir consistência entre módulos</w:t>
      </w:r>
    </w:p>
    <w:p w14:paraId="15DE1E30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RNF10:</w:t>
      </w:r>
      <w:r>
        <w:rPr>
          <w:rFonts w:hint="default" w:ascii="Arial" w:hAnsi="Arial" w:cs="Arial"/>
          <w:sz w:val="24"/>
          <w:szCs w:val="24"/>
        </w:rPr>
        <w:t xml:space="preserve"> Deve atender à LGPD</w:t>
      </w:r>
    </w:p>
    <w:p w14:paraId="6983538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7"/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Regras de Negócio (RN)</w:t>
      </w:r>
    </w:p>
    <w:p w14:paraId="548FA000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RN01:</w:t>
      </w:r>
      <w:r>
        <w:rPr>
          <w:rFonts w:hint="default" w:ascii="Arial" w:hAnsi="Arial" w:cs="Arial"/>
          <w:sz w:val="24"/>
          <w:szCs w:val="24"/>
        </w:rPr>
        <w:t xml:space="preserve"> Toda venda deve gerar uma ordem de serviço</w:t>
      </w:r>
    </w:p>
    <w:p w14:paraId="028A60D4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RN02:</w:t>
      </w:r>
      <w:r>
        <w:rPr>
          <w:rFonts w:hint="default" w:ascii="Arial" w:hAnsi="Arial" w:cs="Arial"/>
          <w:sz w:val="24"/>
          <w:szCs w:val="24"/>
        </w:rPr>
        <w:t xml:space="preserve"> Toda venda deve gerar uma fatura correspondente</w:t>
      </w:r>
    </w:p>
    <w:p w14:paraId="751DB1BD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RN03:</w:t>
      </w:r>
      <w:r>
        <w:rPr>
          <w:rFonts w:hint="default" w:ascii="Arial" w:hAnsi="Arial" w:cs="Arial"/>
          <w:sz w:val="24"/>
          <w:szCs w:val="24"/>
        </w:rPr>
        <w:t xml:space="preserve"> Não é permitido faturamento com dados inconsistentes</w:t>
      </w:r>
    </w:p>
    <w:p w14:paraId="2917E664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RN04:</w:t>
      </w:r>
      <w:r>
        <w:rPr>
          <w:rFonts w:hint="default" w:ascii="Arial" w:hAnsi="Arial" w:cs="Arial"/>
          <w:sz w:val="24"/>
          <w:szCs w:val="24"/>
        </w:rPr>
        <w:t xml:space="preserve"> Chamados devem ser classificados por prioridade</w:t>
      </w:r>
    </w:p>
    <w:p w14:paraId="036182FD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RN05:</w:t>
      </w:r>
      <w:r>
        <w:rPr>
          <w:rFonts w:hint="default" w:ascii="Arial" w:hAnsi="Arial" w:cs="Arial"/>
          <w:sz w:val="24"/>
          <w:szCs w:val="24"/>
        </w:rPr>
        <w:t xml:space="preserve"> Chamados críticos têm prioridade máxima</w:t>
      </w:r>
    </w:p>
    <w:p w14:paraId="35E0D74A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RN06:</w:t>
      </w:r>
      <w:r>
        <w:rPr>
          <w:rFonts w:hint="default" w:ascii="Arial" w:hAnsi="Arial" w:cs="Arial"/>
          <w:sz w:val="24"/>
          <w:szCs w:val="24"/>
        </w:rPr>
        <w:t xml:space="preserve"> Usuários acessam dados conforme seu perfil</w:t>
      </w:r>
    </w:p>
    <w:p w14:paraId="209CCCD4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RN07:</w:t>
      </w:r>
      <w:r>
        <w:rPr>
          <w:rFonts w:hint="default" w:ascii="Arial" w:hAnsi="Arial" w:cs="Arial"/>
          <w:sz w:val="24"/>
          <w:szCs w:val="24"/>
        </w:rPr>
        <w:t xml:space="preserve"> Toda ação relevante deve ser registrada em log</w:t>
      </w:r>
    </w:p>
    <w:p w14:paraId="1C3915A7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RN08:</w:t>
      </w:r>
      <w:r>
        <w:rPr>
          <w:rFonts w:hint="default" w:ascii="Arial" w:hAnsi="Arial" w:cs="Arial"/>
          <w:sz w:val="24"/>
          <w:szCs w:val="24"/>
        </w:rPr>
        <w:t xml:space="preserve"> Alterações devem ser rastreáveis</w:t>
      </w:r>
    </w:p>
    <w:p w14:paraId="43C361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Style w:val="7"/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</w:pPr>
    </w:p>
    <w:p w14:paraId="179C91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7"/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MER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 – Modelo Entidade-Relacionamento</w:t>
      </w:r>
    </w:p>
    <w:p w14:paraId="10CD9F33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Style w:val="7"/>
          <w:rFonts w:hint="default" w:ascii="Arial" w:hAnsi="Arial" w:eastAsia="Segoe UI" w:cs="Arial"/>
          <w:b w:val="0"/>
          <w:bCs w:val="0"/>
          <w:i w:val="0"/>
          <w:iCs w:val="0"/>
          <w:caps w:val="0"/>
          <w:color w:val="242424"/>
          <w:spacing w:val="0"/>
          <w:kern w:val="0"/>
          <w:sz w:val="24"/>
          <w:szCs w:val="24"/>
          <w:shd w:val="clear" w:fill="FFFFFF"/>
          <w:lang w:val="en-US" w:eastAsia="zh-CN" w:bidi="ar-SA"/>
        </w:rPr>
      </w:pPr>
      <w:bookmarkStart w:id="0" w:name="_Toc13986"/>
      <w:bookmarkStart w:id="1" w:name="_Toc11943"/>
      <w:bookmarkStart w:id="2" w:name="_Toc6408"/>
      <w:r>
        <w:rPr>
          <w:rStyle w:val="7"/>
          <w:rFonts w:hint="default" w:ascii="Arial" w:hAnsi="Arial" w:eastAsia="Segoe UI" w:cs="Arial"/>
          <w:b w:val="0"/>
          <w:bCs w:val="0"/>
          <w:i w:val="0"/>
          <w:iCs w:val="0"/>
          <w:caps w:val="0"/>
          <w:color w:val="242424"/>
          <w:spacing w:val="0"/>
          <w:kern w:val="0"/>
          <w:sz w:val="24"/>
          <w:szCs w:val="24"/>
          <w:shd w:val="clear" w:fill="FFFFFF"/>
          <w:lang w:val="en-US" w:eastAsia="zh-CN" w:bidi="ar-SA"/>
        </w:rPr>
        <w:t>Entidades:</w:t>
      </w:r>
      <w:bookmarkEnd w:id="0"/>
      <w:bookmarkEnd w:id="1"/>
      <w:bookmarkEnd w:id="2"/>
    </w:p>
    <w:p w14:paraId="39024E57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Style w:val="7"/>
          <w:rFonts w:hint="default" w:ascii="Arial" w:hAnsi="Arial" w:cs="Arial"/>
          <w:b w:val="0"/>
          <w:bCs w:val="0"/>
          <w:sz w:val="24"/>
          <w:szCs w:val="24"/>
        </w:rPr>
        <w:t>Usuário</w:t>
      </w:r>
    </w:p>
    <w:p w14:paraId="032BB33D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Style w:val="7"/>
          <w:rFonts w:hint="default" w:ascii="Arial" w:hAnsi="Arial" w:cs="Arial"/>
          <w:b w:val="0"/>
          <w:bCs w:val="0"/>
          <w:sz w:val="24"/>
          <w:szCs w:val="24"/>
        </w:rPr>
        <w:t>Venda</w:t>
      </w:r>
    </w:p>
    <w:p w14:paraId="5C1C361E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Style w:val="7"/>
          <w:rFonts w:hint="default" w:ascii="Arial" w:hAnsi="Arial" w:cs="Arial"/>
          <w:b w:val="0"/>
          <w:bCs w:val="0"/>
          <w:sz w:val="24"/>
          <w:szCs w:val="24"/>
        </w:rPr>
        <w:t>Ordem de Serviço</w:t>
      </w:r>
    </w:p>
    <w:p w14:paraId="7E58F4C7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Style w:val="7"/>
          <w:rFonts w:hint="default" w:ascii="Arial" w:hAnsi="Arial" w:cs="Arial"/>
          <w:b w:val="0"/>
          <w:bCs w:val="0"/>
          <w:sz w:val="24"/>
          <w:szCs w:val="24"/>
        </w:rPr>
        <w:t>Fatura</w:t>
      </w:r>
    </w:p>
    <w:p w14:paraId="3255BE04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Style w:val="7"/>
          <w:rFonts w:hint="default" w:ascii="Arial" w:hAnsi="Arial" w:cs="Arial"/>
          <w:b w:val="0"/>
          <w:bCs w:val="0"/>
          <w:sz w:val="24"/>
          <w:szCs w:val="24"/>
        </w:rPr>
        <w:t>Chamado</w:t>
      </w:r>
    </w:p>
    <w:p w14:paraId="06C3DFC7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Style w:val="7"/>
          <w:rFonts w:hint="default" w:ascii="Arial" w:hAnsi="Arial" w:cs="Arial"/>
          <w:b w:val="0"/>
          <w:bCs w:val="0"/>
          <w:sz w:val="24"/>
          <w:szCs w:val="24"/>
        </w:rPr>
        <w:t>Log</w:t>
      </w:r>
    </w:p>
    <w:p w14:paraId="4B1DAABD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Style w:val="7"/>
          <w:rFonts w:hint="default" w:ascii="Arial" w:hAnsi="Arial" w:eastAsia="Segoe UI" w:cs="Arial"/>
          <w:b w:val="0"/>
          <w:bCs w:val="0"/>
          <w:i w:val="0"/>
          <w:iCs w:val="0"/>
          <w:caps w:val="0"/>
          <w:color w:val="242424"/>
          <w:spacing w:val="0"/>
          <w:kern w:val="0"/>
          <w:sz w:val="24"/>
          <w:szCs w:val="24"/>
          <w:shd w:val="clear" w:fill="FFFFFF"/>
          <w:lang w:val="en-US" w:eastAsia="zh-CN" w:bidi="ar-SA"/>
        </w:rPr>
      </w:pPr>
      <w:bookmarkStart w:id="3" w:name="_Toc7100"/>
      <w:bookmarkStart w:id="4" w:name="_Toc11923"/>
      <w:bookmarkStart w:id="5" w:name="_Toc23880"/>
      <w:r>
        <w:rPr>
          <w:rStyle w:val="7"/>
          <w:rFonts w:hint="default" w:ascii="Arial" w:hAnsi="Arial" w:eastAsia="Segoe UI" w:cs="Arial"/>
          <w:b w:val="0"/>
          <w:bCs w:val="0"/>
          <w:i w:val="0"/>
          <w:iCs w:val="0"/>
          <w:caps w:val="0"/>
          <w:color w:val="242424"/>
          <w:spacing w:val="0"/>
          <w:kern w:val="0"/>
          <w:sz w:val="24"/>
          <w:szCs w:val="24"/>
          <w:shd w:val="clear" w:fill="FFFFFF"/>
          <w:lang w:val="en-US" w:eastAsia="zh-CN" w:bidi="ar-SA"/>
        </w:rPr>
        <w:t>Relacionamentos</w:t>
      </w:r>
      <w:bookmarkEnd w:id="3"/>
      <w:bookmarkEnd w:id="4"/>
      <w:bookmarkEnd w:id="5"/>
    </w:p>
    <w:p w14:paraId="717965D2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Usuário → Log (1:N)</w:t>
      </w:r>
    </w:p>
    <w:p w14:paraId="620B5BC1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Venda → Ordem de Serviço (1:1)</w:t>
      </w:r>
    </w:p>
    <w:p w14:paraId="6B290943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Venda → Fatura (1:1)</w:t>
      </w:r>
    </w:p>
    <w:p w14:paraId="4A6AA163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eastAsia="Segoe UI" w:cs="Arial"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Arial" w:hAnsi="Arial" w:cs="Arial"/>
          <w:sz w:val="24"/>
          <w:szCs w:val="24"/>
        </w:rPr>
        <w:t>Sistema → Chamados (1:N)</w:t>
      </w:r>
    </w:p>
    <w:p w14:paraId="5F0055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-360" w:leftChars="0"/>
        <w:jc w:val="both"/>
        <w:rPr>
          <w:rFonts w:hint="default" w:ascii="Arial" w:hAnsi="Arial" w:cs="Arial"/>
          <w:b/>
          <w:bCs/>
          <w:i w:val="0"/>
          <w:iCs w:val="0"/>
          <w:sz w:val="24"/>
          <w:szCs w:val="24"/>
        </w:rPr>
      </w:pPr>
      <w:r>
        <w:rPr>
          <w:rStyle w:val="7"/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DER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 – Diagrama Entidade-Relacionamento</w:t>
      </w:r>
    </w:p>
    <w:p w14:paraId="5495152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USUARIO (id, nome, email, senha, perfil)</w:t>
      </w:r>
    </w:p>
    <w:p w14:paraId="5BC97A96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</w:p>
    <w:p w14:paraId="309B4690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VENDA (id, cliente, valor, status)</w:t>
      </w:r>
    </w:p>
    <w:p w14:paraId="2C6577B3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</w:p>
    <w:p w14:paraId="788DDE8B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ORDEM_SERVICO (id, venda_id, status)</w:t>
      </w:r>
    </w:p>
    <w:p w14:paraId="34600E36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</w:p>
    <w:p w14:paraId="2B0C8E25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FATURA (id, venda_id, valor, status)</w:t>
      </w:r>
    </w:p>
    <w:p w14:paraId="060A44A3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</w:p>
    <w:p w14:paraId="6AEAD55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CHAMADO (id, titulo, severidade, impacto, status)</w:t>
      </w:r>
    </w:p>
    <w:p w14:paraId="17382E94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</w:p>
    <w:p w14:paraId="48C4C70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LOG (id, usuario_id, acao, data)</w:t>
      </w:r>
    </w:p>
    <w:p w14:paraId="4B8F502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Relacionamentos:</w:t>
      </w:r>
    </w:p>
    <w:p w14:paraId="022457D4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VENDA 1 --- 1 ORDEM_SERVICO</w:t>
      </w:r>
    </w:p>
    <w:p w14:paraId="3575971D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VENDA 1 --- 1 FATURA</w:t>
      </w:r>
    </w:p>
    <w:p w14:paraId="6B6DA2DA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USUARIO 1 --- N LOG</w:t>
      </w:r>
    </w:p>
    <w:p w14:paraId="5ED9AC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-360" w:leftChars="0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Modelagem do banco de dados</w:t>
      </w:r>
    </w:p>
    <w:p w14:paraId="030A2BF2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Chaves primárias (PK) em todas as tabelas</w:t>
      </w:r>
    </w:p>
    <w:p w14:paraId="48D1EECF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Chaves estrangeiras (FK) para integridade</w:t>
      </w:r>
    </w:p>
    <w:p w14:paraId="1ED303D6">
      <w:pPr>
        <w:pStyle w:val="10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Sem redundância desnecessária</w:t>
      </w:r>
    </w:p>
    <w:p w14:paraId="771EA6F8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ordens_servico.venda_id → vendas.id</w:t>
      </w:r>
    </w:p>
    <w:p w14:paraId="5B98B4A7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faturas.venda_id → vendas.id</w:t>
      </w:r>
    </w:p>
    <w:p w14:paraId="01B962B4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logs.usuario_id → usuarios.id</w:t>
      </w:r>
    </w:p>
    <w:p w14:paraId="265F7F3E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Arial" w:hAnsi="Arial" w:cs="Arial"/>
          <w:sz w:val="24"/>
          <w:szCs w:val="24"/>
        </w:rPr>
      </w:pPr>
    </w:p>
    <w:p w14:paraId="2A18DDB1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Descrição da arquitetura da solução</w:t>
      </w:r>
    </w:p>
    <w:p w14:paraId="7CA335DA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Arquitetura em camadas:</w:t>
      </w:r>
    </w:p>
    <w:p w14:paraId="3C479EB4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bookmarkStart w:id="6" w:name="_Toc28655"/>
      <w:bookmarkStart w:id="7" w:name="_Toc14230"/>
      <w:bookmarkStart w:id="8" w:name="_Toc18236"/>
      <w:r>
        <w:rPr>
          <w:rFonts w:hint="default" w:ascii="Arial" w:hAnsi="Arial" w:cs="Arial"/>
          <w:b w:val="0"/>
          <w:bCs w:val="0"/>
          <w:sz w:val="24"/>
          <w:szCs w:val="24"/>
        </w:rPr>
        <w:t>Apresentação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</w:t>
      </w:r>
      <w:r>
        <w:rPr>
          <w:rFonts w:hint="default" w:ascii="Arial" w:hAnsi="Arial" w:cs="Arial"/>
          <w:b w:val="0"/>
          <w:bCs w:val="0"/>
          <w:sz w:val="24"/>
          <w:szCs w:val="24"/>
        </w:rPr>
        <w:t>Interface (HTML/JS)</w:t>
      </w:r>
      <w:bookmarkEnd w:id="6"/>
      <w:bookmarkEnd w:id="7"/>
      <w:bookmarkEnd w:id="8"/>
    </w:p>
    <w:p w14:paraId="58D2B846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bookmarkStart w:id="9" w:name="_Toc18178"/>
      <w:bookmarkStart w:id="10" w:name="_Toc7399"/>
      <w:bookmarkStart w:id="11" w:name="_Toc10936"/>
      <w:r>
        <w:rPr>
          <w:rFonts w:hint="default" w:ascii="Arial" w:hAnsi="Arial" w:cs="Arial"/>
          <w:b w:val="0"/>
          <w:bCs w:val="0"/>
          <w:sz w:val="24"/>
          <w:szCs w:val="24"/>
        </w:rPr>
        <w:t>Controller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</w:t>
      </w:r>
      <w:r>
        <w:rPr>
          <w:rFonts w:hint="default" w:ascii="Arial" w:hAnsi="Arial" w:cs="Arial"/>
          <w:b w:val="0"/>
          <w:bCs w:val="0"/>
          <w:sz w:val="24"/>
          <w:szCs w:val="24"/>
        </w:rPr>
        <w:t>Recebe requisições HTTP</w:t>
      </w:r>
      <w:bookmarkEnd w:id="9"/>
      <w:bookmarkEnd w:id="10"/>
      <w:bookmarkEnd w:id="11"/>
    </w:p>
    <w:p w14:paraId="53A439C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bookmarkStart w:id="12" w:name="_Toc27703"/>
      <w:bookmarkStart w:id="13" w:name="_Toc23507"/>
      <w:bookmarkStart w:id="14" w:name="_Toc3053"/>
      <w:r>
        <w:rPr>
          <w:rFonts w:hint="default" w:ascii="Arial" w:hAnsi="Arial" w:cs="Arial"/>
          <w:b w:val="0"/>
          <w:bCs w:val="0"/>
          <w:sz w:val="24"/>
          <w:szCs w:val="24"/>
        </w:rPr>
        <w:t>Service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</w:t>
      </w:r>
      <w:r>
        <w:rPr>
          <w:rFonts w:hint="default" w:ascii="Arial" w:hAnsi="Arial" w:cs="Arial"/>
          <w:b w:val="0"/>
          <w:bCs w:val="0"/>
          <w:sz w:val="24"/>
          <w:szCs w:val="24"/>
        </w:rPr>
        <w:t>Implementa regras de negócio</w:t>
      </w:r>
      <w:bookmarkEnd w:id="12"/>
      <w:bookmarkEnd w:id="13"/>
      <w:bookmarkEnd w:id="14"/>
    </w:p>
    <w:p w14:paraId="3CED04CA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bookmarkStart w:id="15" w:name="_Toc19703"/>
      <w:bookmarkStart w:id="16" w:name="_Toc17060"/>
      <w:bookmarkStart w:id="17" w:name="_Toc13895"/>
      <w:r>
        <w:rPr>
          <w:rFonts w:hint="default" w:ascii="Arial" w:hAnsi="Arial" w:cs="Arial"/>
          <w:b w:val="0"/>
          <w:bCs w:val="0"/>
          <w:sz w:val="24"/>
          <w:szCs w:val="24"/>
        </w:rPr>
        <w:t>Repository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</w:t>
      </w:r>
      <w:r>
        <w:rPr>
          <w:rFonts w:hint="default" w:ascii="Arial" w:hAnsi="Arial" w:cs="Arial"/>
          <w:b w:val="0"/>
          <w:bCs w:val="0"/>
          <w:sz w:val="24"/>
          <w:szCs w:val="24"/>
        </w:rPr>
        <w:t>Acesso ao banco</w:t>
      </w:r>
      <w:bookmarkEnd w:id="15"/>
      <w:bookmarkEnd w:id="16"/>
      <w:bookmarkEnd w:id="17"/>
    </w:p>
    <w:p w14:paraId="3C524B7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bookmarkStart w:id="18" w:name="_Toc2697"/>
      <w:bookmarkStart w:id="19" w:name="_Toc4836"/>
      <w:bookmarkStart w:id="20" w:name="_Toc14972"/>
      <w:r>
        <w:rPr>
          <w:rFonts w:hint="default" w:ascii="Arial" w:hAnsi="Arial" w:cs="Arial"/>
          <w:b w:val="0"/>
          <w:bCs w:val="0"/>
          <w:sz w:val="24"/>
          <w:szCs w:val="24"/>
        </w:rPr>
        <w:t>Banco de Dados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: </w:t>
      </w:r>
      <w:r>
        <w:rPr>
          <w:rFonts w:hint="default" w:ascii="Arial" w:hAnsi="Arial" w:cs="Arial"/>
          <w:b w:val="0"/>
          <w:bCs w:val="0"/>
          <w:sz w:val="24"/>
          <w:szCs w:val="24"/>
        </w:rPr>
        <w:t>PostgreSQL</w:t>
      </w:r>
      <w:bookmarkEnd w:id="18"/>
      <w:bookmarkEnd w:id="19"/>
      <w:bookmarkEnd w:id="20"/>
    </w:p>
    <w:p w14:paraId="67102B6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bookmarkStart w:id="21" w:name="_Toc32654"/>
      <w:bookmarkStart w:id="22" w:name="_Toc1474"/>
      <w:bookmarkStart w:id="23" w:name="_Toc7297"/>
      <w:r>
        <w:rPr>
          <w:rFonts w:hint="default" w:ascii="Arial" w:hAnsi="Arial" w:cs="Arial"/>
          <w:b w:val="0"/>
          <w:bCs w:val="0"/>
          <w:sz w:val="24"/>
          <w:szCs w:val="24"/>
        </w:rPr>
        <w:t>Fluxo:</w:t>
      </w:r>
      <w:bookmarkEnd w:id="21"/>
      <w:bookmarkEnd w:id="22"/>
      <w:bookmarkEnd w:id="23"/>
    </w:p>
    <w:p w14:paraId="1EDAF146">
      <w:pPr>
        <w:pStyle w:val="11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Usuário → Front-end → Controller → Service → Repository → Banco</w:t>
      </w:r>
    </w:p>
    <w:p w14:paraId="4BC5C8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-360" w:leftChars="0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242424"/>
          <w:spacing w:val="0"/>
          <w:sz w:val="24"/>
          <w:szCs w:val="24"/>
          <w:bdr w:val="none" w:color="auto" w:sz="0" w:space="0"/>
          <w:shd w:val="clear" w:fill="FFFFFF"/>
        </w:rPr>
        <w:t>Demais artefatos pertinentes à disciplina de Engenharia de Software</w:t>
      </w:r>
    </w:p>
    <w:p w14:paraId="49ED8EBD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bookmarkStart w:id="24" w:name="_Toc28605"/>
      <w:bookmarkStart w:id="25" w:name="_Toc27965"/>
      <w:bookmarkStart w:id="26" w:name="_Toc305"/>
      <w:r>
        <w:rPr>
          <w:rFonts w:hint="default" w:ascii="Arial" w:hAnsi="Arial" w:cs="Arial"/>
          <w:b w:val="0"/>
          <w:bCs w:val="0"/>
          <w:sz w:val="24"/>
          <w:szCs w:val="24"/>
        </w:rPr>
        <w:t>Caso de Uso: Criar Venda</w:t>
      </w:r>
      <w:bookmarkEnd w:id="24"/>
      <w:bookmarkEnd w:id="25"/>
      <w:bookmarkEnd w:id="26"/>
    </w:p>
    <w:p w14:paraId="66122A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Ator: Usuário </w:t>
      </w:r>
    </w:p>
    <w:p w14:paraId="06B19C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Fluxo: </w:t>
      </w:r>
    </w:p>
    <w:p w14:paraId="25D24A2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Usuário insere dados </w:t>
      </w:r>
    </w:p>
    <w:p w14:paraId="6EF4A6F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Sistema valida </w:t>
      </w:r>
    </w:p>
    <w:p w14:paraId="5486276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Sistema salva venda </w:t>
      </w:r>
    </w:p>
    <w:p w14:paraId="1C91B0C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Sistema gera ordem de serviço </w:t>
      </w:r>
    </w:p>
    <w:p w14:paraId="1F7BB73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360" w:lineRule="auto"/>
        <w:ind w:left="1440" w:hanging="36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Sistema gera fatura</w:t>
      </w:r>
    </w:p>
    <w:p w14:paraId="0B92549F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bookmarkStart w:id="27" w:name="_Toc26663"/>
      <w:bookmarkStart w:id="28" w:name="_Toc30136"/>
      <w:bookmarkStart w:id="29" w:name="_Toc28375"/>
      <w:r>
        <w:rPr>
          <w:rStyle w:val="7"/>
          <w:rFonts w:hint="default" w:ascii="Arial" w:hAnsi="Arial" w:cs="Arial"/>
          <w:b w:val="0"/>
          <w:bCs w:val="0"/>
          <w:sz w:val="24"/>
          <w:szCs w:val="24"/>
        </w:rPr>
        <w:t>Diagrama de Caso de Uso (texto)</w:t>
      </w:r>
      <w:bookmarkEnd w:id="27"/>
      <w:bookmarkEnd w:id="28"/>
      <w:bookmarkEnd w:id="29"/>
    </w:p>
    <w:p w14:paraId="70D09C18">
      <w:pPr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[Usuário] → (Cadastrar Venda)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[Usuário] → (Gerar Fatura)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[Usuário] → (Abrir Chamado)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[Admin] → (Gerenciar Usuários)</w:t>
      </w:r>
    </w:p>
    <w:p w14:paraId="4E37A4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-360" w:leftChars="0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461DE9EC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bookmarkStart w:id="30" w:name="_Toc16376"/>
      <w:bookmarkStart w:id="31" w:name="_Toc25071"/>
      <w:bookmarkStart w:id="32" w:name="_Toc24310"/>
      <w:r>
        <w:rPr>
          <w:rStyle w:val="7"/>
          <w:rFonts w:hint="default" w:ascii="Arial" w:hAnsi="Arial" w:cs="Arial"/>
          <w:b w:val="0"/>
          <w:bCs w:val="0"/>
          <w:sz w:val="24"/>
          <w:szCs w:val="24"/>
        </w:rPr>
        <w:t>Diagrama de Sequência</w:t>
      </w:r>
      <w:bookmarkEnd w:id="30"/>
      <w:bookmarkEnd w:id="31"/>
      <w:bookmarkEnd w:id="32"/>
    </w:p>
    <w:p w14:paraId="2A6029BB">
      <w:pPr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Usuário → Front → Controller → Service → Repository → Banco</w:t>
      </w:r>
    </w:p>
    <w:p w14:paraId="62774DF8">
      <w:pPr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</w:p>
    <w:p w14:paraId="38C25B05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bookmarkStart w:id="33" w:name="_Toc24973"/>
      <w:bookmarkStart w:id="34" w:name="_Toc1287"/>
      <w:bookmarkStart w:id="35" w:name="_Toc32471"/>
      <w:r>
        <w:rPr>
          <w:rStyle w:val="7"/>
          <w:rFonts w:hint="default" w:ascii="Arial" w:hAnsi="Arial" w:cs="Arial"/>
          <w:b w:val="0"/>
          <w:bCs w:val="0"/>
          <w:sz w:val="24"/>
          <w:szCs w:val="24"/>
        </w:rPr>
        <w:t>Plano de Testes (resumo)</w:t>
      </w:r>
      <w:bookmarkEnd w:id="33"/>
      <w:bookmarkEnd w:id="34"/>
      <w:bookmarkEnd w:id="35"/>
    </w:p>
    <w:p w14:paraId="34295C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Testes funcionais (RF e RN) </w:t>
      </w:r>
    </w:p>
    <w:p w14:paraId="0A5879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Testes não funcionais (RNF) </w:t>
      </w:r>
    </w:p>
    <w:p w14:paraId="57B1FB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Validação de integração entre módulos</w:t>
      </w:r>
    </w:p>
    <w:p w14:paraId="5D831014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</w:rPr>
      </w:pPr>
      <w:bookmarkStart w:id="36" w:name="_Toc32037"/>
      <w:bookmarkStart w:id="37" w:name="_Toc14969"/>
      <w:bookmarkStart w:id="38" w:name="_Toc15399"/>
      <w:r>
        <w:rPr>
          <w:rStyle w:val="7"/>
          <w:rFonts w:hint="default" w:ascii="Arial" w:hAnsi="Arial" w:cs="Arial"/>
          <w:b w:val="0"/>
          <w:bCs w:val="0"/>
          <w:sz w:val="24"/>
          <w:szCs w:val="24"/>
        </w:rPr>
        <w:t>Matriz de Rastreabilidade (exemplo)</w:t>
      </w:r>
      <w:bookmarkEnd w:id="36"/>
      <w:bookmarkEnd w:id="37"/>
      <w:bookmarkEnd w:id="38"/>
    </w:p>
    <w:p w14:paraId="14556A95">
      <w:pPr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RF01 → Teste criação de venda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RF02 → Teste geração de ordem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RN01 → Validado automaticamente no service</w:t>
      </w:r>
    </w:p>
    <w:p w14:paraId="29FA3D74">
      <w:pPr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701" w:right="1134" w:bottom="1134" w:left="1701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807FA">
    <w:pPr>
      <w:pStyle w:val="12"/>
    </w:pPr>
  </w:p>
  <w:p w14:paraId="5DFA8A70">
    <w:pPr>
      <w:pStyle w:val="12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CEA271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LxE+&#10;vNECAAAp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CEA271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09B054"/>
    <w:multiLevelType w:val="multilevel"/>
    <w:tmpl w:val="DE09B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B6B2332"/>
    <w:multiLevelType w:val="multilevel"/>
    <w:tmpl w:val="6B6B23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9E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13">
    <w:name w:val="footer"/>
    <w:basedOn w:val="1"/>
    <w:uiPriority w:val="0"/>
    <w:pPr>
      <w:tabs>
        <w:tab w:val="center" w:pos="4252"/>
        <w:tab w:val="right" w:pos="8504"/>
      </w:tabs>
    </w:pPr>
  </w:style>
  <w:style w:type="paragraph" w:styleId="14">
    <w:name w:val="toc 3"/>
    <w:basedOn w:val="1"/>
    <w:next w:val="1"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2026-04-22T23:43:15Z</dcterms:created>
  <dc:creator>rones</dc:creator>
  <cp:lastModifiedBy>Rone Pereira</cp:lastModifiedBy>
  <dcterms:modified xsi:type="dcterms:W3CDTF">2026-04-23T00:12:15Z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1046-12.1.0.25242</vt:lpwstr>
  </property>
  <property fmtid="{D5CDD505-2E9C-101B-9397-08002B2CF9AE}" pid="3" name="KSOTemplateDocerSaveRecord">
    <vt:lpwstr>eyJoZGlkIjoiYzU0YzI2ODczZTY1ZjgwMDkyZDk2ZTk4MWQzMWI2YWYiLCJ1c2VySWQiOiIxMjM2OTUxMTc3MTA0In0=</vt:lpwstr>
  </property>
  <property fmtid="{D5CDD505-2E9C-101B-9397-08002B2CF9AE}" pid="4" name="ICV">
    <vt:lpwstr>3F1C48D722024ADEAD5FE5202820E678_12</vt:lpwstr>
  </property>
</Properties>
</file>