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0"/>
          <w:szCs w:val="20"/>
          <w:rtl w:val="0"/>
        </w:rPr>
        <w:t xml:space="preserve">ESPECIFICAÇÃO TÉCNICA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48"/>
          <w:szCs w:val="48"/>
          <w:rtl w:val="0"/>
        </w:rPr>
        <w:t xml:space="preserve">Plataforma Defesa Civil</w:t>
        <w:br w:type="textWrapping"/>
        <w:t xml:space="preserve">Operacional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360" w:lineRule="auto"/>
        <w:rPr/>
      </w:pPr>
      <w:r w:rsidDel="00000000" w:rsidR="00000000" w:rsidRPr="00000000">
        <w:rPr>
          <w:rFonts w:ascii="Calibri" w:cs="Calibri" w:eastAsia="Calibri" w:hAnsi="Calibri"/>
          <w:color w:val="5b6573"/>
          <w:sz w:val="26"/>
          <w:szCs w:val="26"/>
          <w:rtl w:val="0"/>
        </w:rPr>
        <w:t xml:space="preserve">Base para Rafael avaliar arquitetura, esforço, dependências, custos e viabilidade do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0"/>
          <w:szCs w:val="20"/>
          <w:rtl w:val="0"/>
        </w:rPr>
        <w:t xml:space="preserve">Destinatário técnico: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Rafael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0"/>
          <w:szCs w:val="20"/>
          <w:rtl w:val="0"/>
        </w:rPr>
        <w:t xml:space="preserve">Responsável pela visão de negócio: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Alyson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0"/>
          <w:szCs w:val="20"/>
          <w:rtl w:val="0"/>
        </w:rPr>
        <w:t xml:space="preserve">Versão e data: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v0.1  |  18 de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0"/>
          <w:szCs w:val="20"/>
          <w:rtl w:val="0"/>
        </w:rPr>
        <w:t xml:space="preserve">Status: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Documento para análise; não constitui ETP, TR ou projeto executivo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4b5" w:space="9" w:sz="14" w:val="single"/>
        </w:pBdr>
        <w:spacing w:after="50" w:line="252.00000000000003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20"/>
          <w:szCs w:val="20"/>
          <w:rtl w:val="0"/>
        </w:rPr>
        <w:t xml:space="preserve">Nome do produto: </w:t>
      </w:r>
      <w:r w:rsidDel="00000000" w:rsidR="00000000" w:rsidRPr="00000000">
        <w:rPr>
          <w:rFonts w:ascii="Calibri" w:cs="Calibri" w:eastAsia="Calibri" w:hAnsi="Calibri"/>
          <w:color w:val="1f2937"/>
          <w:sz w:val="20"/>
          <w:szCs w:val="20"/>
          <w:rtl w:val="0"/>
        </w:rPr>
        <w:t xml:space="preserve">Provisório; sujeito à validação com Defesas Civis municipais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af4ee" w:space="0" w:sz="6" w:val="single"/>
              <w:bottom w:color="eaf4ee" w:space="0" w:sz="6" w:val="single"/>
            </w:tcBorders>
            <w:shd w:fill="eaf4ee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4f"/>
                <w:sz w:val="19"/>
                <w:szCs w:val="19"/>
                <w:rtl w:val="0"/>
              </w:rPr>
              <w:t xml:space="preserve">DECISÃO RECOMENDADA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Construir primeiro um sistema operacional de registro de ocorrências, despacho, vistoria de campo offline, evidências, documentos e acompanhamento. Preparar a arquitetura para o modo emergência e a logística humanitária, mas não tentar entregar tudo no primeiro MVP.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Resumo executivo</w:t>
      </w:r>
    </w:p>
    <w:p w:rsidR="00000000" w:rsidDel="00000000" w:rsidP="00000000" w:rsidRDefault="00000000" w:rsidRPr="00000000" w14:paraId="0000000D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A oportunidade não é criar outro aplicativo de alerta meteorológico nem substituir o S2ID. A dor mais concreta está na operação municipal diária: receber uma solicitação, classificar o risco, enviar uma equipe, vistoriar mesmo sem internet, registrar evidências, gerar o documento técnico, encaminhar providências e comprovar o encerramento.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Hoje, essa cadeia costuma ser fragmentada entre telefone, WhatsApp, planilhas, fotos pessoais, mapas separados e modelos de documentos. Quando ocorre uma emergência, a mesma equipe precisa ampliar rapidamente essa operação para equipes, abrigos, recursos e suprimentos. O produto proposto transforma esse fluxo em um único registro auditável e georreferenciado.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O primeiro comprador-alvo deve ser uma Defesa Civil municipal atuante ou um consórcio regional. O modelo técnico recomendado é SaaS multi-tenant, web responsivo e PWA offline-first. Aplicativos Android e iOS nativos não são necessários no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Sumário de seções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1. Problema e recorte da oportunidade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2. Visão do produto e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3. Usuários e permissões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4. Escopo por fases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5. Fluxos operacionais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6. Requisitos funcionais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7. Evoluções para emergência e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8. Regras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9.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10. Arquitetura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11. Modelo conceitual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12. Integrações e APIs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13. Segurança e LGPD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14. Critérios de aceite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15. Roadmap e estimativa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16. Questões para Rafael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17. Validação de campo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18. Referências públicas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1. Problema e recorte da oportunidade</w:t>
      </w:r>
    </w:p>
    <w:p w:rsidR="00000000" w:rsidDel="00000000" w:rsidP="00000000" w:rsidRDefault="00000000" w:rsidRPr="00000000" w14:paraId="0000002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1.1 O que já existe e o que permanece descoberto</w:t>
      </w:r>
    </w:p>
    <w:p w:rsidR="00000000" w:rsidDel="00000000" w:rsidP="00000000" w:rsidRDefault="00000000" w:rsidRPr="00000000" w14:paraId="0000002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O governo federal e alguns estados oferecem componentes importantes, porém não há uma solução nacional padronizada que cubra integralmente a gestão operacional cotidiana das Defesas Civis municipais. Há iniciativas locais e estaduais próprias, o que comprova a necessidade, mas também mostra fragmentação e ausência de oferta uniforme.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5.0" w:type="dxa"/>
        <w:tblLayout w:type="fixed"/>
        <w:tblLook w:val="0400"/>
      </w:tblPr>
      <w:tblGrid>
        <w:gridCol w:w="1800"/>
        <w:gridCol w:w="3350"/>
        <w:gridCol w:w="4210"/>
        <w:tblGridChange w:id="0">
          <w:tblGrid>
            <w:gridCol w:w="1800"/>
            <w:gridCol w:w="3350"/>
            <w:gridCol w:w="42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Camada existente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O que cobre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Lacuna que o produto deve preencher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S2ID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Planos, registro de desastre, reconhecimento, solicitação e prestação de contas de recursos federais.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Não é o sistema diário de protocolo, despacho, vistoria, documentos, providências e encerramento de ocorrências locais.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Defesa Civil Alerta / IDAP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Envio de alertas à população por canais oficiais.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Não gerencia equipes, inspeções, evidências, documentos, abrigos ou materiais.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Cemaden e centros estaduais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Monitoramento de ameaças, chuva, rios e cenários de risco.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Não substituem o fluxo municipal de atendimento e comprovação da resposta.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Sistemas próprios locais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Alguns entes criaram soluções para suas rotinas.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Oferta fragmentada, com pouca padronização, suporte e produto replicável para municípios menores.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7e0" w:space="0" w:sz="6" w:val="single"/>
              <w:bottom w:color="fff7e0" w:space="0" w:sz="6" w:val="single"/>
            </w:tcBorders>
            <w:shd w:fill="fff7e0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500"/>
                <w:sz w:val="19"/>
                <w:szCs w:val="19"/>
                <w:rtl w:val="0"/>
              </w:rPr>
              <w:t xml:space="preserve">POSICIONAMENTO CORRETO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A solução será a camada operacional municipal e consorcial. Ela deverá produzir dados e documentos que facilitem o trabalho com sistemas oficiais, sem prometer substituir competências federais ou integrações ainda não disponíveis.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1.2 Evidências públicas da dor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Jaboatão dos Guararapes justificou a contratação de solução web e aplicativo para ocorrências após registrar cerca de 14,7 mil ocorrências em 2022; o documento aponta limites de ferramentas gratuitas e inviabilidade do desenvolvimento interno [R3].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O Estado do Rio de Janeiro desenvolveu internamente o PRODEC porque poucos municípios tinham recursos para comprar ou criar sistemas; 71 aderiram e 41 o utilizavam rotineiramente [R4].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Aracaju e Eldorado do Sul também divulgaram sistemas próprios, sinal de que equipes atuantes procuram organizar solicitações, vistorias, documentos, resgates, abrigos, voluntários e recursos [R5-R6].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Em consulta de inovação de Joinville, o desafio de gestão de donativos em calamidades recebeu apenas uma proposta, apresentada por pessoa física e ainda em nível de protótipo/demonstração. É sinal de escassez relativa, não prova isolada de mercado [R7].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Estudo de mercado do Espírito Santo encontrou poucas alternativas maduras para gestão completa de incidentes e concluiu não haver equivalente nacional à solução internacional analisada [R8].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1.3 Dor prioritária</w:t>
      </w:r>
    </w:p>
    <w:p w:rsidR="00000000" w:rsidDel="00000000" w:rsidP="00000000" w:rsidRDefault="00000000" w:rsidRPr="00000000" w14:paraId="0000004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Para municípios com Defesa Civil atuante, a dor recorrente e orçamentariamente defensável é perder controle do ciclo operacional e da prova do atendimento. Isso aparece como demora na triagem, falta de histórico do imóvel, dificuldade para localizar fotos, documentos inconsistentes, providências sem retorno, dados pessoais em canais inadequados e pouca capacidade de demonstrar o que foi feito.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4f7fb" w:space="0" w:sz="6" w:val="single"/>
              <w:bottom w:color="f4f7fb" w:space="0" w:sz="6" w:val="single"/>
            </w:tcBorders>
            <w:shd w:fill="f4f7fb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19"/>
                <w:szCs w:val="19"/>
                <w:rtl w:val="0"/>
              </w:rPr>
              <w:t xml:space="preserve">HIPÓTESE CENTRAL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Se a equipe conseguir executar todo o ciclo da ocorrência em um único sistema, inclusive em campo sem conexão, ela reduzirá retrabalho, acelerará respostas e formará uma memória técnica útil para gestão de risco, defesa administrativa e auditoria.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2. Visão do produto e proposta de valor</w:t>
      </w:r>
    </w:p>
    <w:p w:rsidR="00000000" w:rsidDel="00000000" w:rsidP="00000000" w:rsidRDefault="00000000" w:rsidRPr="00000000" w14:paraId="00000044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Nome provisório: Defesa Civil Operacional 360. Categoria: sistema de registro operacional e coordenação de campo para municípios e consórcios públicos.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2.1 Proposta de valor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Para a coordenação: visão em tempo real de prioridades, filas, prazos, equipes e áreas recorrentes.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Para o agente de campo: formulário simples, offline, com GPS, fotos, assinatura e geração de relatório.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Para a prefeitura: histórico auditável, documentos padronizados e proteção adequada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Para o município em emergência: continuidade do mesmo cadastro, agora agrupado em incidente, equipes, abrigos e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Para consórcios: visão regional e possibilidade futura de apoio mútuo, estoques compartilhados e consolidação de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2.2 Resultados que devem ser medidos</w:t>
      </w:r>
    </w:p>
    <w:tbl>
      <w:tblPr>
        <w:tblStyle w:val="Table5"/>
        <w:tblW w:w="9360.0" w:type="dxa"/>
        <w:jc w:val="left"/>
        <w:tblInd w:w="5.0" w:type="dxa"/>
        <w:tblLayout w:type="fixed"/>
        <w:tblLook w:val="0400"/>
      </w:tblPr>
      <w:tblGrid>
        <w:gridCol w:w="3300"/>
        <w:gridCol w:w="3000"/>
        <w:gridCol w:w="3060"/>
        <w:tblGridChange w:id="0">
          <w:tblGrid>
            <w:gridCol w:w="3300"/>
            <w:gridCol w:w="3000"/>
            <w:gridCol w:w="3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Linha de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Meta inicial de piloto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Tempo da entrada à triagem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Medir no município-piloto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Redução mínima de 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Tempo para localizar o processo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Medir antes do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Até 2 minutos por protocolo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Vistorias concluídas sem retrabalho documental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Medir no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Pelo menos 85%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Providências vencidas sem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Medir no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Redução mínima de 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Evidências com data, local e autoria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Medir no piloto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Pelo menos 95%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Adoção semanal dos 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Não aplicável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Pelo menos 80% dos usuários ativos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3. Usuários e permissões</w:t>
      </w:r>
    </w:p>
    <w:tbl>
      <w:tblPr>
        <w:tblStyle w:val="Table6"/>
        <w:tblW w:w="9360.0" w:type="dxa"/>
        <w:jc w:val="left"/>
        <w:tblInd w:w="5.0" w:type="dxa"/>
        <w:tblLayout w:type="fixed"/>
        <w:tblLook w:val="0400"/>
      </w:tblPr>
      <w:tblGrid>
        <w:gridCol w:w="2100"/>
        <w:gridCol w:w="3900"/>
        <w:gridCol w:w="3360"/>
        <w:tblGridChange w:id="0">
          <w:tblGrid>
            <w:gridCol w:w="2100"/>
            <w:gridCol w:w="3900"/>
            <w:gridCol w:w="33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Responsabilidades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Acesso típico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Administrador da organização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Configura município, unidades, usuários, formulários e modelos.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Todos os módulos do tenant; sem acesso a outros 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Coordenador da Defesa Civil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Prioriza, distribui, supervisiona, ativa incidente e aprova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Painel completo, relatórios e auditoria.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Operador / plantonista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 chamados, localiza duplicidades, classifica e despacha.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Ocorrências, contatos e fila operacional.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Agente / vistoriador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Atende em campo, coleta evidências e propõe providências.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Suas tarefas, formulários offline e histórico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Técnico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Valida laudos, interdições e documentos que exigem competência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Documentos, evidências e assinatura/aprovação.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Órgão parceiro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Recebe e responde encaminhamentos de Obras, Assistência, Meio Ambiente etc.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Somente demandas atribuídas e anexos autorizados.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Gestor / controle / auditor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Consulta indicadores, trilha de auditoria e exportações.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Leitura, relatórios e logs conforme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Cidadão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Abre solicitação e acompanha status não sigiloso.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Portal externo limitado por protocolo.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Regra estrutural: permissões devem ser definidas por organização, unidade, perfil e, quando necessário, nível de sigilo. O sistema não deve assumir que todo servidor pode visualizar dados de famílias, documentos pessoais ou endereços sensíveis.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4. Escopo por fases</w:t>
      </w:r>
    </w:p>
    <w:tbl>
      <w:tblPr>
        <w:tblStyle w:val="Table7"/>
        <w:tblW w:w="9360.0" w:type="dxa"/>
        <w:jc w:val="left"/>
        <w:tblInd w:w="5.0" w:type="dxa"/>
        <w:tblLayout w:type="fixed"/>
        <w:tblLook w:val="0400"/>
      </w:tblPr>
      <w:tblGrid>
        <w:gridCol w:w="1100"/>
        <w:gridCol w:w="2100"/>
        <w:gridCol w:w="3650"/>
        <w:gridCol w:w="2510"/>
        <w:tblGridChange w:id="0">
          <w:tblGrid>
            <w:gridCol w:w="1100"/>
            <w:gridCol w:w="2100"/>
            <w:gridCol w:w="3650"/>
            <w:gridCol w:w="25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Inclui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Não inclui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Validar o fluxo real e prototipar.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Entrevistas, mapa de processo, protótipo navegável e escolha técnica.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Código de produção.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Resolver a rotina diária ponta a ponta.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Ocorrências, triagem, despacho, PWA offline, evidências, documentos, providências, mapa, painel e auditoria.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Logística completa, sensores, app nativo e integrações complexas.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Aumentar gestão e colaboração.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Portal do cidadão, formulários configuráveis, integrações municipais, BI, assinatura e regras de SLA.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Centro completo de comando de incidentes.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Operar emergências e logística.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Incidentes, equipes, quadro de situação, abrigos, recursos, estoques, doações, distribuição e prova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Previsão meteorológica própria e despacho 190/193.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Escala regional e interoperabilidade.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Apoio mútuo consorcial, APIs, integrações oficiais validadas e módulos especializados.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Promessas de integração sem API ou autorização.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4.1 Fora do MVP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Aplicativos nativos Android e iOS; a primeira entrega será PWA instalável.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Previsão meteorológica, hardware, sensores, sirenes ou telecomunicações de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Substituição do S2ID, Defesa Civil Alerta, Cemaden, 190, 192 ou 193.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Integração não oficial com WhatsApp; somente API oficial em fase posterior.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Gestão de obras de engenharia, prontuário de saúde ou benefícios socioassistenciais 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Microserviços e infraestrutura de alta complexidade antes de existir escala que os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5. Fluxos operacionais</w:t>
      </w:r>
    </w:p>
    <w:p w:rsidR="00000000" w:rsidDel="00000000" w:rsidP="00000000" w:rsidRDefault="00000000" w:rsidRPr="00000000" w14:paraId="000000A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1965960"/>
            <wp:effectExtent b="0" l="0" r="0" t="0"/>
            <wp:docPr descr="Fluxo da ocorrência: entrada, triagem, despacho, vistoria offline, documento, acompanhamento, encerramento e gatilho de emergência." id="1" name="image1.png"/>
            <a:graphic>
              <a:graphicData uri="http://schemas.openxmlformats.org/drawingml/2006/picture">
                <pic:pic>
                  <pic:nvPicPr>
                    <pic:cNvPr descr="Fluxo da ocorrência: entrada, triagem, despacho, vistoria offline, documento, acompanhamento, encerramento e gatilho de emergência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659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573"/>
          <w:sz w:val="18"/>
          <w:szCs w:val="18"/>
          <w:rtl w:val="0"/>
        </w:rPr>
        <w:t xml:space="preserve">Figura 1 - Fluxo operacional diário proposto.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5.1 Fluxo A - ocorrência diária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Entrada por operador, formulário do cidadão, encaminhamento interno ou importação autorizada.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Busca por endereço, telefone, coordenada e assunto para sugerir possível duplicidade.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Triagem com tipo, gravidade, urgência, pessoas vulneráveis e risco de agravamento.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Designação de equipe e prazo; agente recebe os dados mínimos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Vistoria offline com checklist, GPS, precisão, fotos, observações, assinatura e classificação.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Geração de relatório, notificação, termo de interdição ou encaminhamento a outro órgão.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Acompanhamento de providências e alertas de vencimento.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Encerramento com motivo, responsável, evidências e trilha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5.2 Fluxo B - ativação de emergência</w:t>
      </w:r>
    </w:p>
    <w:p w:rsidR="00000000" w:rsidDel="00000000" w:rsidP="00000000" w:rsidRDefault="00000000" w:rsidRPr="00000000" w14:paraId="000000AE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A coordenação cria um incidente e associa ocorrências já abertas, áreas, equipes e recursos. O sistema passa a oferecer quadro de situação, tarefas críticas, turnos e relatórios de período. O histórico das ocorrências permanece individual e auditável.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5.3 Fluxo C - suprimentos humanitários</w:t>
      </w:r>
    </w:p>
    <w:p w:rsidR="00000000" w:rsidDel="00000000" w:rsidP="00000000" w:rsidRDefault="00000000" w:rsidRPr="00000000" w14:paraId="000000B0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Na fase 3, pontos de coleta, depósitos e abrigos registram entrada, lote, validade, condição, transferência, separação, entrega e comprovante. O saldo deve ser calculado por movimentos, sem edição direta silenciosa. Necessidades, estoque e promessas de doação devem ser comparados para reduzir excessos e faltas.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6. Requisitos funcionais do MVP</w:t>
      </w:r>
    </w:p>
    <w:p w:rsidR="00000000" w:rsidDel="00000000" w:rsidP="00000000" w:rsidRDefault="00000000" w:rsidRPr="00000000" w14:paraId="000000B2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Prioridades: M = indispensável ao MVP; S = importante e deve entrar se o cronograma permitir; C = desejável; F = evolução futura. O aceite resumido será detalhado em histórias de usuário e testes antes do desenvolvimento.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6.1 Organização, usuários e acesso</w:t>
      </w:r>
    </w:p>
    <w:tbl>
      <w:tblPr>
        <w:tblStyle w:val="Table8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Cadastrar organizações, unidades e equipes em modelo multi-tenant.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Usuário de um tenant não consulta nem altera dados de outro.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Autenticar por e-mail e senha com recuperação segura.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Fluxos de entrada, saída, bloqueio e redefinição funcionam e ficam registrados.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Aplicar controle de acesso por perfil e unidade.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Rotas de API e interface respeitam as mesmas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Permitir MFA para administradores e perfis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Segundo fator pode ser ativado e exigido por política da organização.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Registrar aceite de termos e ciência de uso.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Versão, data, usuário e IP ficam disponíveis para auditoria.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6.2 Ocorrências, protocolo e triagem</w:t>
      </w:r>
    </w:p>
    <w:tbl>
      <w:tblPr>
        <w:tblStyle w:val="Table9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Criar protocolo com número único por organização e 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Duas ocorrências não recebem o mesmo número; sequência é rastreável.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Registrar solicitante, contato, endereço, coordenada, descrição e anexos.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Campos obrigatórios e regras variam conforme tipo de ocorrência.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Classificar tipo, prioridade, risco, vulnerabilidade e prazo.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Classificação produz fila ordenada e histórico de mudanças.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Sugerir possíveis duplicidades por endereço, coordenada, contato e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Operador confirma vínculo ou mantém protocolos independentes.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Relacionar ocorrências ao mesmo imóvel, área ou evento.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Histórico territorial pode ser consultado sem mesclar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Atribuir equipe, responsável, prazo e instruções.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Responsáveis recebem a tarefa e a coordenação vê aceite e andamento.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Manter linha do tempo imutável dos principais eventos.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Criação, edição, despacho, visita, documento e encerramento aparecem com autoria 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Importar lote inicial por CSV validado.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Arquivo inválido gera relatório de erros sem criar dados parciais silenciosos.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6.3 PWA de campo e vistoria offline</w:t>
      </w:r>
    </w:p>
    <w:tbl>
      <w:tblPr>
        <w:tblStyle w:val="Table10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Disponibilizar PWA responsiva e instalável.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Funciona nos navegadores móveis-alvo e apresenta estado de instalação/sincronização.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Baixar tarefas e formulários para uso sem conexão.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Agente conclui uma vistoria em modo avião e sincroniza posteriormente.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Capturar GPS, precisão, data/hora e autoria.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Metadados acompanham a inspeção e não são apresentados como precisão absoluta.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Capturar fotos, legendas e ordem de evidência.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Fotos são comprimidas com qualidade configurada e upload retomável.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Preencher checklist por tipo de ocorrência.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Perguntas condicionais, obrigatórias e opções padronizadas funcionam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Coletar assinatura na tela quando aplicável.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Assinatura registra finalidade, data e vínculo com o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Exibir rascunhos, pendências e conflitos de sincronização.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Nenhum dado é descartado sem aviso e ação explícita do usuário.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Permitir complemento posterior sem apagar evidência original.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Aditamento é versionado com autoria e justificativa.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6.4 Documentos, providências e acompanhamento</w:t>
      </w:r>
    </w:p>
    <w:tbl>
      <w:tblPr>
        <w:tblStyle w:val="Table11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Gerar relatório de vistoria em PDF a partir de modelo.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PDF contém protocolo, dados, checklist, fotos, autoria, data e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Gerar notificação, encaminhamento, termo e relatório fotográfico.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Modelos podem ser habilitados conforme a organização e o tipo.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Versionar modelos e documentos emitidos.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Documento emitido preserva conteúdo e modelo da época.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Permitir revisão/aprovação por responsável técnico.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Estados rascunho, em revisão, aprovado e cancelado têm permissões próprias.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FLU-01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Criar providência com responsável, prazo, prioridade e órgão.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Providência aparece na fila do responsável e na linha do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FLU-02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Registrar resposta e evidência de cumprimento.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Encerramento exige resposta ou justificativa de dispensa.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FLU-03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Notificar prazos próximos e vencidos.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Alertas internos funcionam; canais externos são configuráveis em fase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FLU-04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Encerrar e reabrir ocorrência com motivo obrigatório.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 ação fica auditada e não apaga dados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6.5 Mapa, painel, relatórios e auditoria</w:t>
      </w:r>
    </w:p>
    <w:tbl>
      <w:tblPr>
        <w:tblStyle w:val="Table12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GEO-01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Exibir ocorrências por coordenada, status, tipo e prioridade.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Filtros alteram mapa e lista de forma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GEO-02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Consultar histórico por imóvel, raio ou área de risco.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Pesquisa retorna registros autorizados e diferencia coincidência aproximada.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PAI-01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Exibir fila, prazos, volume, tipos e tempo de atendimento.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Indicadores respeitam filtros e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Exportar relatórios PDF e CSV.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Exportação identifica filtros, data, organização e responsável pela emissão.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Registrar criação, alteração, consulta sensível e exportação.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 contém usuário, ação, alvo, data, tenant e contexto técnico.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Permitir consulta de auditoria somente a perfis autorizados.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Logs não podem ser alterados pela interface comum.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CFG-01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Configurar tipos, prioridades, prazos e modelos básicos.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Configuração é versionada e não quebra registros históricos.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7. Evoluções para emergência e logística</w:t>
      </w:r>
    </w:p>
    <w:p w:rsidR="00000000" w:rsidDel="00000000" w:rsidP="00000000" w:rsidRDefault="00000000" w:rsidRPr="00000000" w14:paraId="00000162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7.1 Modo incidente</w:t>
      </w:r>
    </w:p>
    <w:tbl>
      <w:tblPr>
        <w:tblStyle w:val="Table13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Criar incidente com nível, período, área, comando e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Incidente agrupa recursos sem apagar a autonomia das ocorrências.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Manter quadro de situação e linha do tempo operacional.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Atualizações têm autoria, horário e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Gerenciar equipes, turnos, tarefas e check-in/check-out.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Coordenação visualiza disponibilidade e responsável por cada 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Emitir relatório de situação por período.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Documento consolida ocorrências, ações, recursos e pendências.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ABR-01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Cadastrar abrigos, capacidade, ocupação e necessidades.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Painel mostra capacidade declarada e atualização mais recente.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7.2 Logística humanitária 365</w:t>
      </w:r>
    </w:p>
    <w:tbl>
      <w:tblPr>
        <w:tblStyle w:val="Table14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4200"/>
        <w:gridCol w:w="750"/>
        <w:gridCol w:w="3560"/>
        <w:tblGridChange w:id="0">
          <w:tblGrid>
            <w:gridCol w:w="850"/>
            <w:gridCol w:w="4200"/>
            <w:gridCol w:w="750"/>
            <w:gridCol w:w="3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Requisito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Pri.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Critério de aceite resumido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Cadastrar depósitos, pontos de coleta, abrigos e responsáveis.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Locais possuem geografia, horário e permissões.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Registrar item, unidade, lote, validade, condição e origem.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Campos obrigatórios variam por categoria e entrada gera movimento.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Ler QR code ou código de barras quando disponível.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Leitura acelera operação, mas entrada manual permanece possível.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Controlar entrada, transferência, separação, entrega e ajuste.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Todo saldo deriva de movimentos auditados; ajustes exigem motivo.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Comparar necessidade, estoque disponível e promessa de doação.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Painel aponta falta, cobertura e excesso por local e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Registrar carga, rota e comprovante de entrega.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Entrega vincula itens, quantidades, destino, recebedor e evidência.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Operar estoque permanente de kits e simulados durante o 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Alertas de validade e inventário mantêm uso fora da calamidade.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8. Regras de negócio essenciais</w:t>
      </w:r>
    </w:p>
    <w:tbl>
      <w:tblPr>
        <w:tblStyle w:val="Table15"/>
        <w:tblW w:w="9360.0" w:type="dxa"/>
        <w:jc w:val="left"/>
        <w:tblInd w:w="5.0" w:type="dxa"/>
        <w:tblLayout w:type="fixed"/>
        <w:tblLook w:val="0400"/>
      </w:tblPr>
      <w:tblGrid>
        <w:gridCol w:w="900"/>
        <w:gridCol w:w="1900"/>
        <w:gridCol w:w="6560"/>
        <w:tblGridChange w:id="0">
          <w:tblGrid>
            <w:gridCol w:w="900"/>
            <w:gridCol w:w="1900"/>
            <w:gridCol w:w="65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Definição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Isolamento por 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Todo registro operacional deve conter organização proprietária; consultas e arquivos devem aplicar a mesma segregação.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Número único por organização e exercício; cancelamento não libera o número para reutilização.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Evidência usada em documento aprovado não pode ser substituída; correção ocorre por aditamento.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Geolocalização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Guardar coordenada, precisão informada pelo dispositivo, data, origem e possível ajuste manual justificado.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Encerramento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Exigir motivo, responsável e verificação das providências obrigatórias.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Conflito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Registros append-only, como fotos e eventos, são combinados; campos concorrentes exigem regra ou revisão humana.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Sigilo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Dados pessoais e endereços sensíveis nunca aparecem no painel público ou em exportação ampla sem autorização.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Agrupar ocorrência não altera sua autoria, datas, documentos ou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Estoque futuro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Saldo é resultado da soma de movimentos; ajuste é um movimento com motivo e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Configuração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Alterações de formulário ou modelo devem ser versionadas para preservar processos anteriores.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9. Requisitos não funcionais</w:t>
      </w:r>
    </w:p>
    <w:tbl>
      <w:tblPr>
        <w:tblStyle w:val="Table16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1750"/>
        <w:gridCol w:w="5650"/>
        <w:gridCol w:w="1110"/>
        <w:tblGridChange w:id="0">
          <w:tblGrid>
            <w:gridCol w:w="850"/>
            <w:gridCol w:w="1750"/>
            <w:gridCol w:w="5650"/>
            <w:gridCol w:w="111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Área/requisito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Definição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Meta inicial de 99,5% mensal, excluídas janelas pactuadas; rever para operação de crise.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95% das operações online usuais em até 2 segundos, sem contar upload de mídia.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Vistoria essencial disponível sem rede; fila de sincronização visível e retomável.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TLS, senhas com algoritmo forte, segredo fora do código, RBAC e validação no backend.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Logs protegidos contra alteração comum, com retenção e pesquisa configuráveis.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Hipótese inicial: RPO 24 h e RTO 8 h; Rafael deve avaliar custo e necessidade do piloto.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Escala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Arquitetura multi-tenant capaz de escalar horizontalmente os componentes críticos.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Compressão, miniaturas, upload retomável e política de retenção por organização.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Interface compatível com WCAG 2.1 AA nos fluxos principais.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Compatibilidade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Chrome/Edge atuais; Android atual e iOS recente via navegador/PWA, com limites documentados.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Métricas, logs estruturados, alertas de erro e rastreio de jobs e sincronizações.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Exportação dos dados e documentos do tenant em formato documentado.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Testes automatizados, migrações versionadas, CI/CD e ambientes separados.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Localização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Português do Brasil, datas e fusos corretos; considerar atuação regional futura.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Continuidade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Plano de contingência técnica e procedimento de operação degradada antes da fase 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7e0" w:space="0" w:sz="6" w:val="single"/>
              <w:bottom w:color="fff7e0" w:space="0" w:sz="6" w:val="single"/>
            </w:tcBorders>
            <w:shd w:fill="fff7e0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500"/>
                <w:sz w:val="19"/>
                <w:szCs w:val="19"/>
                <w:rtl w:val="0"/>
              </w:rPr>
              <w:t xml:space="preserve">HIPÓTESES, NÃO PROMESSAS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Disponibilidade, RPO, RTO e desempenho precisam ser recalculados depois que Rafael escolher hospedagem, banco, estratégia offline e política de mídia. Os números acima orientam a estimativa inicial.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10. Arquitetura de referência</w:t>
      </w:r>
    </w:p>
    <w:p w:rsidR="00000000" w:rsidDel="00000000" w:rsidP="00000000" w:rsidRDefault="00000000" w:rsidRPr="00000000" w14:paraId="0000020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A recomendação é começar com um monólito modular, API-first e multi-tenant. Microserviços aumentariam custo operacional sem benefício proporcional no estágio inicial. Os limites de domínio devem existir no código para permitir separação futura, caso o produto cresça.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97880" cy="3402623"/>
            <wp:effectExtent b="0" l="0" r="0" t="0"/>
            <wp:docPr descr="Arquitetura de referência com portal administrativo, PWA offline, API, módulos de domínio, PostgreSQL/PostGIS, armazenamento de arquivos, fila, auditoria e integrações futuras." id="2" name="image2.png"/>
            <a:graphic>
              <a:graphicData uri="http://schemas.openxmlformats.org/drawingml/2006/picture">
                <pic:pic>
                  <pic:nvPicPr>
                    <pic:cNvPr descr="Arquitetura de referência com portal administrativo, PWA offline, API, módulos de domínio, PostgreSQL/PostGIS, armazenamento de arquivos, fila, auditoria e integrações futuras.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2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b6573"/>
          <w:sz w:val="18"/>
          <w:szCs w:val="18"/>
          <w:rtl w:val="0"/>
        </w:rPr>
        <w:t xml:space="preserve">Figura 2 - Arquitetura lógica inicial, sujeita à avaliação de Rafael.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10.1 Componentes sugeridos</w:t>
      </w:r>
    </w:p>
    <w:tbl>
      <w:tblPr>
        <w:tblStyle w:val="Table18"/>
        <w:tblW w:w="9360.0" w:type="dxa"/>
        <w:jc w:val="left"/>
        <w:tblInd w:w="5.0" w:type="dxa"/>
        <w:tblLayout w:type="fixed"/>
        <w:tblLook w:val="04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Frontend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Aplicação web responsiva para coordenação, triagem, mapa, relatórios e configuração.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PWA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Service worker, cache controlado, banco local e fila de sincronização para inspeções.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Backend modular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API versionada, regras de domínio, autorização, validação, documentos e integrações.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Banco relacional e 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PostgreSQL com PostGIS para consistência, buscas espaciais e histórico territorial.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Objetos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Armazenamento compatível com S3 para fotos, PDFs e anexos, usando URLs temporárias.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Fila de jobs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Geração de PDF, miniaturas, notificações, importações, exportações e reprocessamento.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Eventos de negócio e logs de segurança separados de logs técnicos.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Observabilidade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Erros, métricas, disponibilidade, jobs, sincronizações, banco e armazenamento.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10.2 Estratégia offline recomendada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Sincronizar apenas tarefas autorizadas e dados mínimos necessários para o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Usar identificadores UUID gerados no cliente para permitir criação offline sem colisão.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Guardar formulários e metadados em IndexedDB; não depender somente do cache do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Tratar fotos como uploads independentes, comprimidos, retomáveis e associados por identificador.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Mostrar estados claro: salvo localmente, aguardando envio, sincronizado, conflito 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Aplicar idempotência na API de sincronização para evitar duplicação por repetição de envio.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Definir política de conflito por tipo de dado; nunca escolher silenciosamente em campos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10.3 Opções de stack para Rafael avaliar</w:t>
      </w:r>
    </w:p>
    <w:p w:rsidR="00000000" w:rsidDel="00000000" w:rsidP="00000000" w:rsidRDefault="00000000" w:rsidRPr="00000000" w14:paraId="00000226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O documento não fixa tecnologia. Uma combinação comum seria frontend React/TypeScript, backend Node.js/TypeScript ou outra linguagem dominada por Rafael, PostgreSQL/PostGIS, armazenamento S3 e contêineres. O critério principal deve ser velocidade de entrega, segurança, capacidade offline e custo de manutenção, não moda tecnológica.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11. Modelo conceitual de dados</w:t>
      </w:r>
    </w:p>
    <w:tbl>
      <w:tblPr>
        <w:tblStyle w:val="Table19"/>
        <w:tblW w:w="9360.0" w:type="dxa"/>
        <w:jc w:val="left"/>
        <w:tblInd w:w="5.0" w:type="dxa"/>
        <w:tblLayout w:type="fixed"/>
        <w:tblLook w:val="0400"/>
      </w:tblPr>
      <w:tblGrid>
        <w:gridCol w:w="1600"/>
        <w:gridCol w:w="3700"/>
        <w:gridCol w:w="4060"/>
        <w:tblGridChange w:id="0">
          <w:tblGrid>
            <w:gridCol w:w="1600"/>
            <w:gridCol w:w="3700"/>
            <w:gridCol w:w="4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Entidades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Relacionamentos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Organization, Unit, User, Role,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Usuário pertence a organizações/unidades e recebe papéis contextualizados.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Ocorrência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Occurrence, Type, Location, Contact, StatusEvent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Ocorrência tem local, solicitantes, linha do tempo e possíveis vínculos territoriais.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Inspection, FormVersion, Answer, Evidence, 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Vistoria usa uma versão de formulário e produz respostas e evidências.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Document, TemplateVersion,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Documento nasce de dados versionados e pode exigir aprovação.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Fluxo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Task, Referral, Deadline,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Providências têm responsável, prazo, retorno e evidências.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RiskArea, Asset, GeoLayer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Ocorrências e locais podem interceptar áreas e camadas de risco.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Incidente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Incident, SituationUpdate, Assignment,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Incidente agrupa ocorrências, objetivos, equipes e recursos.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Abrigos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Shelter, CapacityUpdate, Household, Stay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Dados de famílias são sensíveis e devem ter acesso restrito.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Warehouse, Item, StockLot, StockMovement, Need, Donation,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Saldo deriva de movimentos; entrega atende uma necessidade.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AuditEvent, ExportEvent, AccessEvent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Eventos registram ações e consultas sensíveis por tenant.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4f7fb" w:space="0" w:sz="6" w:val="single"/>
              <w:bottom w:color="f4f7fb" w:space="0" w:sz="6" w:val="single"/>
            </w:tcBorders>
            <w:shd w:fill="f4f7fb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19"/>
                <w:szCs w:val="19"/>
                <w:rtl w:val="0"/>
              </w:rPr>
              <w:t xml:space="preserve">DECISÃO CRÍTICA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Rafael deve avaliar se o isolamento multi-tenant será feito por banco separado, schema separado ou coluna organization_id com políticas de acesso. Para o MVP, coluna por tenant com controles rigorosos e testes automáticos costuma ser mais econômica; clientes maiores podem exigir opções dedicadas.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12. Integrações e desenho inicial de APIs</w:t>
      </w:r>
    </w:p>
    <w:p w:rsidR="00000000" w:rsidDel="00000000" w:rsidP="00000000" w:rsidRDefault="00000000" w:rsidRPr="00000000" w14:paraId="0000024D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12.1 Prioridade de integração</w:t>
      </w:r>
    </w:p>
    <w:tbl>
      <w:tblPr>
        <w:tblStyle w:val="Table21"/>
        <w:tblW w:w="9360.0" w:type="dxa"/>
        <w:jc w:val="left"/>
        <w:tblInd w:w="5.0" w:type="dxa"/>
        <w:tblLayout w:type="fixed"/>
        <w:tblLook w:val="0400"/>
      </w:tblPr>
      <w:tblGrid>
        <w:gridCol w:w="2100"/>
        <w:gridCol w:w="3480"/>
        <w:gridCol w:w="3780"/>
        <w:tblGridChange w:id="0">
          <w:tblGrid>
            <w:gridCol w:w="2100"/>
            <w:gridCol w:w="3480"/>
            <w:gridCol w:w="37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Integração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Estratégia do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Evolução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S2ID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Gerar pacote de dados, relatórios e anexos para uso humano.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Integrar somente se houver API oficial, credenciamento e regras claras.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GIS municipal/estadual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Importar ou referenciar camadas GeoJSON/KML validadas.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Serviços WMS/WFS e catálogos por jurisdição.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Processo eletrônico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Exportar PDF e metadados.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API com SEI ou sistema municipal quando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Assinatura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Aprovação interna e identificação de autoria.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Integração ICP-Brasil ou provedor autorizado conforme necessidade jurídica.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Mensageria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Notificações internas e e-mail transacional.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SMS, WhatsApp oficial e push com consentimento e custo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Login gov.br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Não essencial ao piloto interno.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Avaliar para portal externo e federação de identidade.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12.2 Recursos de API sugeridos</w:t>
      </w:r>
    </w:p>
    <w:tbl>
      <w:tblPr>
        <w:tblStyle w:val="Table22"/>
        <w:tblW w:w="9360.0" w:type="dxa"/>
        <w:jc w:val="left"/>
        <w:tblInd w:w="5.0" w:type="dxa"/>
        <w:tblLayout w:type="fixed"/>
        <w:tblLook w:val="0400"/>
      </w:tblPr>
      <w:tblGrid>
        <w:gridCol w:w="2200"/>
        <w:gridCol w:w="4000"/>
        <w:gridCol w:w="3160"/>
        <w:tblGridChange w:id="0">
          <w:tblGrid>
            <w:gridCol w:w="2200"/>
            <w:gridCol w:w="4000"/>
            <w:gridCol w:w="31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Exemplos de operação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/organizations e 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configurar tenant, equipes e papéis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Somente administradores; auditoria obrigatória.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/occurrences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criar, consultar, classificar, atribuir e encerrar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Filtros espaciais e por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/inspections e /evidence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criar rascunho, sincronizar respostas e 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Idempotência e controle de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gerar, revisar, aprovar e baixar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PDF assíncrono e modelo versionado.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/tasks e /referrals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atribuir, responder, vencer e comprovar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Notificações derivadas de eventos.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manifesto, pull autorizado, push e resolução de conflito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Contrato próprio para uso offline.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/incidents e /logistics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ativar módulos futuros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Rotas separadas por domínio.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/exports e /audit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solicitar exportação e consultar 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Jobs assíncronos e autorização reforçada.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A API deve ser versionada desde o início. Operações de escrita relevantes precisam aceitar chave de idempotência e retornar identificador estável, versão e horário do servidor. Eventos de domínio podem alimentar notificações e integrações futuras sem acoplar o núcleo a cada fornecedor.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13. Segurança, privacidade e LGPD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Mapear controlador, operador, finalidades e bases legais com cada cliente; o software não decide isso sozinho.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Aplicar minimização: o agente recebe somente os dados necessários para a tarefa.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Criptografar tráfego e armazenamentos; administrar chaves e segredos fora do repositório.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Separar dados pessoais de painéis públicos e usar anonimização/agregação quando cabível.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Registrar acesso e exportação de dados sensíveis, não apenas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Definir retenção por tipo de dado, obrigação legal e contrato; oferecer descarte controlado.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Fazer testes automáticos de isolamento entre tenants e perfis em cada versão.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Prever resposta a incidentes, comunicação, backup, restauração e revogação de sessões.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Evitar fotos e documentos em aparelhos pessoais fora da área controlada pela PWA; estudar limpeza de cache e proteção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Realizar avaliação de impacto antes de módulos de famílias em abrigos, vulnerabilidade e geolocalização sensível.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14. Critérios de aceite do MVP</w:t>
      </w:r>
    </w:p>
    <w:tbl>
      <w:tblPr>
        <w:tblStyle w:val="Table23"/>
        <w:tblW w:w="9360.0" w:type="dxa"/>
        <w:jc w:val="left"/>
        <w:tblInd w:w="5.0" w:type="dxa"/>
        <w:tblLayout w:type="fixed"/>
        <w:tblLook w:val="0400"/>
      </w:tblPr>
      <w:tblGrid>
        <w:gridCol w:w="850"/>
        <w:gridCol w:w="2050"/>
        <w:gridCol w:w="6460"/>
        <w:tblGridChange w:id="0">
          <w:tblGrid>
            <w:gridCol w:w="850"/>
            <w:gridCol w:w="2050"/>
            <w:gridCol w:w="64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7"/>
                <w:szCs w:val="17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Ocorrência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Operador cria, classifica e atribui; agente recebe; coordenação acompanha e encerra com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Vistoria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Em modo avião, agente preenche formulário, captura GPS e cinco fotos; ao reconectar, tudo sincroniza sem duplicação ou perda.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Sistema gera PDF padronizado com protocolo, respostas, evidências, autoria, data e versão.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Encaminhamento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Providência é atribuída, notificada, respondida e comprovada; atraso aparece no painel.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Conflito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Duas alterações concorrentes produzem regra previsível ou fila de revisão, sem descarte silencioso.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Isolamento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Testes comprovam que usuário do município A não acessa dados ou arquivos do município 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Criação, mudança de status, aprovação, consulta sensível e exportação são rastreáveis.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Backup de teste é restaurado e procedimento é documentado.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Agentes do piloto concluem o roteiro principal sem assistência constante.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Exportação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7"/>
                <w:szCs w:val="17"/>
                <w:rtl w:val="0"/>
              </w:rPr>
              <w:t xml:space="preserve">Cliente baixa dados e documentos do piloto em formato legível e documentado.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15. Roadmap e estimativa preliminar</w:t>
      </w:r>
    </w:p>
    <w:p w:rsidR="00000000" w:rsidDel="00000000" w:rsidP="00000000" w:rsidRDefault="00000000" w:rsidRPr="00000000" w14:paraId="000002B1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As faixas abaixo são hipóteses para um desenvolvedor full-stack experiente com apoio de Alyson na descoberta e validação. Rafael deve recalcular após escolher stack, profundidade offline, geração de documentos, mapa, hospedagem e escopo do piloto.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5.0" w:type="dxa"/>
        <w:tblLayout w:type="fixed"/>
        <w:tblLook w:val="0400"/>
      </w:tblPr>
      <w:tblGrid>
        <w:gridCol w:w="1850"/>
        <w:gridCol w:w="1450"/>
        <w:gridCol w:w="6060"/>
        <w:tblGridChange w:id="0">
          <w:tblGrid>
            <w:gridCol w:w="1850"/>
            <w:gridCol w:w="1450"/>
            <w:gridCol w:w="60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Entrega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0. Descoberta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2-3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Entrevistas, processo atual, protótipo, tipos de ocorrência, formulários e decisão técnica.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1. Fundação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2-3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Tenant, autenticação, autorização, banco, arquivos, CI/CD, ambientes e auditoria básica.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2. Núcleo operacional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5-7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Ocorrências, triagem, atribuição, linha do tempo, providências e painel.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3. Campo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4-6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PWA, formulários, GPS, fotos, fila de sincronização e conflitos.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4. Documentos e mapa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3-5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PDFs, modelos, aprovações, mapa, filtros, relatórios e exportação.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5. Piloto assistido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4-6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Implantação, treinamento, correções, métricas, segurança e restauração.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fff7e0" w:space="0" w:sz="6" w:val="single"/>
              <w:bottom w:color="fff7e0" w:space="0" w:sz="6" w:val="single"/>
            </w:tcBorders>
            <w:shd w:fill="fff7e0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8a6500"/>
                <w:sz w:val="19"/>
                <w:szCs w:val="19"/>
                <w:rtl w:val="0"/>
              </w:rPr>
              <w:t xml:space="preserve">FAIXA TOTAL DE PLANEJAMENTO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A soma bruta sugere aproximadamente 20 a 30 semanas até o encerramento de um piloto robusto. Descoberta, design, infraestrutura e validação podem se sobrepor. Não usar esta faixa como compromisso comercial sem a estimativa de Rafael.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9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15.1 Modelo de implantação que impacta a técnica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SaaS multi-tenant hospedado pelo fornecedor como padrão do MVP.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Assinatura anual por município ou consórcio, com implantação e treinamento cobrados separadamente.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Faixas futuras por número de entes, usuários ativos, armazenamento e módulos contratados.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Ambiente dedicado ou instalação local somente após existir cliente que pague o custo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Custos variáveis a mensurar: armazenamento e tráfego de fotos, mapas, e-mail/SMS/WhatsApp, assinatura, backup e suporte em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16. Questões que Rafael deverá responder</w:t>
      </w:r>
    </w:p>
    <w:tbl>
      <w:tblPr>
        <w:tblStyle w:val="Table26"/>
        <w:tblW w:w="9360.0" w:type="dxa"/>
        <w:jc w:val="left"/>
        <w:tblInd w:w="5.0" w:type="dxa"/>
        <w:tblLayout w:type="fixed"/>
        <w:tblLook w:val="0400"/>
      </w:tblPr>
      <w:tblGrid>
        <w:gridCol w:w="2100"/>
        <w:gridCol w:w="7260"/>
        <w:tblGridChange w:id="0">
          <w:tblGrid>
            <w:gridCol w:w="2100"/>
            <w:gridCol w:w="726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264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e8eef5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264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7365d"/>
                <w:sz w:val="18"/>
                <w:szCs w:val="18"/>
                <w:rtl w:val="0"/>
              </w:rPr>
              <w:t xml:space="preserve">Pergunta para análise técnica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Arquitetura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Monólito modular é adequado? Quais fronteiras de domínio e riscos técnicos?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Qual combinação reduz tempo de desenvolvimento e risco de manutenção?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Qual estratégia de cache, IndexedDB, sync, idempotência e conflitos?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Multi-tenant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Coluna, schema ou banco por cliente? Como testar isolamento?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GIS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PostGIS e qual biblioteca de mapa? Como operar camadas e custo de tiles?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Como gerar PDFs confiáveis, versionar modelos e suportar assinatura futura?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Mídia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Compressão, miniaturas, upload retomável, antivírus, retenção e custo?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Auth próprio ou serviço gerenciado? MFA, logs, backups e gestão de segredos?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Infraestrutura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Provedor, ambientes, CI/CD, observabilidade, RPO/RTO e custo mensal inicial?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Escopo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O que cortar para piloto sem comprometer o valor central?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Horas por módulo, dependências, margem de risco e custo de manutenção?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269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Reuso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ee8" w:space="0" w:sz="6" w:val="single"/>
              <w:bottom w:color="d8dee8" w:space="0" w:sz="6" w:val="single"/>
            </w:tcBorders>
            <w:shd w:fill="fafbfc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269" w:lineRule="auto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2937"/>
                <w:sz w:val="18"/>
                <w:szCs w:val="18"/>
                <w:rtl w:val="0"/>
              </w:rPr>
              <w:t xml:space="preserve">Vale avaliar Sahana Eden, OpenBoxes ou componentes de mercado sem herdar complexidade excessiva?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2"/>
        <w:keepNext w:val="1"/>
        <w:keepLines w:val="1"/>
        <w:rPr/>
      </w:pPr>
      <w:r w:rsidDel="00000000" w:rsidR="00000000" w:rsidRPr="00000000">
        <w:rPr>
          <w:rtl w:val="0"/>
        </w:rPr>
        <w:t xml:space="preserve">16.1 Entregáveis esperados de Rafael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Parecer de viabilidade do MVP e principais riscos.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Arquitetura proposta e escolha justificada da stack.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Decomposição em épicos, dependências e marcos.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Estimativa por faixa de esforço, não somente uma data única.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Estimativa de infraestrutura e custos variáveis para 1, 10 e 50 municípios.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Lista do que deve ser prototipado ou testado tecnicamente antes do desenvolvimento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Proposta de escopo mínimo para um piloto com uma Defesa Civil atuante.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1"/>
        <w:keepLines w:val="1"/>
        <w:rPr/>
      </w:pPr>
      <w:r w:rsidDel="00000000" w:rsidR="00000000" w:rsidRPr="00000000">
        <w:rPr>
          <w:rtl w:val="0"/>
        </w:rPr>
        <w:t xml:space="preserve">17. Validação de campo antes de programar a fundo</w:t>
      </w:r>
    </w:p>
    <w:p w:rsidR="00000000" w:rsidDel="00000000" w:rsidP="00000000" w:rsidRDefault="00000000" w:rsidRPr="00000000" w14:paraId="000002F5">
      <w:pPr>
        <w:spacing w:after="120" w:line="300" w:lineRule="auto"/>
        <w:rPr/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1f2937"/>
          <w:rtl w:val="0"/>
        </w:rPr>
        <w:t xml:space="preserve">Recomendação: realizar de 10 a 15 entrevistas com coordenações e agentes de campo, incluindo ao menos um município pequeno, um médio, um de alto volume e um consórcio. Pedir demonstração do último atendimento real, não apenas opiniões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Quantos chamados entram por mês e por quais canais?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Quais tipos de ocorrência ocupam mais tempo e quais exigem documento?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Como é feita hoje a triagem, o despacho e o plantão?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Onde ficam fotos, vídeos, coordenadas, assinaturas e relatórios?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Quais áreas não têm sinal e por quanto tempo o agente fica offline?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Quais documentos e formulários variam por município ou tipo?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Como são enviados e cobrados encaminhamentos a outras secretarias?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Que dados pessoais são coletados e quem pode consultá-los?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Quais sistemas, mapas e processos eletrônicos já são usados?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Qual foi o maior problema de auditoria, perda de informação ou resposta tardia?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Existe orçamento anual, fonte de recurso e rota de contratação?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after="80" w:line="300" w:lineRule="auto"/>
        <w:ind w:left="540" w:hanging="271"/>
        <w:rPr/>
      </w:pPr>
      <w:r w:rsidDel="00000000" w:rsidR="00000000" w:rsidRPr="00000000">
        <w:rPr>
          <w:rFonts w:ascii="Calibri" w:cs="Calibri" w:eastAsia="Calibri" w:hAnsi="Calibri"/>
          <w:color w:val="1f2937"/>
          <w:rtl w:val="0"/>
        </w:rPr>
        <w:t xml:space="preserve">O órgão aceitaria piloto pago ou carta de intenção se o protótipo atender ao fluxo?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6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eaf4ee" w:space="0" w:sz="6" w:val="single"/>
              <w:bottom w:color="eaf4ee" w:space="0" w:sz="6" w:val="single"/>
            </w:tcBorders>
            <w:shd w:fill="eaf4ee" w:val="clear"/>
            <w:tcMar>
              <w:top w:w="150.0" w:type="dxa"/>
              <w:bottom w:w="15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="288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f6b4f"/>
                <w:sz w:val="19"/>
                <w:szCs w:val="19"/>
                <w:rtl w:val="0"/>
              </w:rPr>
              <w:t xml:space="preserve">CRITÉRIO DE AVANÇO  </w:t>
            </w:r>
            <w:r w:rsidDel="00000000" w:rsidR="00000000" w:rsidRPr="00000000">
              <w:rPr>
                <w:rFonts w:ascii="Calibri" w:cs="Calibri" w:eastAsia="Calibri" w:hAnsi="Calibri"/>
                <w:color w:val="1f2937"/>
                <w:sz w:val="21"/>
                <w:szCs w:val="21"/>
                <w:rtl w:val="0"/>
              </w:rPr>
              <w:t xml:space="preserve">Só iniciar o desenvolvimento amplo se a dor aparecer de forma recorrente em pelo menos cinco entrevistas e houver pelo menos dois órgãos dispostos a testar formalmente, preferencialmente com piloto pago ou carta de intenção.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1"/>
        <w:keepLines w:val="1"/>
        <w:spacing w:after="120" w:before="200" w:lineRule="auto"/>
        <w:rPr/>
      </w:pPr>
      <w:r w:rsidDel="00000000" w:rsidR="00000000" w:rsidRPr="00000000">
        <w:rPr>
          <w:rtl w:val="0"/>
        </w:rPr>
        <w:t xml:space="preserve">18. Referências públicas consultadas</w:t>
      </w:r>
    </w:p>
    <w:p w:rsidR="00000000" w:rsidDel="00000000" w:rsidP="00000000" w:rsidRDefault="00000000" w:rsidRPr="00000000" w14:paraId="00000305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[R1] </w:t>
      </w:r>
      <w:hyperlink r:id="rId8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Ministério da Integração e do Desenvolvimento Regional - Sistema Integrado de Informações sobre Desastres (S2ID)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[R2] </w:t>
      </w:r>
      <w:hyperlink r:id="rId9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Ministério da Integração e do Desenvolvimento Regional - Defesa Civil Alerta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[R3] </w:t>
      </w:r>
      <w:hyperlink r:id="rId10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Jaboatão dos Guararapes - Termo de Referência para sistema web e aplicativo de ocorrências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[R4] </w:t>
      </w:r>
      <w:hyperlink r:id="rId11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MIDR - Boa prática PRODEC, Programa de Registro de Ocorrências da Defesa Civil do Rio de Janeiro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[R5] </w:t>
      </w:r>
      <w:hyperlink r:id="rId12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Prefeitura de Aracaju - SIGER para solicitações, vistorias e documentos georreferenciados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[R6] </w:t>
      </w:r>
      <w:hyperlink r:id="rId13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Prefeitura de Eldorado do Sul - plataforma para emergências, donativos, abrigos, voluntários e recursos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[R7] </w:t>
      </w:r>
      <w:hyperlink r:id="rId14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Prefeitura de Joinville - Relatório Final da Consulta para Compra Pública de Soluções Inovadoras 2026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[R8] </w:t>
      </w:r>
      <w:hyperlink r:id="rId15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Espírito Santo - justificativa e estudo de mercado para sistema de coordenação de incidentes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60" w:lin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18"/>
          <w:szCs w:val="18"/>
          <w:rtl w:val="0"/>
        </w:rPr>
        <w:t xml:space="preserve">[R9] </w:t>
      </w:r>
      <w:hyperlink r:id="rId16">
        <w:r w:rsidDel="00000000" w:rsidR="00000000" w:rsidRPr="00000000">
          <w:rPr>
            <w:rFonts w:ascii="Calibri" w:cs="Calibri" w:eastAsia="Calibri" w:hAnsi="Calibri"/>
            <w:color w:val="2e74b5"/>
            <w:sz w:val="18"/>
            <w:szCs w:val="18"/>
            <w:u w:val="single"/>
            <w:rtl w:val="0"/>
          </w:rPr>
          <w:t xml:space="preserve">Lei nº 12.608/2012 - Política Nacional de Proteção e Defesa Civil</w:t>
        </w:r>
      </w:hyperlink>
      <w:r w:rsidDel="00000000" w:rsidR="00000000" w:rsidRPr="00000000">
        <w:rPr>
          <w:rtl w:val="0"/>
        </w:rPr>
      </w:r>
    </w:p>
    <w:sectPr>
      <w:headerReference r:id="rId17" w:type="default"/>
      <w:headerReference r:id="rId18" w:type="even"/>
      <w:footerReference r:id="rId19" w:type="default"/>
      <w:footerReference r:id="rId20" w:type="even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Documento de trabalho  •  18 ago. 2026   |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Documento de trabalho  •  18 ago. 2026   |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e74b5"/>
        <w:sz w:val="17"/>
        <w:szCs w:val="17"/>
        <w:u w:val="none"/>
        <w:shd w:fill="auto" w:val="clear"/>
        <w:vertAlign w:val="baseline"/>
        <w:rtl w:val="0"/>
      </w:rPr>
      <w:t xml:space="preserve">DEFESA CIVIL OPERACIONAL 360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   |   Especificação técnica preliminar v0.1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2e74b5"/>
        <w:sz w:val="17"/>
        <w:szCs w:val="17"/>
        <w:u w:val="none"/>
        <w:shd w:fill="auto" w:val="clear"/>
        <w:vertAlign w:val="baseline"/>
        <w:rtl w:val="0"/>
      </w:rPr>
      <w:t xml:space="preserve">DEFESA CIVIL OPERACIONAL 360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b6573"/>
        <w:sz w:val="17"/>
        <w:szCs w:val="17"/>
        <w:u w:val="none"/>
        <w:shd w:fill="auto" w:val="clear"/>
        <w:vertAlign w:val="baseline"/>
        <w:rtl w:val="0"/>
      </w:rPr>
      <w:t xml:space="preserve">   |   Especificação técnica preliminar v0.1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1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1"/>
      </w:pPr>
      <w:rPr>
        <w:rFonts w:ascii="Calibri" w:cs="Calibri" w:eastAsia="Calibri" w:hAnsi="Calibri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="24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="24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b w:val="1"/>
      <w:bCs w:val="1"/>
      <w:color w:val="17365d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b w:val="0"/>
      <w:bCs w:val="0"/>
      <w:i w:val="1"/>
      <w:iCs w:val="1"/>
      <w:color w:val="5b6573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www.gov.br/mdr/pt-br/assuntos/protecao-e-defesa-civil/boas-praticas/008_boaspraticas_monitoramentoalerta_programa_registro_ocorrencias_prodec_rio_de_janeiro_fev2022.pdf" TargetMode="External"/><Relationship Id="rId10" Type="http://schemas.openxmlformats.org/officeDocument/2006/relationships/hyperlink" Target="https://pncp.gov.br/pncp-api/v1/orgaos/10377679000196/compras/2025/104/arquivos/1" TargetMode="External"/><Relationship Id="rId13" Type="http://schemas.openxmlformats.org/officeDocument/2006/relationships/hyperlink" Target="https://www.eldorado.rs.gov.br/portal/noticias/0/3/5431/tecnologia-amplia-a-eficiencia-da-defesa-civil-em-situacoes-de-emergencia/" TargetMode="External"/><Relationship Id="rId12" Type="http://schemas.openxmlformats.org/officeDocument/2006/relationships/hyperlink" Target="https://www.aracaju.se.gov.br/noticias/115982/protecao_e_defesa_civil_software_de_inteligencia_trara_inovacao_e_eficiencia_na_gestao_de_risco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v.br/mdr/pt-br/assuntos/protecao-e-defesa-civil/defesa-civil-alerta" TargetMode="External"/><Relationship Id="rId15" Type="http://schemas.openxmlformats.org/officeDocument/2006/relationships/hyperlink" Target="https://seama.es.gov.br/media/aguasepaisagensII/13-Justificativa_-_Contratacao_Direta_%28vers%C3%A3o_4_-_pos_retorno_BM%29.pdf" TargetMode="External"/><Relationship Id="rId14" Type="http://schemas.openxmlformats.org/officeDocument/2006/relationships/hyperlink" Target="https://www.joinville.sc.gov.br/wp-content/uploads/2026/07/Relatorio-Final-Consulta-para-Compra-Publica-Solucoes-Inovadoras-2026.pdf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www.planalto.gov.br/ccivil_03/_ato2011-2014/2012/lei/l12608.htm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header" Target="header2.xml"/><Relationship Id="rId7" Type="http://schemas.openxmlformats.org/officeDocument/2006/relationships/image" Target="media/image2.png"/><Relationship Id="rId8" Type="http://schemas.openxmlformats.org/officeDocument/2006/relationships/hyperlink" Target="https://www.gov.br/mdr/pt-br/assuntos/protecao-e-defesa-civil/sistema-integrado-de-informacoes-sobre-desast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