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568" w:before="0" w:after="0"/>
        <w:ind w:right="780" w:hanging="0"/>
        <w:rPr/>
      </w:pPr>
      <w:bookmarkStart w:id="0" w:name="page1"/>
      <w:bookmarkEnd w:id="0"/>
      <w:r>
        <w:rPr>
          <w:rFonts w:eastAsia="Arial" w:cs="Arial" w:ascii="Arial" w:hAnsi="Arial"/>
          <w:b/>
          <w:bCs/>
          <w:color w:val="auto"/>
          <w:sz w:val="17"/>
          <w:szCs w:val="17"/>
        </w:rPr>
        <w:t>Informática na Educação – Prof. Marcelo Cernev – UNESPAR – Campus Apucarana Setembro/2018 Atividade</w:t>
      </w:r>
    </w:p>
    <w:p>
      <w:pPr>
        <w:pStyle w:val="Normal"/>
        <w:spacing w:lineRule="auto" w:line="568" w:before="0" w:after="0"/>
        <w:ind w:right="780" w:hanging="0"/>
        <w:rPr/>
      </w:pPr>
      <w:r>
        <w:rPr>
          <w:rFonts w:eastAsia="Arial" w:cs="Arial" w:ascii="Arial" w:hAnsi="Arial"/>
          <w:b/>
          <w:bCs/>
          <w:color w:val="auto"/>
          <w:sz w:val="17"/>
          <w:szCs w:val="17"/>
        </w:rPr>
        <w:t>Aluno: Rafael Francisco Ferreira – 4º ano – Ciência da Computação</w:t>
      </w:r>
    </w:p>
    <w:p>
      <w:pPr>
        <w:pStyle w:val="Normal"/>
        <w:spacing w:lineRule="auto" w:line="568" w:before="0" w:after="0"/>
        <w:ind w:right="780" w:hanging="0"/>
        <w:rPr/>
      </w:pPr>
      <w:r>
        <w:rPr>
          <w:rFonts w:eastAsia="Arial" w:cs="Arial" w:ascii="Arial" w:hAnsi="Arial"/>
          <w:b/>
          <w:bCs/>
          <w:color w:val="auto"/>
          <w:sz w:val="17"/>
          <w:szCs w:val="17"/>
        </w:rPr>
        <w:t>3 sobre o texto “Metodologias ativas para uma aprendizagem mais profunda” de José Moran.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6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Esta atividade pode ser feita individualmente ou em equipes de até 4 alunos. Leiam o texto com atenção, discutam com os colegas de sua equipe e respondam as questões, de acordo com o texto analisado.</w:t>
      </w:r>
    </w:p>
    <w:p>
      <w:pPr>
        <w:pStyle w:val="Normal"/>
        <w:spacing w:lineRule="exact" w:line="18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1 – Explique de acordo com o texto o que são metodologias ativas e o que são modelos híbridos.</w:t>
      </w:r>
    </w:p>
    <w:p>
      <w:pPr>
        <w:pStyle w:val="Normal"/>
        <w:numPr>
          <w:ilvl w:val="0"/>
          <w:numId w:val="2"/>
        </w:numPr>
        <w:rPr>
          <w:rFonts w:ascii="Arial" w:hAnsi="Arial"/>
          <w:color w:val="151E5A"/>
          <w:sz w:val="20"/>
          <w:szCs w:val="20"/>
        </w:rPr>
      </w:pPr>
      <w:r>
        <w:rPr>
          <w:rFonts w:ascii="Arial" w:hAnsi="Arial"/>
          <w:i/>
          <w:iCs/>
          <w:color w:val="151E5A"/>
          <w:sz w:val="20"/>
          <w:szCs w:val="20"/>
        </w:rPr>
        <w:t>Metodologias Ativas:</w:t>
      </w:r>
      <w:r>
        <w:rPr>
          <w:rFonts w:ascii="Arial" w:hAnsi="Arial"/>
          <w:color w:val="151E5A"/>
          <w:sz w:val="20"/>
          <w:szCs w:val="20"/>
        </w:rPr>
        <w:t xml:space="preserve"> São estratégias de ensino que se concentram na participação efetiva dos estudantes na construção do processo de aprendizagem, de forma flexível, interligada e híbrida.</w:t>
      </w:r>
    </w:p>
    <w:p>
      <w:pPr>
        <w:pStyle w:val="Normal"/>
        <w:numPr>
          <w:ilvl w:val="0"/>
          <w:numId w:val="2"/>
        </w:numPr>
        <w:rPr>
          <w:rFonts w:ascii="Arial" w:hAnsi="Arial"/>
          <w:color w:val="151E5A"/>
          <w:sz w:val="20"/>
          <w:szCs w:val="20"/>
        </w:rPr>
      </w:pPr>
      <w:r>
        <w:rPr>
          <w:rFonts w:ascii="Arial" w:hAnsi="Arial"/>
          <w:i/>
          <w:iCs/>
          <w:color w:val="151E5A"/>
          <w:sz w:val="20"/>
          <w:szCs w:val="20"/>
        </w:rPr>
        <w:t xml:space="preserve">Modelos híbridos: </w:t>
      </w:r>
      <w:r>
        <w:rPr>
          <w:rFonts w:ascii="Arial" w:hAnsi="Arial"/>
          <w:color w:val="151E5A"/>
          <w:sz w:val="20"/>
          <w:szCs w:val="20"/>
        </w:rPr>
        <w:t xml:space="preserve">modelo que destaca a flexibilidade, a mistura e compartilhamento de espaços, tempos, atividades, materiais, técnicas e tecnologias que compõem o processo de </w:t>
      </w:r>
      <w:r>
        <w:rPr>
          <w:rFonts w:ascii="Arial" w:hAnsi="Arial"/>
          <w:color w:val="151E5A"/>
          <w:sz w:val="20"/>
          <w:szCs w:val="20"/>
        </w:rPr>
        <w:t>metodologia</w:t>
      </w:r>
      <w:r>
        <w:rPr>
          <w:rFonts w:ascii="Arial" w:hAnsi="Arial"/>
          <w:color w:val="151E5A"/>
          <w:sz w:val="20"/>
          <w:szCs w:val="20"/>
        </w:rPr>
        <w:t xml:space="preserve"> ativa.</w:t>
      </w:r>
    </w:p>
    <w:p>
      <w:pPr>
        <w:pStyle w:val="Normal"/>
        <w:spacing w:lineRule="exact" w:line="2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2 – O que são “aprendizagem personalizada” e “aprendizagem personalizada a partir do projeto de vida”.</w:t>
      </w:r>
    </w:p>
    <w:p>
      <w:pPr>
        <w:pStyle w:val="Normal"/>
        <w:numPr>
          <w:ilvl w:val="0"/>
          <w:numId w:val="3"/>
        </w:numPr>
        <w:spacing w:before="0" w:after="0"/>
        <w:rPr>
          <w:color w:val="151E5A"/>
        </w:rPr>
      </w:pPr>
      <w:r>
        <w:rPr>
          <w:rFonts w:eastAsia="Arial" w:cs="Arial" w:ascii="Arial" w:hAnsi="Arial"/>
          <w:i/>
          <w:iCs/>
          <w:color w:val="151E5A"/>
          <w:sz w:val="20"/>
          <w:szCs w:val="20"/>
        </w:rPr>
        <w:t>Aprendizagem personalizada:</w:t>
      </w:r>
      <w:r>
        <w:rPr>
          <w:rFonts w:eastAsia="Arial" w:cs="Arial" w:ascii="Arial" w:hAnsi="Arial"/>
          <w:color w:val="151E5A"/>
          <w:sz w:val="20"/>
          <w:szCs w:val="20"/>
        </w:rPr>
        <w:t xml:space="preserve"> Existem dois pontos de vista sobre esta. Do ponto de vista do aluno, é o movimento de construção de trilhas que façam sentido para cada um, que os motivem a aprender, que ampliem seus horizontes e levem-nos ao processo de serem mais livres e autônomos. Do ponto de vista do educador/escola, é o movimento de ir ao encontro das necessidades e interesses dos estudantes e de ajudá-los a desenvolver todo o seu potencial.</w:t>
      </w:r>
    </w:p>
    <w:p>
      <w:pPr>
        <w:pStyle w:val="Normal"/>
        <w:numPr>
          <w:ilvl w:val="0"/>
          <w:numId w:val="3"/>
        </w:numPr>
        <w:spacing w:before="0" w:after="0"/>
        <w:rPr>
          <w:color w:val="151E5A"/>
        </w:rPr>
      </w:pPr>
      <w:r>
        <w:rPr>
          <w:rFonts w:eastAsia="Arial" w:cs="Arial" w:ascii="Arial" w:hAnsi="Arial"/>
          <w:i/>
          <w:iCs/>
          <w:color w:val="151E5A"/>
          <w:sz w:val="20"/>
          <w:szCs w:val="20"/>
        </w:rPr>
        <w:t>Projeto de vida:</w:t>
      </w:r>
      <w:r>
        <w:rPr>
          <w:rFonts w:eastAsia="Arial" w:cs="Arial" w:ascii="Arial" w:hAnsi="Arial"/>
          <w:color w:val="151E5A"/>
          <w:sz w:val="20"/>
          <w:szCs w:val="20"/>
        </w:rPr>
        <w:t xml:space="preserve"> Visa promover a convergência entre os interesses e paixões do aluno e seus talentos. Estimula-se a busca de trilhas de vida com significado útil pessoal e socialmente.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3 – Explique a importância da “aprendizagem compartilhada” segundo o texto.</w:t>
      </w:r>
    </w:p>
    <w:p>
      <w:pPr>
        <w:pStyle w:val="Normal"/>
        <w:tabs>
          <w:tab w:val="left" w:pos="39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151E5A"/>
          <w:sz w:val="20"/>
          <w:szCs w:val="20"/>
        </w:rPr>
        <w:t>Permite que pessoas com talentos diferentes e objetivos em comum, partilhem conhecimento e aprendam em rede, tornando com que aconteça a ampliação dos horizontes, da percepção, da competência e do conhecimento em todos os níveis.</w:t>
      </w:r>
    </w:p>
    <w:p>
      <w:pPr>
        <w:pStyle w:val="Normal"/>
        <w:tabs>
          <w:tab w:val="left" w:pos="390" w:leader="none"/>
        </w:tabs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4 – Explique de acordo com o texto o que é a “aprendizagem por tutoria”.</w:t>
      </w:r>
    </w:p>
    <w:p>
      <w:pPr>
        <w:pStyle w:val="Normal"/>
        <w:tabs>
          <w:tab w:val="left" w:pos="390" w:leader="none"/>
        </w:tabs>
        <w:spacing w:before="0" w:after="0"/>
        <w:rPr>
          <w:color w:val="355269"/>
        </w:rPr>
      </w:pPr>
      <w:r>
        <w:rPr>
          <w:rFonts w:eastAsia="Arial" w:cs="Arial" w:ascii="Arial" w:hAnsi="Arial"/>
          <w:color w:val="355269"/>
          <w:sz w:val="20"/>
          <w:szCs w:val="20"/>
        </w:rPr>
        <w:tab/>
      </w:r>
      <w:r>
        <w:rPr>
          <w:rFonts w:eastAsia="Arial" w:cs="Arial" w:ascii="Arial" w:hAnsi="Arial"/>
          <w:color w:val="151E5A"/>
          <w:sz w:val="20"/>
          <w:szCs w:val="20"/>
        </w:rPr>
        <w:t>É o contato dos aprendizes com profissionais mais experientes (professores, tutores, mentores). Estes ajudam os alunos a desenharem estratégias para que a aprendizagem seja bem-sucedida.</w:t>
      </w:r>
    </w:p>
    <w:p>
      <w:pPr>
        <w:pStyle w:val="Normal"/>
        <w:spacing w:lineRule="exact" w:line="2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5 – Explique a importância das Tecnologias Digitais para a aprendizagem ativa.</w:t>
      </w:r>
    </w:p>
    <w:p>
      <w:pPr>
        <w:pStyle w:val="Normal"/>
        <w:tabs>
          <w:tab w:val="left" w:pos="39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151E5A"/>
          <w:sz w:val="20"/>
          <w:szCs w:val="20"/>
        </w:rPr>
        <w:t>As tecnologias digitais facilitam a aprendizagem colaborativa, permitem o compartilhamento de conhecimento em tempo real e acesso a grande quantidade de informações, ajudando na formação melhor e mais rápida do indivíduo.</w:t>
      </w:r>
    </w:p>
    <w:p>
      <w:pPr>
        <w:pStyle w:val="Normal"/>
        <w:tabs>
          <w:tab w:val="left" w:pos="390" w:leader="none"/>
        </w:tabs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6 – Explique como funciona a “aprendizagem baseada em investigação e em problemas”.</w:t>
      </w:r>
    </w:p>
    <w:p>
      <w:pPr>
        <w:pStyle w:val="Normal"/>
        <w:tabs>
          <w:tab w:val="left" w:pos="345" w:leader="none"/>
        </w:tabs>
        <w:spacing w:lineRule="exact" w:line="2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rFonts w:ascii="Arial" w:hAnsi="Arial"/>
          <w:color w:val="151E5A"/>
          <w:sz w:val="20"/>
          <w:szCs w:val="20"/>
        </w:rPr>
        <w:t>Orientados pelos professores, os estudantes desenvolvem a habilidade de levantar questões e problemas e buscam interpretações coerentes e possíveis soluções. Isso envolve pesquisar, avaliar situações e pontos de vista, fazer escolhas, assumir riscos, aprender pela descoberta e caminhar do simples para o complexo.</w:t>
      </w:r>
    </w:p>
    <w:p>
      <w:pPr>
        <w:pStyle w:val="Normal"/>
        <w:tabs>
          <w:tab w:val="left" w:pos="345" w:leader="none"/>
        </w:tabs>
        <w:spacing w:lineRule="exact" w:line="232" w:before="0" w:after="0"/>
        <w:rPr>
          <w:color w:val="151E5A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7 – Explique como funciona a “aprendizagem baseada em projetos”.</w:t>
      </w:r>
    </w:p>
    <w:p>
      <w:pPr>
        <w:pStyle w:val="Normal"/>
        <w:tabs>
          <w:tab w:val="left" w:pos="345" w:leader="none"/>
        </w:tabs>
        <w:spacing w:before="0" w:after="0"/>
        <w:rPr>
          <w:color w:val="151E5A"/>
        </w:rPr>
      </w:pPr>
      <w:r>
        <w:rPr>
          <w:rFonts w:eastAsia="Arial" w:cs="Arial" w:ascii="Arial" w:hAnsi="Arial"/>
          <w:color w:val="151E5A"/>
          <w:sz w:val="20"/>
          <w:szCs w:val="20"/>
        </w:rPr>
        <w:tab/>
      </w:r>
      <w:r>
        <w:rPr>
          <w:rFonts w:eastAsia="Arial" w:cs="Arial" w:ascii="Arial" w:hAnsi="Arial"/>
          <w:color w:val="151E5A"/>
          <w:sz w:val="20"/>
          <w:szCs w:val="20"/>
        </w:rPr>
        <w:t>Trata-se de uma metodologia em que o aluno se envolve em desafios e tarefas para resolver um problema ou desenvolver um projeto que tenha ligação com sua vida fora da sala de aula. Neste processo o aluno acaba lidando com questões disciplinares, tomando decisões e agindo sozinho ou em equipe. Também é trabalhada a habilidade de pensamento crítico e criativo do aluno, e sua percepção das várias formas de realizar uma tarefa e resolver um problema.</w:t>
      </w:r>
    </w:p>
    <w:sectPr>
      <w:type w:val="nextPage"/>
      <w:pgSz w:w="11906" w:h="16838"/>
      <w:pgMar w:left="1140" w:right="1146" w:header="0" w:top="1121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eastAsiaTheme="minorEastAsia"/>
        <w:sz w:val="22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0" w:leader="none"/>
        <w:tab w:val="right" w:pos="962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LibreOffice/6.1.0.3$Windows_X86_64 LibreOffice_project/efb621ed25068d70781dc026f7e9c5187a4decd1</Application>
  <Pages>1</Pages>
  <Words>529</Words>
  <Characters>2917</Characters>
  <CharactersWithSpaces>3440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2018-09-11T07:27:08Z</dcterms:created>
  <dc:creator>Windows User</dc:creator>
  <dc:description/>
  <dc:language>pt-BR</dc:language>
  <cp:lastModifiedBy/>
  <dcterms:modified xsi:type="dcterms:W3CDTF">2018-09-11T09:53:31Z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