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30" w:rsidRPr="00AD747F" w:rsidRDefault="00D25830" w:rsidP="00D25830">
      <w:pPr>
        <w:pStyle w:val="SemEspaamento"/>
        <w:spacing w:line="360" w:lineRule="auto"/>
        <w:jc w:val="right"/>
        <w:rPr>
          <w:rFonts w:ascii="Times New Roman" w:hAnsi="Times New Roman" w:cs="Times New Roman"/>
          <w:b/>
          <w:sz w:val="28"/>
          <w:szCs w:val="24"/>
        </w:rPr>
      </w:pPr>
      <w:r>
        <w:rPr>
          <w:rFonts w:ascii="Times New Roman" w:hAnsi="Times New Roman" w:cs="Times New Roman"/>
          <w:b/>
          <w:sz w:val="28"/>
          <w:szCs w:val="24"/>
        </w:rPr>
        <w:t xml:space="preserve">GESTÃO DE CARTEIRA DE AÇÕES: </w:t>
      </w:r>
      <w:r w:rsidR="005C4D14">
        <w:rPr>
          <w:rFonts w:ascii="Times New Roman" w:hAnsi="Times New Roman" w:cs="Times New Roman"/>
          <w:b/>
          <w:sz w:val="28"/>
          <w:szCs w:val="24"/>
        </w:rPr>
        <w:t>ALFA MAUA</w:t>
      </w:r>
    </w:p>
    <w:p w:rsidR="005C4D14" w:rsidRDefault="005C4D14" w:rsidP="005C4D14">
      <w:pPr>
        <w:pStyle w:val="SemEspaamento"/>
        <w:spacing w:line="360" w:lineRule="auto"/>
        <w:jc w:val="right"/>
        <w:rPr>
          <w:rFonts w:ascii="Times New Roman" w:hAnsi="Times New Roman"/>
          <w:b/>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eastAsia="Times New Roman" w:hAnsi="Times New Roman"/>
          <w:b/>
          <w:sz w:val="24"/>
          <w:szCs w:val="24"/>
        </w:rPr>
        <w:t>Nome dos autores:</w:t>
      </w:r>
      <w:r>
        <w:rPr>
          <w:rFonts w:ascii="Times New Roman" w:eastAsia="Times New Roman" w:hAnsi="Times New Roman"/>
          <w:sz w:val="24"/>
          <w:szCs w:val="24"/>
        </w:rPr>
        <w:t xml:space="preserve"> </w:t>
      </w:r>
      <w:r>
        <w:rPr>
          <w:rFonts w:ascii="Times New Roman" w:hAnsi="Times New Roman"/>
          <w:sz w:val="24"/>
          <w:szCs w:val="24"/>
        </w:rPr>
        <w:t xml:space="preserve">Andréia dos Santos Rodrigues </w:t>
      </w:r>
      <w:r>
        <w:rPr>
          <w:rFonts w:ascii="Times New Roman" w:hAnsi="Times New Roman"/>
          <w:sz w:val="24"/>
          <w:szCs w:val="24"/>
        </w:rPr>
        <w:br/>
        <w:t>Carlos Roberto dos Santos</w:t>
      </w:r>
      <w:r w:rsidR="009D509E">
        <w:rPr>
          <w:rFonts w:ascii="Times New Roman" w:hAnsi="Times New Roman"/>
          <w:sz w:val="24"/>
          <w:szCs w:val="24"/>
        </w:rPr>
        <w:t xml:space="preserve"> Almeida</w:t>
      </w:r>
      <w:bookmarkStart w:id="0" w:name="_GoBack"/>
      <w:bookmarkEnd w:id="0"/>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Débora Macedo Santos </w:t>
      </w:r>
      <w:r>
        <w:rPr>
          <w:rFonts w:ascii="Times New Roman" w:hAnsi="Times New Roman"/>
          <w:sz w:val="24"/>
          <w:szCs w:val="24"/>
        </w:rPr>
        <w:br/>
        <w:t xml:space="preserve">Juliana </w:t>
      </w:r>
      <w:proofErr w:type="spellStart"/>
      <w:r>
        <w:rPr>
          <w:rFonts w:ascii="Times New Roman" w:hAnsi="Times New Roman"/>
          <w:sz w:val="24"/>
          <w:szCs w:val="24"/>
        </w:rPr>
        <w:t>Kiyono</w:t>
      </w:r>
      <w:proofErr w:type="spellEnd"/>
      <w:r>
        <w:rPr>
          <w:rFonts w:ascii="Times New Roman" w:hAnsi="Times New Roman"/>
          <w:sz w:val="24"/>
          <w:szCs w:val="24"/>
        </w:rPr>
        <w:t xml:space="preserve"> Queiroz </w:t>
      </w:r>
      <w:proofErr w:type="spellStart"/>
      <w:r>
        <w:rPr>
          <w:rFonts w:ascii="Times New Roman" w:hAnsi="Times New Roman"/>
          <w:sz w:val="24"/>
          <w:szCs w:val="24"/>
        </w:rPr>
        <w:t>Codoletti</w:t>
      </w:r>
      <w:proofErr w:type="spellEnd"/>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Nelson </w:t>
      </w:r>
      <w:proofErr w:type="spellStart"/>
      <w:r>
        <w:rPr>
          <w:rFonts w:ascii="Times New Roman" w:hAnsi="Times New Roman"/>
          <w:sz w:val="24"/>
          <w:szCs w:val="24"/>
        </w:rPr>
        <w:t>Kiyomasa</w:t>
      </w:r>
      <w:proofErr w:type="spellEnd"/>
      <w:r>
        <w:rPr>
          <w:rFonts w:ascii="Times New Roman" w:hAnsi="Times New Roman"/>
          <w:sz w:val="24"/>
          <w:szCs w:val="24"/>
        </w:rPr>
        <w:t xml:space="preserve"> Tanaka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Rafael Santos Almeida</w:t>
      </w:r>
    </w:p>
    <w:p w:rsidR="005C4D14" w:rsidRDefault="005C4D14" w:rsidP="005C4D14">
      <w:pPr>
        <w:pStyle w:val="SemEspaamento"/>
        <w:spacing w:line="360" w:lineRule="auto"/>
        <w:jc w:val="right"/>
        <w:rPr>
          <w:rFonts w:ascii="Times New Roman" w:hAnsi="Times New Roman"/>
          <w:sz w:val="24"/>
          <w:szCs w:val="24"/>
        </w:rPr>
      </w:pP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b/>
          <w:sz w:val="24"/>
          <w:szCs w:val="24"/>
        </w:rPr>
        <w:t>Professor orientador:</w:t>
      </w:r>
      <w:r>
        <w:rPr>
          <w:rFonts w:ascii="Times New Roman" w:hAnsi="Times New Roman"/>
          <w:sz w:val="24"/>
          <w:szCs w:val="24"/>
        </w:rPr>
        <w:t xml:space="preserve"> Vitor Gustavo da Silva</w:t>
      </w:r>
    </w:p>
    <w:p w:rsidR="005C4D14" w:rsidRDefault="005C4D14" w:rsidP="005C4D14">
      <w:pPr>
        <w:pStyle w:val="SemEspaamento"/>
        <w:spacing w:line="360" w:lineRule="auto"/>
        <w:jc w:val="right"/>
        <w:rPr>
          <w:rFonts w:ascii="Times New Roman" w:hAnsi="Times New Roman"/>
          <w:sz w:val="24"/>
          <w:szCs w:val="24"/>
        </w:rPr>
      </w:pPr>
      <w:r>
        <w:rPr>
          <w:rFonts w:ascii="Times New Roman" w:hAnsi="Times New Roman"/>
          <w:sz w:val="24"/>
          <w:szCs w:val="24"/>
        </w:rPr>
        <w:t xml:space="preserve">Cláudia </w:t>
      </w:r>
      <w:proofErr w:type="spellStart"/>
      <w:r>
        <w:rPr>
          <w:rFonts w:ascii="Times New Roman" w:hAnsi="Times New Roman"/>
          <w:sz w:val="24"/>
          <w:szCs w:val="24"/>
        </w:rPr>
        <w:t>Bomfá</w:t>
      </w:r>
      <w:proofErr w:type="spellEnd"/>
      <w:r>
        <w:rPr>
          <w:rFonts w:ascii="Times New Roman" w:hAnsi="Times New Roman"/>
          <w:sz w:val="24"/>
          <w:szCs w:val="24"/>
        </w:rPr>
        <w:t xml:space="preserve"> Caldas</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Resumo</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highlight w:val="lightGray"/>
        </w:rPr>
        <w:t xml:space="preserve">(Deve apresentar, de forma bem resumida, o projeto como um </w:t>
      </w:r>
      <w:proofErr w:type="gramStart"/>
      <w:r w:rsidRPr="00AD747F">
        <w:rPr>
          <w:rFonts w:ascii="Times New Roman" w:hAnsi="Times New Roman" w:cs="Times New Roman"/>
          <w:sz w:val="24"/>
          <w:szCs w:val="24"/>
          <w:highlight w:val="lightGray"/>
        </w:rPr>
        <w:t>todo (objetivo, método, resultados e considerações finais) sua</w:t>
      </w:r>
      <w:proofErr w:type="gramEnd"/>
      <w:r w:rsidRPr="00AD747F">
        <w:rPr>
          <w:rFonts w:ascii="Times New Roman" w:hAnsi="Times New Roman" w:cs="Times New Roman"/>
          <w:sz w:val="24"/>
          <w:szCs w:val="24"/>
          <w:highlight w:val="lightGray"/>
        </w:rPr>
        <w:t xml:space="preserve"> intenção e resultados de maneira generalista. </w:t>
      </w:r>
      <w:r w:rsidRPr="00AD747F">
        <w:rPr>
          <w:rFonts w:ascii="Times New Roman" w:hAnsi="Times New Roman" w:cs="Times New Roman"/>
          <w:sz w:val="24"/>
          <w:szCs w:val="24"/>
          <w:highlight w:val="lightGray"/>
          <w:u w:val="single"/>
        </w:rPr>
        <w:t>Máximo de 150 palavras em um único parágrafo</w:t>
      </w:r>
      <w:r w:rsidRPr="00AD747F">
        <w:rPr>
          <w:rFonts w:ascii="Times New Roman" w:hAnsi="Times New Roman" w:cs="Times New Roman"/>
          <w:sz w:val="24"/>
          <w:szCs w:val="24"/>
          <w:highlight w:val="lightGray"/>
        </w:rPr>
        <w:t>. Deve-se utilizar a 3ª pessoa do singular no texto do resumo. Ex. O artigo estuda... analisa...investiga. Busque ter clareza e precisão, sem redundância. Inclua termos relevantes (termos que representem os assuntos tratados no texto)</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xxxxxxxxxxxxxxxxxx</w:t>
      </w:r>
      <w:proofErr w:type="spellEnd"/>
      <w:r w:rsidRPr="00AD747F">
        <w:rPr>
          <w:rFonts w:ascii="Times New Roman" w:hAnsi="Times New Roman" w:cs="Times New Roman"/>
          <w:sz w:val="24"/>
          <w:szCs w:val="24"/>
        </w:rPr>
        <w:t>.</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b/>
          <w:sz w:val="24"/>
          <w:szCs w:val="24"/>
        </w:rPr>
        <w:t>Palavras-chave</w:t>
      </w:r>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xxxxxxxxxxx</w:t>
      </w:r>
      <w:proofErr w:type="spellEnd"/>
      <w:r w:rsidRPr="00AD747F">
        <w:rPr>
          <w:rFonts w:ascii="Times New Roman" w:hAnsi="Times New Roman" w:cs="Times New Roman"/>
          <w:sz w:val="24"/>
          <w:szCs w:val="24"/>
        </w:rPr>
        <w:t xml:space="preserve">; </w:t>
      </w:r>
      <w:proofErr w:type="spellStart"/>
      <w:r w:rsidRPr="00AD747F">
        <w:rPr>
          <w:rFonts w:ascii="Times New Roman" w:hAnsi="Times New Roman" w:cs="Times New Roman"/>
          <w:sz w:val="24"/>
          <w:szCs w:val="24"/>
        </w:rPr>
        <w:t>xxxxxxxxxx</w:t>
      </w:r>
      <w:proofErr w:type="spellEnd"/>
      <w:r w:rsidRPr="00AD747F">
        <w:rPr>
          <w:rFonts w:ascii="Times New Roman" w:hAnsi="Times New Roman" w:cs="Times New Roman"/>
          <w:sz w:val="24"/>
          <w:szCs w:val="24"/>
        </w:rPr>
        <w:t xml:space="preserve"> </w:t>
      </w:r>
      <w:r w:rsidRPr="006D5558">
        <w:rPr>
          <w:rFonts w:ascii="Times New Roman" w:hAnsi="Times New Roman" w:cs="Times New Roman"/>
          <w:sz w:val="24"/>
          <w:szCs w:val="24"/>
          <w:highlight w:val="yellow"/>
        </w:rPr>
        <w:t>(</w:t>
      </w:r>
      <w:proofErr w:type="gramStart"/>
      <w:r w:rsidRPr="006D5558">
        <w:rPr>
          <w:rFonts w:ascii="Times New Roman" w:hAnsi="Times New Roman" w:cs="Times New Roman"/>
          <w:sz w:val="24"/>
          <w:szCs w:val="24"/>
          <w:highlight w:val="yellow"/>
        </w:rPr>
        <w:t>3</w:t>
      </w:r>
      <w:proofErr w:type="gramEnd"/>
      <w:r w:rsidRPr="00AD747F">
        <w:rPr>
          <w:rFonts w:ascii="Times New Roman" w:hAnsi="Times New Roman" w:cs="Times New Roman"/>
          <w:sz w:val="24"/>
          <w:szCs w:val="24"/>
        </w:rPr>
        <w:t xml:space="preserve"> palavras que representam o conteúdo do artigo, separadas por ponto e vírgula)</w:t>
      </w:r>
    </w:p>
    <w:p w:rsidR="00D25830" w:rsidRPr="00AD747F" w:rsidRDefault="00D25830"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t>Introdução</w:t>
      </w:r>
    </w:p>
    <w:p w:rsidR="00D25830" w:rsidRPr="00AD747F" w:rsidRDefault="00D25830" w:rsidP="00D25830">
      <w:pPr>
        <w:spacing w:line="360" w:lineRule="auto"/>
        <w:ind w:firstLine="708"/>
        <w:jc w:val="both"/>
        <w:rPr>
          <w:rFonts w:ascii="Times New Roman" w:hAnsi="Times New Roman"/>
          <w:sz w:val="24"/>
          <w:szCs w:val="24"/>
          <w:highlight w:val="lightGray"/>
        </w:rPr>
      </w:pPr>
      <w:proofErr w:type="gramStart"/>
      <w:r w:rsidRPr="00AD747F">
        <w:rPr>
          <w:rFonts w:ascii="Times New Roman" w:hAnsi="Times New Roman"/>
          <w:color w:val="000000"/>
          <w:spacing w:val="-1"/>
          <w:sz w:val="24"/>
          <w:szCs w:val="24"/>
          <w:highlight w:val="lightGray"/>
        </w:rPr>
        <w:t xml:space="preserve">Deve apresentar os </w:t>
      </w:r>
      <w:r w:rsidRPr="00AD747F">
        <w:rPr>
          <w:rFonts w:ascii="Times New Roman" w:hAnsi="Times New Roman"/>
          <w:color w:val="000000"/>
          <w:spacing w:val="-1"/>
          <w:sz w:val="24"/>
          <w:szCs w:val="24"/>
          <w:highlight w:val="lightGray"/>
          <w:u w:val="single"/>
        </w:rPr>
        <w:t>objetivos do projeto</w:t>
      </w:r>
      <w:r w:rsidRPr="00AD747F">
        <w:rPr>
          <w:rFonts w:ascii="Times New Roman" w:hAnsi="Times New Roman"/>
          <w:color w:val="000000"/>
          <w:spacing w:val="-1"/>
          <w:sz w:val="24"/>
          <w:szCs w:val="24"/>
          <w:highlight w:val="lightGray"/>
        </w:rPr>
        <w:t xml:space="preserve"> (o que se propõe a fazer?), o </w:t>
      </w:r>
      <w:r w:rsidRPr="00AD747F">
        <w:rPr>
          <w:rFonts w:ascii="Times New Roman" w:hAnsi="Times New Roman"/>
          <w:color w:val="000000"/>
          <w:spacing w:val="-1"/>
          <w:sz w:val="24"/>
          <w:szCs w:val="24"/>
          <w:highlight w:val="lightGray"/>
          <w:u w:val="single"/>
        </w:rPr>
        <w:t>método</w:t>
      </w:r>
      <w:r w:rsidRPr="00AD747F">
        <w:rPr>
          <w:rFonts w:ascii="Times New Roman" w:hAnsi="Times New Roman"/>
          <w:color w:val="000000"/>
          <w:spacing w:val="-1"/>
          <w:sz w:val="24"/>
          <w:szCs w:val="24"/>
          <w:highlight w:val="lightGray"/>
        </w:rPr>
        <w:t xml:space="preserve"> de pesquisa (mostrar o quê e como foi feito o estudo para chegar aos resultados, “como esse problema foi estudado?”) de modo que o leitor consiga ter uma visão geral do que se trata o artigo - 1 a 2 </w:t>
      </w:r>
      <w:proofErr w:type="spellStart"/>
      <w:r w:rsidRPr="00AD747F">
        <w:rPr>
          <w:rFonts w:ascii="Times New Roman" w:hAnsi="Times New Roman"/>
          <w:color w:val="000000"/>
          <w:spacing w:val="-1"/>
          <w:sz w:val="24"/>
          <w:szCs w:val="24"/>
          <w:highlight w:val="lightGray"/>
        </w:rPr>
        <w:t>pág</w:t>
      </w:r>
      <w:proofErr w:type="spellEnd"/>
      <w:r w:rsidRPr="00AD747F">
        <w:rPr>
          <w:rFonts w:ascii="Times New Roman" w:hAnsi="Times New Roman"/>
          <w:color w:val="000000"/>
          <w:spacing w:val="-1"/>
          <w:sz w:val="24"/>
          <w:szCs w:val="24"/>
          <w:highlight w:val="lightGray"/>
        </w:rPr>
        <w:t>, a escrita deverá ser sempre em 3ª pessoa</w:t>
      </w:r>
      <w:r w:rsidRPr="00AD747F">
        <w:rPr>
          <w:rFonts w:ascii="Times New Roman" w:hAnsi="Times New Roman"/>
          <w:sz w:val="24"/>
          <w:szCs w:val="24"/>
          <w:highlight w:val="lightGray"/>
        </w:rPr>
        <w:t>)</w:t>
      </w:r>
      <w:proofErr w:type="gramEnd"/>
      <w:r w:rsidRPr="00AD747F">
        <w:rPr>
          <w:rFonts w:ascii="Times New Roman" w:hAnsi="Times New Roman"/>
          <w:sz w:val="24"/>
          <w:szCs w:val="24"/>
          <w:highlight w:val="lightGray"/>
        </w:rPr>
        <w:t xml:space="preserve">. </w:t>
      </w:r>
    </w:p>
    <w:p w:rsidR="00D25830" w:rsidRDefault="00D25830"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Default="004D5B6E" w:rsidP="00D25830">
      <w:pPr>
        <w:pStyle w:val="SemEspaamento"/>
        <w:spacing w:line="360" w:lineRule="auto"/>
        <w:ind w:firstLine="708"/>
        <w:jc w:val="both"/>
        <w:rPr>
          <w:rFonts w:ascii="Times New Roman" w:hAnsi="Times New Roman" w:cs="Times New Roman"/>
          <w:sz w:val="24"/>
          <w:szCs w:val="24"/>
        </w:rPr>
      </w:pPr>
    </w:p>
    <w:p w:rsidR="004D5B6E" w:rsidRPr="00AD747F" w:rsidRDefault="004D5B6E" w:rsidP="00D25830">
      <w:pPr>
        <w:pStyle w:val="SemEspaamento"/>
        <w:spacing w:line="360" w:lineRule="auto"/>
        <w:ind w:firstLine="708"/>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sidRPr="00AD747F">
        <w:rPr>
          <w:rFonts w:ascii="Times New Roman" w:hAnsi="Times New Roman" w:cs="Times New Roman"/>
          <w:b/>
          <w:sz w:val="24"/>
          <w:szCs w:val="24"/>
        </w:rPr>
        <w:lastRenderedPageBreak/>
        <w:t>Desenvolvimento</w:t>
      </w:r>
    </w:p>
    <w:p w:rsidR="009D4503" w:rsidRDefault="009D4503" w:rsidP="00C16006">
      <w:pPr>
        <w:pStyle w:val="SemEspaamento"/>
        <w:spacing w:line="360" w:lineRule="auto"/>
        <w:jc w:val="both"/>
        <w:rPr>
          <w:rFonts w:ascii="Times New Roman" w:hAnsi="Times New Roman" w:cs="Times New Roman"/>
          <w:sz w:val="24"/>
          <w:szCs w:val="24"/>
        </w:rPr>
      </w:pPr>
    </w:p>
    <w:p w:rsidR="00AA7BA9" w:rsidRPr="00DD1F11" w:rsidRDefault="00AA7BA9" w:rsidP="00C16006">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Mercado de Capitais conceito e características </w:t>
      </w:r>
    </w:p>
    <w:p w:rsidR="00C16006" w:rsidRDefault="00C16006" w:rsidP="00C16006">
      <w:pPr>
        <w:pStyle w:val="SemEspaamento"/>
        <w:spacing w:line="360" w:lineRule="auto"/>
        <w:jc w:val="both"/>
        <w:rPr>
          <w:rFonts w:ascii="Times New Roman" w:hAnsi="Times New Roman" w:cs="Times New Roman"/>
          <w:sz w:val="24"/>
          <w:szCs w:val="24"/>
        </w:rPr>
      </w:pPr>
    </w:p>
    <w:p w:rsidR="00AA7BA9" w:rsidRDefault="00AA7BA9"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O mercado de capitais pode ser definido como um conjunto de instituições e de instrumentos que negociam títulos e valores imobiliários, com o objetivo de canalizar os recursos dos agentes compradores para os agentes vendedores.</w:t>
      </w:r>
      <w:r w:rsidR="00C16006">
        <w:rPr>
          <w:rFonts w:ascii="Times New Roman" w:hAnsi="Times New Roman" w:cs="Times New Roman"/>
          <w:sz w:val="24"/>
          <w:szCs w:val="24"/>
        </w:rPr>
        <w:t xml:space="preserve"> Este mercado tem como proposito viabilizar a capitalização de recursos das empresas e dar liquidez a os títulos emitidos por elas.</w:t>
      </w:r>
    </w:p>
    <w:p w:rsidR="00C16006" w:rsidRDefault="00EC281F" w:rsidP="00C16006">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Quando o mercado</w:t>
      </w:r>
      <w:r w:rsidR="00C16006">
        <w:rPr>
          <w:rFonts w:ascii="Times New Roman" w:hAnsi="Times New Roman" w:cs="Times New Roman"/>
          <w:sz w:val="24"/>
          <w:szCs w:val="24"/>
        </w:rPr>
        <w:t xml:space="preserve"> de credito deixou de atender</w:t>
      </w:r>
      <w:r>
        <w:rPr>
          <w:rFonts w:ascii="Times New Roman" w:hAnsi="Times New Roman" w:cs="Times New Roman"/>
          <w:sz w:val="24"/>
          <w:szCs w:val="24"/>
        </w:rPr>
        <w:t xml:space="preserve"> a as necessidades de produção</w:t>
      </w:r>
      <w:r w:rsidR="00C16006">
        <w:rPr>
          <w:rFonts w:ascii="Times New Roman" w:hAnsi="Times New Roman" w:cs="Times New Roman"/>
          <w:sz w:val="24"/>
          <w:szCs w:val="24"/>
        </w:rPr>
        <w:t xml:space="preserve"> no sentido de garantir os recursos e condições necessárias</w:t>
      </w:r>
      <w:r>
        <w:rPr>
          <w:rFonts w:ascii="Times New Roman" w:hAnsi="Times New Roman" w:cs="Times New Roman"/>
          <w:sz w:val="24"/>
          <w:szCs w:val="24"/>
        </w:rPr>
        <w:t xml:space="preserve"> em termos de prazo e custos, acontece o surgimento</w:t>
      </w:r>
      <w:r w:rsidR="00C16006">
        <w:rPr>
          <w:rFonts w:ascii="Times New Roman" w:hAnsi="Times New Roman" w:cs="Times New Roman"/>
          <w:sz w:val="24"/>
          <w:szCs w:val="24"/>
        </w:rPr>
        <w:t xml:space="preserve"> </w:t>
      </w:r>
      <w:r>
        <w:rPr>
          <w:rFonts w:ascii="Times New Roman" w:hAnsi="Times New Roman" w:cs="Times New Roman"/>
          <w:sz w:val="24"/>
          <w:szCs w:val="24"/>
        </w:rPr>
        <w:t>d</w:t>
      </w:r>
      <w:r w:rsidR="003F7411">
        <w:rPr>
          <w:rFonts w:ascii="Times New Roman" w:hAnsi="Times New Roman" w:cs="Times New Roman"/>
          <w:sz w:val="24"/>
          <w:szCs w:val="24"/>
        </w:rPr>
        <w:t xml:space="preserve">o mercado de capitais </w:t>
      </w:r>
      <w:r w:rsidR="00C16006">
        <w:rPr>
          <w:rFonts w:ascii="Times New Roman" w:hAnsi="Times New Roman" w:cs="Times New Roman"/>
          <w:sz w:val="24"/>
          <w:szCs w:val="24"/>
        </w:rPr>
        <w:t>trazendo com</w:t>
      </w:r>
      <w:r w:rsidR="003F7411">
        <w:rPr>
          <w:rFonts w:ascii="Times New Roman" w:hAnsi="Times New Roman" w:cs="Times New Roman"/>
          <w:sz w:val="24"/>
          <w:szCs w:val="24"/>
        </w:rPr>
        <w:t>o</w:t>
      </w:r>
      <w:r w:rsidR="00C16006">
        <w:rPr>
          <w:rFonts w:ascii="Times New Roman" w:hAnsi="Times New Roman" w:cs="Times New Roman"/>
          <w:sz w:val="24"/>
          <w:szCs w:val="24"/>
        </w:rPr>
        <w:t xml:space="preserve"> fundamentos os seguintes princípios:</w:t>
      </w:r>
    </w:p>
    <w:p w:rsidR="00DD1F11"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Contribuir para o desenvolvimento econômico atuando como </w:t>
      </w:r>
      <w:r w:rsidR="00DD1F11">
        <w:rPr>
          <w:rFonts w:ascii="Times New Roman" w:hAnsi="Times New Roman" w:cs="Times New Roman"/>
          <w:sz w:val="24"/>
          <w:szCs w:val="24"/>
        </w:rPr>
        <w:t>propulsor do capital</w:t>
      </w:r>
      <w:r>
        <w:rPr>
          <w:rFonts w:ascii="Times New Roman" w:hAnsi="Times New Roman" w:cs="Times New Roman"/>
          <w:sz w:val="24"/>
          <w:szCs w:val="24"/>
        </w:rPr>
        <w:t xml:space="preserve"> para investimentos</w:t>
      </w:r>
      <w:r w:rsidR="00DD1F11">
        <w:rPr>
          <w:rFonts w:ascii="Times New Roman" w:hAnsi="Times New Roman" w:cs="Times New Roman"/>
          <w:sz w:val="24"/>
          <w:szCs w:val="24"/>
        </w:rPr>
        <w:t>, bem como fomentando a geração de poupança privada.</w:t>
      </w:r>
    </w:p>
    <w:p w:rsidR="00C16006" w:rsidRDefault="00C16006" w:rsidP="00C16006">
      <w:pPr>
        <w:pStyle w:val="SemEspaament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1F11">
        <w:rPr>
          <w:rFonts w:ascii="Times New Roman" w:hAnsi="Times New Roman" w:cs="Times New Roman"/>
          <w:sz w:val="24"/>
          <w:szCs w:val="24"/>
        </w:rPr>
        <w:t>Permitir e orientar a estruturação de uma sociedade pluralista baseada na economia de mercado, sendo assim permitindo a participação coletiva na riqueza e nos resultados econômicos.</w:t>
      </w:r>
    </w:p>
    <w:p w:rsidR="00DD1F11" w:rsidRDefault="00DD1F11" w:rsidP="00DD1F11">
      <w:pPr>
        <w:pStyle w:val="SemEspaamento"/>
        <w:spacing w:line="360" w:lineRule="auto"/>
        <w:ind w:left="1033"/>
        <w:jc w:val="both"/>
        <w:rPr>
          <w:rFonts w:ascii="Times New Roman" w:hAnsi="Times New Roman" w:cs="Times New Roman"/>
          <w:sz w:val="24"/>
          <w:szCs w:val="24"/>
        </w:rPr>
      </w:pPr>
    </w:p>
    <w:p w:rsidR="00DD1F11" w:rsidRPr="00DD1F11" w:rsidRDefault="00DD1F11" w:rsidP="00DD1F11">
      <w:pPr>
        <w:pStyle w:val="SemEspaamento"/>
        <w:spacing w:line="360" w:lineRule="auto"/>
        <w:jc w:val="both"/>
        <w:rPr>
          <w:rFonts w:ascii="Times New Roman" w:hAnsi="Times New Roman" w:cs="Times New Roman"/>
          <w:b/>
          <w:sz w:val="24"/>
          <w:szCs w:val="24"/>
        </w:rPr>
      </w:pPr>
      <w:r w:rsidRPr="00DD1F11">
        <w:rPr>
          <w:rFonts w:ascii="Times New Roman" w:hAnsi="Times New Roman" w:cs="Times New Roman"/>
          <w:b/>
          <w:sz w:val="24"/>
          <w:szCs w:val="24"/>
        </w:rPr>
        <w:t xml:space="preserve">Estrutura do Mercado de Capitais </w:t>
      </w:r>
      <w:r w:rsidR="003F7411">
        <w:rPr>
          <w:rFonts w:ascii="Times New Roman" w:hAnsi="Times New Roman" w:cs="Times New Roman"/>
          <w:b/>
          <w:sz w:val="24"/>
          <w:szCs w:val="24"/>
        </w:rPr>
        <w:t>e Funcionamento</w:t>
      </w:r>
    </w:p>
    <w:p w:rsidR="00DD1F11" w:rsidRDefault="00DD1F11" w:rsidP="00DD1F11">
      <w:pPr>
        <w:pStyle w:val="SemEspaamento"/>
        <w:spacing w:line="360" w:lineRule="auto"/>
        <w:jc w:val="both"/>
        <w:rPr>
          <w:rFonts w:ascii="Times New Roman" w:hAnsi="Times New Roman" w:cs="Times New Roman"/>
          <w:sz w:val="24"/>
          <w:szCs w:val="24"/>
        </w:rPr>
      </w:pPr>
    </w:p>
    <w:p w:rsidR="00BE5BBF" w:rsidRDefault="00DD1F11"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 estrutura do mercado de capitais pode ser divida em duas etapas principais, sendo a primeira o mercado primário e a segunda no mercado secundário, ambas as etapas estão intimamente relacionadas</w:t>
      </w:r>
      <w:r w:rsidR="00EC281F">
        <w:rPr>
          <w:rFonts w:ascii="Times New Roman" w:hAnsi="Times New Roman" w:cs="Times New Roman"/>
          <w:sz w:val="24"/>
          <w:szCs w:val="24"/>
        </w:rPr>
        <w:t xml:space="preserve"> para atender a demanda do mercado financeiro. O mercado primário é onde é feita a criação dos títulos </w:t>
      </w:r>
      <w:r w:rsidR="00F321AB">
        <w:rPr>
          <w:rFonts w:ascii="Times New Roman" w:hAnsi="Times New Roman" w:cs="Times New Roman"/>
          <w:sz w:val="24"/>
          <w:szCs w:val="24"/>
        </w:rPr>
        <w:t xml:space="preserve">para </w:t>
      </w:r>
      <w:r w:rsidR="00EC281F">
        <w:rPr>
          <w:rFonts w:ascii="Times New Roman" w:hAnsi="Times New Roman" w:cs="Times New Roman"/>
          <w:sz w:val="24"/>
          <w:szCs w:val="24"/>
        </w:rPr>
        <w:t xml:space="preserve">subscrição ou venda de novas ações para o publico, sendo assim este é mecanismo por onde a empresa emissora </w:t>
      </w:r>
      <w:r w:rsidR="00BE5BBF">
        <w:rPr>
          <w:rFonts w:ascii="Times New Roman" w:hAnsi="Times New Roman" w:cs="Times New Roman"/>
          <w:sz w:val="24"/>
          <w:szCs w:val="24"/>
        </w:rPr>
        <w:t xml:space="preserve">obtém os recursos para seus novos projetos e empreendimentos, após a compra dos papeis no mercado </w:t>
      </w:r>
      <w:r w:rsidR="00F321AB">
        <w:rPr>
          <w:rFonts w:ascii="Times New Roman" w:hAnsi="Times New Roman" w:cs="Times New Roman"/>
          <w:sz w:val="24"/>
          <w:szCs w:val="24"/>
        </w:rPr>
        <w:t>primário</w:t>
      </w:r>
      <w:r w:rsidR="00C83638">
        <w:rPr>
          <w:rFonts w:ascii="Times New Roman" w:hAnsi="Times New Roman" w:cs="Times New Roman"/>
          <w:sz w:val="24"/>
          <w:szCs w:val="24"/>
        </w:rPr>
        <w:t>,</w:t>
      </w:r>
      <w:r w:rsidR="00BE5BBF">
        <w:rPr>
          <w:rFonts w:ascii="Times New Roman" w:hAnsi="Times New Roman" w:cs="Times New Roman"/>
          <w:sz w:val="24"/>
          <w:szCs w:val="24"/>
        </w:rPr>
        <w:t xml:space="preserve"> os investidores no fim de um determinado </w:t>
      </w:r>
      <w:r w:rsidR="00F321AB">
        <w:rPr>
          <w:rFonts w:ascii="Times New Roman" w:hAnsi="Times New Roman" w:cs="Times New Roman"/>
          <w:sz w:val="24"/>
          <w:szCs w:val="24"/>
        </w:rPr>
        <w:t>período</w:t>
      </w:r>
      <w:r w:rsidR="00BE5BBF">
        <w:rPr>
          <w:rFonts w:ascii="Times New Roman" w:hAnsi="Times New Roman" w:cs="Times New Roman"/>
          <w:sz w:val="24"/>
          <w:szCs w:val="24"/>
        </w:rPr>
        <w:t xml:space="preserve"> que desejam converter novamente em dinheiro estes ativos financeiros </w:t>
      </w:r>
      <w:r w:rsidR="00C83638">
        <w:rPr>
          <w:rFonts w:ascii="Times New Roman" w:hAnsi="Times New Roman" w:cs="Times New Roman"/>
          <w:sz w:val="24"/>
          <w:szCs w:val="24"/>
        </w:rPr>
        <w:t xml:space="preserve">e </w:t>
      </w:r>
      <w:r w:rsidR="00BE5BBF">
        <w:rPr>
          <w:rFonts w:ascii="Times New Roman" w:hAnsi="Times New Roman" w:cs="Times New Roman"/>
          <w:sz w:val="24"/>
          <w:szCs w:val="24"/>
        </w:rPr>
        <w:t>iram para mercado secundário, onde é feito a negociação dos títulos, havendo assim a troca da propriedade dos papeis, o mercado secundário tem por objetivo proporcionar a liquidez aos títulos e impulsionar o mercado primário.</w:t>
      </w:r>
    </w:p>
    <w:p w:rsidR="00F321AB" w:rsidRDefault="00F321AB" w:rsidP="00DD1F11">
      <w:pPr>
        <w:pStyle w:val="SemEspaamento"/>
        <w:spacing w:line="360" w:lineRule="auto"/>
        <w:jc w:val="both"/>
        <w:rPr>
          <w:rFonts w:ascii="Times New Roman" w:hAnsi="Times New Roman" w:cs="Times New Roman"/>
          <w:sz w:val="24"/>
          <w:szCs w:val="24"/>
        </w:rPr>
      </w:pPr>
    </w:p>
    <w:p w:rsidR="00F321AB" w:rsidRPr="00F321AB" w:rsidRDefault="00F321AB" w:rsidP="00DD1F11">
      <w:pPr>
        <w:pStyle w:val="SemEspaamento"/>
        <w:spacing w:line="360" w:lineRule="auto"/>
        <w:jc w:val="both"/>
        <w:rPr>
          <w:rFonts w:ascii="Times New Roman" w:hAnsi="Times New Roman" w:cs="Times New Roman"/>
          <w:b/>
          <w:sz w:val="24"/>
          <w:szCs w:val="24"/>
        </w:rPr>
      </w:pPr>
      <w:r w:rsidRPr="00F321AB">
        <w:rPr>
          <w:rFonts w:ascii="Times New Roman" w:hAnsi="Times New Roman" w:cs="Times New Roman"/>
          <w:b/>
          <w:sz w:val="24"/>
          <w:szCs w:val="24"/>
        </w:rPr>
        <w:lastRenderedPageBreak/>
        <w:t xml:space="preserve">Ações e seus tipos </w:t>
      </w:r>
    </w:p>
    <w:p w:rsidR="004D5B6E" w:rsidRDefault="00AE319B"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As ações são títulos de propriedade de uma parte</w:t>
      </w:r>
      <w:r w:rsidR="00F321AB">
        <w:rPr>
          <w:rFonts w:ascii="Times New Roman" w:hAnsi="Times New Roman" w:cs="Times New Roman"/>
          <w:sz w:val="24"/>
          <w:szCs w:val="24"/>
        </w:rPr>
        <w:t xml:space="preserve"> do capital social de uma empresa organizada em forma de sociedade anônima, para o investidor isto representa um investimento constante na empresa. O proprietário de uma é ação é, no entanto um dos donos da empresa e tem participação nos resultados da companhia</w:t>
      </w:r>
      <w:r w:rsidR="004D5B6E">
        <w:rPr>
          <w:rFonts w:ascii="Times New Roman" w:hAnsi="Times New Roman" w:cs="Times New Roman"/>
          <w:sz w:val="24"/>
          <w:szCs w:val="24"/>
        </w:rPr>
        <w:t xml:space="preserve"> conforme a quantidade de títulos que possui</w:t>
      </w:r>
      <w:r>
        <w:rPr>
          <w:rFonts w:ascii="Times New Roman" w:hAnsi="Times New Roman" w:cs="Times New Roman"/>
          <w:sz w:val="24"/>
          <w:szCs w:val="24"/>
        </w:rPr>
        <w:t>.  Vale salientar que ações são ativos de renda variável onde seu valor pode alternar ao longo do tempo.</w:t>
      </w:r>
    </w:p>
    <w:p w:rsidR="004D5B6E" w:rsidRDefault="004D5B6E" w:rsidP="00DD1F11">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Há somente dois tipos de ações no Brasil sendo elas:</w:t>
      </w:r>
    </w:p>
    <w:p w:rsidR="00F321AB"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ON (ordinárias normativas)</w:t>
      </w:r>
    </w:p>
    <w:p w:rsidR="004D5B6E" w:rsidRDefault="004D5B6E" w:rsidP="004D5B6E">
      <w:pPr>
        <w:pStyle w:val="SemEspaamento"/>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Ações escriturais normativas PN (preferencias normativas)</w:t>
      </w:r>
    </w:p>
    <w:p w:rsidR="00D25830" w:rsidRDefault="00BE5BBF" w:rsidP="00D25830">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5B6E">
        <w:rPr>
          <w:rFonts w:ascii="Times New Roman" w:hAnsi="Times New Roman" w:cs="Times New Roman"/>
          <w:sz w:val="24"/>
          <w:szCs w:val="24"/>
        </w:rPr>
        <w:t xml:space="preserve">Estes tipos de ações podem ser </w:t>
      </w:r>
      <w:proofErr w:type="gramStart"/>
      <w:r w:rsidR="004D5B6E">
        <w:rPr>
          <w:rFonts w:ascii="Times New Roman" w:hAnsi="Times New Roman" w:cs="Times New Roman"/>
          <w:sz w:val="24"/>
          <w:szCs w:val="24"/>
        </w:rPr>
        <w:t>emitidas</w:t>
      </w:r>
      <w:proofErr w:type="gramEnd"/>
      <w:r w:rsidR="004D5B6E">
        <w:rPr>
          <w:rFonts w:ascii="Times New Roman" w:hAnsi="Times New Roman" w:cs="Times New Roman"/>
          <w:sz w:val="24"/>
          <w:szCs w:val="24"/>
        </w:rPr>
        <w:t xml:space="preserve"> em series diferentes conforme as letras do alfabeto exemplo: ON, PNA, PNB etc. As ações podem ainda serem classificas em ações ordinárias e preferencias de gozo, as ações ordinárias </w:t>
      </w:r>
      <w:r w:rsidR="00F12176">
        <w:rPr>
          <w:rFonts w:ascii="Times New Roman" w:hAnsi="Times New Roman" w:cs="Times New Roman"/>
          <w:sz w:val="24"/>
          <w:szCs w:val="24"/>
        </w:rPr>
        <w:t>faz referencias aos possuidores que tem todos os direitos e obrigações como proprietários da empresas tendo direito a voto nas assembleias de acionistas da instituição, já as preferencias de gozo são aquelas cujos os proprietários tem restrições de direitos com relações aos acionistas comuns, porem para aliviar essa limitaç</w:t>
      </w:r>
      <w:r w:rsidR="00394EC8">
        <w:rPr>
          <w:rFonts w:ascii="Times New Roman" w:hAnsi="Times New Roman" w:cs="Times New Roman"/>
          <w:sz w:val="24"/>
          <w:szCs w:val="24"/>
        </w:rPr>
        <w:t>ão, estes</w:t>
      </w:r>
      <w:r w:rsidR="00F12176">
        <w:rPr>
          <w:rFonts w:ascii="Times New Roman" w:hAnsi="Times New Roman" w:cs="Times New Roman"/>
          <w:sz w:val="24"/>
          <w:szCs w:val="24"/>
        </w:rPr>
        <w:t xml:space="preserve"> acionistas tem preferencia no recebimento de dividendos e em caso de liquidação o direito de reembolso de capital.</w:t>
      </w:r>
    </w:p>
    <w:p w:rsidR="00AE319B" w:rsidRDefault="00AE319B" w:rsidP="00D25830">
      <w:pPr>
        <w:pStyle w:val="SemEspaamento"/>
        <w:spacing w:line="360" w:lineRule="auto"/>
        <w:jc w:val="both"/>
        <w:rPr>
          <w:rFonts w:ascii="Times New Roman" w:hAnsi="Times New Roman" w:cs="Times New Roman"/>
          <w:sz w:val="24"/>
          <w:szCs w:val="24"/>
        </w:rPr>
      </w:pPr>
    </w:p>
    <w:p w:rsidR="00AE319B" w:rsidRPr="00542B97" w:rsidRDefault="00542B97" w:rsidP="00D25830">
      <w:pPr>
        <w:pStyle w:val="SemEspaamento"/>
        <w:spacing w:line="360" w:lineRule="auto"/>
        <w:jc w:val="both"/>
        <w:rPr>
          <w:rFonts w:ascii="Times New Roman" w:hAnsi="Times New Roman" w:cs="Times New Roman"/>
          <w:b/>
          <w:sz w:val="24"/>
          <w:szCs w:val="24"/>
        </w:rPr>
      </w:pPr>
      <w:r w:rsidRPr="00542B97">
        <w:rPr>
          <w:rFonts w:ascii="Times New Roman" w:hAnsi="Times New Roman" w:cs="Times New Roman"/>
          <w:b/>
          <w:sz w:val="24"/>
          <w:szCs w:val="24"/>
        </w:rPr>
        <w:t xml:space="preserve">Bolsa de Valores </w:t>
      </w:r>
    </w:p>
    <w:p w:rsidR="00542B97" w:rsidRDefault="00542B97"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Default="00AE319B" w:rsidP="00D25830">
      <w:pPr>
        <w:pStyle w:val="SemEspaamento"/>
        <w:spacing w:line="360" w:lineRule="auto"/>
        <w:jc w:val="both"/>
        <w:rPr>
          <w:rFonts w:ascii="Times New Roman" w:hAnsi="Times New Roman" w:cs="Times New Roman"/>
          <w:sz w:val="24"/>
          <w:szCs w:val="24"/>
        </w:rPr>
      </w:pPr>
    </w:p>
    <w:p w:rsidR="00AE319B" w:rsidRPr="00F12176" w:rsidRDefault="00AE319B" w:rsidP="00D25830">
      <w:pPr>
        <w:pStyle w:val="SemEspaamento"/>
        <w:spacing w:line="360" w:lineRule="auto"/>
        <w:jc w:val="both"/>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Considerações Finais</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p>
    <w:p w:rsidR="00D25830" w:rsidRDefault="00D25830" w:rsidP="00D25830">
      <w:pPr>
        <w:pStyle w:val="SemEspaamento"/>
        <w:spacing w:line="360" w:lineRule="auto"/>
        <w:ind w:firstLine="708"/>
        <w:jc w:val="both"/>
        <w:rPr>
          <w:rFonts w:ascii="Times New Roman" w:hAnsi="Times New Roman" w:cs="Times New Roman"/>
          <w:sz w:val="24"/>
          <w:szCs w:val="24"/>
        </w:rPr>
      </w:pPr>
      <w:r w:rsidRPr="001468B1">
        <w:rPr>
          <w:rFonts w:ascii="Times New Roman" w:hAnsi="Times New Roman" w:cs="Times New Roman"/>
          <w:color w:val="000000"/>
          <w:spacing w:val="-1"/>
          <w:sz w:val="24"/>
          <w:szCs w:val="24"/>
          <w:highlight w:val="lightGray"/>
        </w:rPr>
        <w:t xml:space="preserve">Deve-se apresentar uma breve retomada da proposta do artigo abrangendo a justificativa da escolha das </w:t>
      </w:r>
      <w:proofErr w:type="gramStart"/>
      <w:r w:rsidRPr="001468B1">
        <w:rPr>
          <w:rFonts w:ascii="Times New Roman" w:hAnsi="Times New Roman" w:cs="Times New Roman"/>
          <w:color w:val="000000"/>
          <w:spacing w:val="-1"/>
          <w:sz w:val="24"/>
          <w:szCs w:val="24"/>
          <w:highlight w:val="lightGray"/>
        </w:rPr>
        <w:t>5</w:t>
      </w:r>
      <w:proofErr w:type="gramEnd"/>
      <w:r w:rsidRPr="001468B1">
        <w:rPr>
          <w:rFonts w:ascii="Times New Roman" w:hAnsi="Times New Roman" w:cs="Times New Roman"/>
          <w:color w:val="000000"/>
          <w:spacing w:val="-1"/>
          <w:sz w:val="24"/>
          <w:szCs w:val="24"/>
          <w:highlight w:val="lightGray"/>
        </w:rPr>
        <w:t xml:space="preserve"> ações da carteira; apontar os principais resultados alcançados em cada etapa, com base na análise do VAR e BETA, e apresentar a ação que obteve maior/menor risco e maior/menor retorno da carteira; por fim, as considerações sobre a análise da relação entre risco e retorno da composição da carteira de ações - mínimo 2 páginas</w:t>
      </w:r>
      <w:r w:rsidRPr="00AD747F">
        <w:rPr>
          <w:rFonts w:ascii="Times New Roman" w:hAnsi="Times New Roman" w:cs="Times New Roman"/>
          <w:color w:val="000000"/>
          <w:spacing w:val="-1"/>
          <w:sz w:val="24"/>
          <w:szCs w:val="24"/>
          <w:highlight w:val="lightGray"/>
        </w:rPr>
        <w:t xml:space="preserve">- mínimo de 1 pág. e incluir aqui o link da apresentação postado no </w:t>
      </w:r>
      <w:proofErr w:type="spellStart"/>
      <w:r w:rsidRPr="001468B1">
        <w:rPr>
          <w:rFonts w:ascii="Times New Roman" w:hAnsi="Times New Roman" w:cs="Times New Roman"/>
          <w:color w:val="000000"/>
          <w:spacing w:val="-1"/>
          <w:sz w:val="24"/>
          <w:szCs w:val="24"/>
          <w:highlight w:val="lightGray"/>
        </w:rPr>
        <w:t>YouTube</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ind w:firstLine="708"/>
        <w:jc w:val="both"/>
        <w:rPr>
          <w:rFonts w:ascii="Times New Roman" w:hAnsi="Times New Roman" w:cs="Times New Roman"/>
          <w:sz w:val="24"/>
          <w:szCs w:val="24"/>
        </w:rPr>
      </w:pPr>
      <w:r w:rsidRPr="00AD747F">
        <w:rPr>
          <w:rFonts w:ascii="Times New Roman" w:hAnsi="Times New Roman" w:cs="Times New Roman"/>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r w:rsidRPr="00AD747F">
        <w:rPr>
          <w:rFonts w:ascii="Times New Roman" w:hAnsi="Times New Roman"/>
          <w:sz w:val="24"/>
          <w:szCs w:val="24"/>
        </w:rPr>
        <w:t xml:space="preserve">Link da apresentação postada no </w:t>
      </w:r>
      <w:proofErr w:type="spellStart"/>
      <w:proofErr w:type="gramStart"/>
      <w:r w:rsidRPr="00AD747F">
        <w:rPr>
          <w:rFonts w:ascii="Times New Roman" w:hAnsi="Times New Roman"/>
          <w:i/>
          <w:sz w:val="24"/>
          <w:szCs w:val="24"/>
        </w:rPr>
        <w:t>YouTube</w:t>
      </w:r>
      <w:proofErr w:type="spellEnd"/>
      <w:proofErr w:type="gramEnd"/>
      <w:r w:rsidRPr="00AD747F">
        <w:rPr>
          <w:rFonts w:ascii="Times New Roman" w:hAnsi="Times New Roman"/>
          <w:sz w:val="24"/>
          <w:szCs w:val="24"/>
        </w:rPr>
        <w:t>:</w:t>
      </w:r>
    </w:p>
    <w:p w:rsidR="00D25830" w:rsidRPr="00AD747F" w:rsidRDefault="003524DD" w:rsidP="00D25830">
      <w:pPr>
        <w:widowControl w:val="0"/>
        <w:overflowPunct w:val="0"/>
        <w:autoSpaceDE w:val="0"/>
        <w:autoSpaceDN w:val="0"/>
        <w:adjustRightInd w:val="0"/>
        <w:spacing w:line="360" w:lineRule="auto"/>
        <w:jc w:val="both"/>
        <w:rPr>
          <w:rFonts w:ascii="Times New Roman" w:hAnsi="Times New Roman"/>
          <w:sz w:val="24"/>
          <w:szCs w:val="24"/>
        </w:rPr>
      </w:pPr>
      <w:hyperlink r:id="rId8" w:history="1">
        <w:r w:rsidR="00D25830" w:rsidRPr="00AD747F">
          <w:rPr>
            <w:rStyle w:val="Hyperlink"/>
            <w:rFonts w:ascii="Times New Roman" w:hAnsi="Times New Roman"/>
            <w:sz w:val="24"/>
            <w:szCs w:val="24"/>
          </w:rPr>
          <w:t>www.youtube.com.br/metodistaGestãoFinanceiraEAD–nomedoseugrupo</w:t>
        </w:r>
      </w:hyperlink>
    </w:p>
    <w:p w:rsidR="00D25830" w:rsidRPr="00AD747F" w:rsidRDefault="00D25830" w:rsidP="00D25830">
      <w:pPr>
        <w:widowControl w:val="0"/>
        <w:overflowPunct w:val="0"/>
        <w:autoSpaceDE w:val="0"/>
        <w:autoSpaceDN w:val="0"/>
        <w:adjustRightInd w:val="0"/>
        <w:spacing w:line="360" w:lineRule="auto"/>
        <w:jc w:val="both"/>
        <w:rPr>
          <w:rFonts w:ascii="Times New Roman" w:hAnsi="Times New Roman"/>
          <w:sz w:val="24"/>
          <w:szCs w:val="24"/>
        </w:rPr>
      </w:pPr>
    </w:p>
    <w:p w:rsidR="00D25830" w:rsidRPr="00AD747F" w:rsidRDefault="00D25830" w:rsidP="00D25830">
      <w:pPr>
        <w:pStyle w:val="SemEspaamento"/>
        <w:spacing w:line="360" w:lineRule="auto"/>
        <w:rPr>
          <w:rFonts w:ascii="Times New Roman" w:hAnsi="Times New Roman" w:cs="Times New Roman"/>
          <w:b/>
          <w:sz w:val="24"/>
          <w:szCs w:val="24"/>
        </w:rPr>
      </w:pPr>
      <w:r w:rsidRPr="00AD747F">
        <w:rPr>
          <w:rFonts w:ascii="Times New Roman" w:hAnsi="Times New Roman" w:cs="Times New Roman"/>
          <w:b/>
          <w:sz w:val="24"/>
          <w:szCs w:val="24"/>
        </w:rPr>
        <w:t>Referências</w:t>
      </w:r>
    </w:p>
    <w:p w:rsidR="00D25830" w:rsidRPr="001468B1" w:rsidRDefault="00D25830" w:rsidP="00D25830">
      <w:pPr>
        <w:pStyle w:val="SemEspaamento"/>
        <w:spacing w:line="360" w:lineRule="auto"/>
        <w:jc w:val="both"/>
        <w:rPr>
          <w:rFonts w:ascii="Times New Roman" w:hAnsi="Times New Roman" w:cs="Times New Roman"/>
          <w:color w:val="000000"/>
          <w:spacing w:val="-1"/>
          <w:sz w:val="24"/>
          <w:szCs w:val="24"/>
          <w:highlight w:val="lightGray"/>
        </w:rPr>
      </w:pPr>
      <w:r w:rsidRPr="00AD747F">
        <w:rPr>
          <w:rFonts w:ascii="Times New Roman" w:hAnsi="Times New Roman" w:cs="Times New Roman"/>
          <w:color w:val="000000"/>
          <w:spacing w:val="-1"/>
          <w:sz w:val="24"/>
          <w:szCs w:val="24"/>
          <w:highlight w:val="lightGray"/>
        </w:rPr>
        <w:t xml:space="preserve">Usar somente os autores e sites utilizados no desenvolvimento da pesquisa. Usar ordenação alfabética ascendente e única, independentemente do tipo de material que </w:t>
      </w:r>
      <w:proofErr w:type="gramStart"/>
      <w:r w:rsidRPr="00AD747F">
        <w:rPr>
          <w:rFonts w:ascii="Times New Roman" w:hAnsi="Times New Roman" w:cs="Times New Roman"/>
          <w:color w:val="000000"/>
          <w:spacing w:val="-1"/>
          <w:sz w:val="24"/>
          <w:szCs w:val="24"/>
          <w:highlight w:val="lightGray"/>
        </w:rPr>
        <w:t>consultou,</w:t>
      </w:r>
      <w:proofErr w:type="gramEnd"/>
      <w:r w:rsidRPr="00AD747F">
        <w:rPr>
          <w:rFonts w:ascii="Times New Roman" w:hAnsi="Times New Roman" w:cs="Times New Roman"/>
          <w:color w:val="000000"/>
          <w:spacing w:val="-1"/>
          <w:sz w:val="24"/>
          <w:szCs w:val="24"/>
          <w:highlight w:val="lightGray"/>
        </w:rPr>
        <w:t xml:space="preserve"> seguir padrões </w:t>
      </w:r>
      <w:r w:rsidRPr="001468B1">
        <w:rPr>
          <w:rFonts w:ascii="Times New Roman" w:hAnsi="Times New Roman" w:cs="Times New Roman"/>
          <w:color w:val="000000"/>
          <w:spacing w:val="-1"/>
          <w:sz w:val="24"/>
          <w:szCs w:val="24"/>
          <w:highlight w:val="lightGray"/>
        </w:rPr>
        <w:t xml:space="preserve">do Manual de Referências. </w:t>
      </w:r>
      <w:proofErr w:type="spellStart"/>
      <w:r w:rsidRPr="001468B1">
        <w:rPr>
          <w:rFonts w:ascii="Times New Roman" w:hAnsi="Times New Roman" w:cs="Times New Roman"/>
          <w:color w:val="000000"/>
          <w:spacing w:val="-1"/>
          <w:sz w:val="24"/>
          <w:szCs w:val="24"/>
          <w:highlight w:val="lightGray"/>
        </w:rPr>
        <w:t>Ex</w:t>
      </w:r>
      <w:proofErr w:type="spellEnd"/>
      <w:r w:rsidRPr="001468B1">
        <w:rPr>
          <w:rFonts w:ascii="Times New Roman" w:hAnsi="Times New Roman" w:cs="Times New Roman"/>
          <w:color w:val="000000"/>
          <w:spacing w:val="-1"/>
          <w:sz w:val="24"/>
          <w:szCs w:val="24"/>
          <w:highlight w:val="lightGray"/>
        </w:rPr>
        <w:t>:</w:t>
      </w: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t xml:space="preserve">KERR, Roberto Borges. </w:t>
      </w:r>
      <w:r w:rsidRPr="00AD747F">
        <w:rPr>
          <w:rFonts w:ascii="Times New Roman" w:hAnsi="Times New Roman" w:cs="Times New Roman"/>
          <w:b/>
          <w:sz w:val="24"/>
          <w:szCs w:val="24"/>
        </w:rPr>
        <w:t>Mercado financeiro e de capitais</w:t>
      </w:r>
      <w:r w:rsidRPr="00AD747F">
        <w:rPr>
          <w:rFonts w:ascii="Times New Roman" w:hAnsi="Times New Roman" w:cs="Times New Roman"/>
          <w:sz w:val="24"/>
          <w:szCs w:val="24"/>
        </w:rPr>
        <w:t>. São Paulo: Pearson</w:t>
      </w:r>
      <w:r>
        <w:rPr>
          <w:rFonts w:ascii="Times New Roman" w:hAnsi="Times New Roman" w:cs="Times New Roman"/>
          <w:sz w:val="24"/>
          <w:szCs w:val="24"/>
        </w:rPr>
        <w:t xml:space="preserve"> </w:t>
      </w:r>
      <w:r w:rsidRPr="00AD747F">
        <w:rPr>
          <w:rFonts w:ascii="Times New Roman" w:hAnsi="Times New Roman" w:cs="Times New Roman"/>
          <w:sz w:val="24"/>
          <w:szCs w:val="24"/>
        </w:rPr>
        <w:t>Prentice, 2011.</w:t>
      </w:r>
    </w:p>
    <w:p w:rsidR="00D25830" w:rsidRPr="00AD747F" w:rsidRDefault="00D25830" w:rsidP="00D25830">
      <w:pPr>
        <w:pStyle w:val="SemEspaamento"/>
        <w:spacing w:line="360" w:lineRule="auto"/>
        <w:rPr>
          <w:rFonts w:ascii="Times New Roman" w:hAnsi="Times New Roman" w:cs="Times New Roman"/>
          <w:sz w:val="24"/>
          <w:szCs w:val="24"/>
        </w:rPr>
      </w:pPr>
    </w:p>
    <w:p w:rsidR="00D25830" w:rsidRPr="00AD747F" w:rsidRDefault="00D25830" w:rsidP="00D25830">
      <w:pPr>
        <w:pStyle w:val="SemEspaamento"/>
        <w:spacing w:line="360" w:lineRule="auto"/>
        <w:jc w:val="both"/>
        <w:rPr>
          <w:rFonts w:ascii="Times New Roman" w:hAnsi="Times New Roman" w:cs="Times New Roman"/>
          <w:sz w:val="24"/>
          <w:szCs w:val="24"/>
        </w:rPr>
      </w:pPr>
      <w:r w:rsidRPr="00AD747F">
        <w:rPr>
          <w:rFonts w:ascii="Times New Roman" w:hAnsi="Times New Roman" w:cs="Times New Roman"/>
          <w:sz w:val="24"/>
          <w:szCs w:val="24"/>
        </w:rPr>
        <w:lastRenderedPageBreak/>
        <w:t>Xxxxxxxxxxxxxxxxxxxxxxxxxxxxxxxxxxxxxxxxxxxxxxxxxxxxxxxxxxxxxxxxxxxxxxxxxxxxxxxxxxxxxxxxxxxxxxxxxxxxxxxxxxxxxxxxxxxxxxxxxxxxx.</w:t>
      </w:r>
    </w:p>
    <w:p w:rsidR="005729AB" w:rsidRDefault="005729AB"/>
    <w:sectPr w:rsidR="005729AB" w:rsidSect="0034474C">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4DD" w:rsidRDefault="003524DD">
      <w:r>
        <w:separator/>
      </w:r>
    </w:p>
  </w:endnote>
  <w:endnote w:type="continuationSeparator" w:id="0">
    <w:p w:rsidR="003524DD" w:rsidRDefault="0035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5657"/>
      <w:docPartObj>
        <w:docPartGallery w:val="Page Numbers (Bottom of Page)"/>
        <w:docPartUnique/>
      </w:docPartObj>
    </w:sdtPr>
    <w:sdtEndPr/>
    <w:sdtContent>
      <w:p w:rsidR="00AD747F" w:rsidRDefault="005C4D14">
        <w:pPr>
          <w:pStyle w:val="Rodap"/>
          <w:jc w:val="right"/>
        </w:pPr>
        <w:r>
          <w:fldChar w:fldCharType="begin"/>
        </w:r>
        <w:r>
          <w:instrText xml:space="preserve"> PAGE   \* MERGEFORMAT </w:instrText>
        </w:r>
        <w:r>
          <w:fldChar w:fldCharType="separate"/>
        </w:r>
        <w:r w:rsidR="009D509E">
          <w:rPr>
            <w:noProof/>
          </w:rPr>
          <w:t>1</w:t>
        </w:r>
        <w:r>
          <w:rPr>
            <w:noProof/>
          </w:rPr>
          <w:fldChar w:fldCharType="end"/>
        </w:r>
      </w:p>
    </w:sdtContent>
  </w:sdt>
  <w:p w:rsidR="00AD747F" w:rsidRDefault="003524D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4DD" w:rsidRDefault="003524DD">
      <w:r>
        <w:separator/>
      </w:r>
    </w:p>
  </w:footnote>
  <w:footnote w:type="continuationSeparator" w:id="0">
    <w:p w:rsidR="003524DD" w:rsidRDefault="003524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A12"/>
    <w:multiLevelType w:val="hybridMultilevel"/>
    <w:tmpl w:val="1AE2C09A"/>
    <w:lvl w:ilvl="0" w:tplc="D72C421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2B4537B4"/>
    <w:multiLevelType w:val="hybridMultilevel"/>
    <w:tmpl w:val="48A2EB4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72F625EF"/>
    <w:multiLevelType w:val="hybridMultilevel"/>
    <w:tmpl w:val="DB18C816"/>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B1"/>
    <w:rsid w:val="003524DD"/>
    <w:rsid w:val="00394EC8"/>
    <w:rsid w:val="003D2A31"/>
    <w:rsid w:val="003F7411"/>
    <w:rsid w:val="004D5B6E"/>
    <w:rsid w:val="00537564"/>
    <w:rsid w:val="00542B97"/>
    <w:rsid w:val="005729AB"/>
    <w:rsid w:val="005C4D14"/>
    <w:rsid w:val="009D18B1"/>
    <w:rsid w:val="009D4503"/>
    <w:rsid w:val="009D509E"/>
    <w:rsid w:val="00AA7BA9"/>
    <w:rsid w:val="00AE319B"/>
    <w:rsid w:val="00BA5D59"/>
    <w:rsid w:val="00BE5BBF"/>
    <w:rsid w:val="00C16006"/>
    <w:rsid w:val="00C83638"/>
    <w:rsid w:val="00D25830"/>
    <w:rsid w:val="00DD1F11"/>
    <w:rsid w:val="00EC281F"/>
    <w:rsid w:val="00F12176"/>
    <w:rsid w:val="00F3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30"/>
    <w:pPr>
      <w:spacing w:after="0" w:line="240" w:lineRule="auto"/>
    </w:pPr>
    <w:rPr>
      <w:rFonts w:ascii="Verdana" w:eastAsia="Times New Roman" w:hAnsi="Verdan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25830"/>
    <w:pPr>
      <w:spacing w:after="0" w:line="240" w:lineRule="auto"/>
    </w:pPr>
    <w:rPr>
      <w:lang w:val="pt-BR"/>
    </w:rPr>
  </w:style>
  <w:style w:type="character" w:styleId="Hyperlink">
    <w:name w:val="Hyperlink"/>
    <w:basedOn w:val="Fontepargpadro"/>
    <w:uiPriority w:val="99"/>
    <w:unhideWhenUsed/>
    <w:rsid w:val="00D25830"/>
    <w:rPr>
      <w:color w:val="0000FF" w:themeColor="hyperlink"/>
      <w:u w:val="single"/>
    </w:rPr>
  </w:style>
  <w:style w:type="paragraph" w:styleId="Rodap">
    <w:name w:val="footer"/>
    <w:basedOn w:val="Normal"/>
    <w:link w:val="RodapChar"/>
    <w:uiPriority w:val="99"/>
    <w:unhideWhenUsed/>
    <w:rsid w:val="00D25830"/>
    <w:pPr>
      <w:tabs>
        <w:tab w:val="center" w:pos="4252"/>
        <w:tab w:val="right" w:pos="8504"/>
      </w:tabs>
    </w:pPr>
  </w:style>
  <w:style w:type="character" w:customStyle="1" w:styleId="RodapChar">
    <w:name w:val="Rodapé Char"/>
    <w:basedOn w:val="Fontepargpadro"/>
    <w:link w:val="Rodap"/>
    <w:uiPriority w:val="99"/>
    <w:rsid w:val="00D25830"/>
    <w:rPr>
      <w:rFonts w:ascii="Verdana" w:eastAsia="Times New Roman" w:hAnsi="Verdana" w:cs="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br/metodistaGest&#227;oFinanceiraEAD&#8211;nomedoseugrup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968</Words>
  <Characters>5523</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intent</cp:lastModifiedBy>
  <cp:revision>12</cp:revision>
  <dcterms:created xsi:type="dcterms:W3CDTF">2014-03-04T16:08:00Z</dcterms:created>
  <dcterms:modified xsi:type="dcterms:W3CDTF">2014-03-16T22:08:00Z</dcterms:modified>
</cp:coreProperties>
</file>