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ej08;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CajaDeAhorro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domicilio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CajaDeAhorro(){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num,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sal, String tit, String dom,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tel){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0;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numero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 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0;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saldo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 sal;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titular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 tit;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domicilio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domicilio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 dom;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0;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 tel;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//realizar los set y get para cada atributo, ejemplo solo Numero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9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setNumero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num){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9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numero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 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9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9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getNumero(){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9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9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9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depositarDinero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cantidad){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(cantidad &gt;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+ cantidad;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extraerDinero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cantidad){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&gt;= cantidad)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// (cantidad&gt;0 &amp;&amp; cantidad&lt;=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- cantidad;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public void consultarSaldo(){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.println(saldo);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consultarSaldo(){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ab/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 xml:space="preserve">public void cambiarDomicilio (String DOM){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 xml:space="preserve">domicilio = DOM;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setDomicilio (String dom){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ab/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domicilio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 dom;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 xml:space="preserve">public void cambiarTelefono (int TEL){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ab/>
        <w:t xml:space="preserve">telefono = TEL;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setTelefono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tel){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highlight w:val="yellow"/>
          <w:vertAlign w:val="baseline"/>
          <w:rtl w:val="0"/>
        </w:rPr>
        <w:tab/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1"/>
          <w:sz w:val="20"/>
          <w:szCs w:val="20"/>
          <w:highlight w:val="yellow"/>
          <w:vertAlign w:val="baseline"/>
          <w:rtl w:val="0"/>
        </w:rPr>
        <w:t xml:space="preserve">telefono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 tel;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 consultarDatos(){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domicilio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telefono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0"/>
          <w:szCs w:val="20"/>
          <w:highlight w:val="yellow"/>
          <w:vertAlign w:val="baseline"/>
          <w:rtl w:val="0"/>
        </w:rPr>
        <w:t xml:space="preserve">this.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vertAlign w:val="baseline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vertAlign w:val="baseline"/>
          <w:rtl w:val="0"/>
        </w:rPr>
        <w:t xml:space="preserve">falta realizar el programa principal que llama a CajaDeAhorro?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vertAlign w:val="baseline"/>
          <w:rtl w:val="0"/>
        </w:rPr>
        <w:t xml:space="preserve">lo que esta amarillo es lo correcto, y texto en rojo mal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superscript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