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A39" w:rsidRPr="005C4A39" w:rsidRDefault="005C4A39" w:rsidP="005C4A3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62626"/>
          <w:sz w:val="20"/>
          <w:szCs w:val="20"/>
        </w:rPr>
      </w:pPr>
      <w:r w:rsidRPr="005C4A39">
        <w:rPr>
          <w:rFonts w:ascii="Arial Rounded MT Bold" w:hAnsi="Arial Rounded MT Bold" w:cs="Helvetica"/>
          <w:color w:val="262626"/>
        </w:rPr>
        <w:t>link 1</w:t>
      </w:r>
      <w:r w:rsidRPr="005C4A39">
        <w:rPr>
          <w:rFonts w:ascii="Helvetica" w:hAnsi="Helvetica" w:cs="Helvetica"/>
          <w:b/>
          <w:color w:val="262626"/>
          <w:sz w:val="20"/>
          <w:szCs w:val="20"/>
        </w:rPr>
        <w:t>:</w:t>
      </w:r>
      <w:r w:rsidRPr="005C4A39">
        <w:rPr>
          <w:rFonts w:ascii="Helvetica" w:hAnsi="Helvetica" w:cs="Helvetica"/>
          <w:b/>
          <w:color w:val="262626"/>
          <w:sz w:val="20"/>
          <w:szCs w:val="20"/>
        </w:rPr>
        <w:t xml:space="preserve"> </w:t>
      </w:r>
      <w:r w:rsidRPr="005C4A39">
        <w:rPr>
          <w:rFonts w:ascii="Helvetica" w:hAnsi="Helvetica" w:cs="Helvetica"/>
          <w:color w:val="262626"/>
          <w:sz w:val="20"/>
          <w:szCs w:val="20"/>
        </w:rPr>
        <w:t>bubble.io/appeditor/authenticate_as/la-douce-vie/test/1777219800090x826907776719068000/true/index</w:t>
      </w:r>
    </w:p>
    <w:p w:rsidR="005C4A39" w:rsidRPr="005C4A39" w:rsidRDefault="005C4A39" w:rsidP="005C4A3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62626"/>
          <w:sz w:val="22"/>
          <w:szCs w:val="22"/>
        </w:rPr>
      </w:pPr>
    </w:p>
    <w:p w:rsidR="005C4A39" w:rsidRPr="005C4A39" w:rsidRDefault="005C4A39" w:rsidP="005C4A3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62626"/>
          <w:sz w:val="20"/>
          <w:szCs w:val="20"/>
        </w:rPr>
      </w:pPr>
      <w:r w:rsidRPr="005C4A39">
        <w:rPr>
          <w:rFonts w:ascii="Arial Rounded MT Bold" w:hAnsi="Arial Rounded MT Bold" w:cs="Helvetica"/>
          <w:color w:val="262626"/>
          <w:sz w:val="22"/>
          <w:szCs w:val="22"/>
        </w:rPr>
        <w:t>link2</w:t>
      </w:r>
      <w:r w:rsidRPr="005C4A39">
        <w:rPr>
          <w:rFonts w:ascii="Helvetica" w:hAnsi="Helvetica" w:cs="Helvetica"/>
          <w:b/>
          <w:color w:val="262626"/>
          <w:sz w:val="20"/>
          <w:szCs w:val="20"/>
        </w:rPr>
        <w:t>:</w:t>
      </w:r>
      <w:r w:rsidRPr="005C4A39">
        <w:rPr>
          <w:rFonts w:ascii="Helvetica" w:hAnsi="Helvetica" w:cs="Helvetica"/>
          <w:color w:val="262626"/>
          <w:sz w:val="20"/>
          <w:szCs w:val="20"/>
        </w:rPr>
        <w:t>  https://www.notion.so/6b7f134fbb264c13ad63c34519907b1c?v=1eab77b205f04a0cae2d9964a32b21d2&amp;source=copy_link</w:t>
      </w:r>
    </w:p>
    <w:p w:rsidR="005C4A39" w:rsidRPr="005C4A39" w:rsidRDefault="005C4A39" w:rsidP="005C4A3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62626"/>
          <w:sz w:val="20"/>
          <w:szCs w:val="20"/>
        </w:rPr>
      </w:pPr>
    </w:p>
    <w:p w:rsidR="005C4A39" w:rsidRPr="005C4A39" w:rsidRDefault="005C4A39" w:rsidP="005C4A3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62626"/>
          <w:sz w:val="20"/>
          <w:szCs w:val="20"/>
        </w:rPr>
      </w:pPr>
      <w:r w:rsidRPr="005C4A39">
        <w:rPr>
          <w:rFonts w:ascii="Helvetica" w:hAnsi="Helvetica" w:cs="Helvetica"/>
          <w:b/>
          <w:color w:val="262626"/>
          <w:sz w:val="20"/>
          <w:szCs w:val="20"/>
        </w:rPr>
        <w:t>Estratégia de Saída:</w:t>
      </w:r>
      <w:r w:rsidRPr="005C4A39">
        <w:rPr>
          <w:rFonts w:ascii="Helvetica" w:hAnsi="Helvetica" w:cs="Helvetica"/>
          <w:color w:val="262626"/>
          <w:sz w:val="20"/>
          <w:szCs w:val="20"/>
        </w:rPr>
        <w:t xml:space="preserve"> La </w:t>
      </w:r>
      <w:proofErr w:type="spellStart"/>
      <w:r w:rsidRPr="005C4A39">
        <w:rPr>
          <w:rFonts w:ascii="Helvetica" w:hAnsi="Helvetica" w:cs="Helvetica"/>
          <w:color w:val="262626"/>
          <w:sz w:val="20"/>
          <w:szCs w:val="20"/>
        </w:rPr>
        <w:t>Douce</w:t>
      </w:r>
      <w:proofErr w:type="spellEnd"/>
      <w:r w:rsidRPr="005C4A39">
        <w:rPr>
          <w:rFonts w:ascii="Helvetica" w:hAnsi="Helvetica" w:cs="Helvetica"/>
          <w:color w:val="262626"/>
          <w:sz w:val="20"/>
          <w:szCs w:val="20"/>
        </w:rPr>
        <w:t xml:space="preserve"> </w:t>
      </w:r>
      <w:proofErr w:type="spellStart"/>
      <w:r w:rsidRPr="005C4A39">
        <w:rPr>
          <w:rFonts w:ascii="Helvetica" w:hAnsi="Helvetica" w:cs="Helvetica"/>
          <w:color w:val="262626"/>
          <w:sz w:val="20"/>
          <w:szCs w:val="20"/>
        </w:rPr>
        <w:t>Vie</w:t>
      </w:r>
      <w:proofErr w:type="spellEnd"/>
      <w:r w:rsidRPr="005C4A39">
        <w:rPr>
          <w:rFonts w:ascii="Helvetica" w:hAnsi="Helvetica" w:cs="Helvetica"/>
          <w:color w:val="262626"/>
          <w:sz w:val="20"/>
          <w:szCs w:val="20"/>
        </w:rPr>
        <w:t>.</w:t>
      </w:r>
      <w:bookmarkStart w:id="0" w:name="_GoBack"/>
      <w:bookmarkEnd w:id="0"/>
    </w:p>
    <w:p w:rsidR="005C4A39" w:rsidRPr="005C4A39" w:rsidRDefault="005C4A39" w:rsidP="005C4A39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262626"/>
          <w:sz w:val="20"/>
          <w:szCs w:val="20"/>
        </w:rPr>
      </w:pPr>
      <w:r w:rsidRPr="005C4A39">
        <w:rPr>
          <w:rFonts w:ascii="Helvetica" w:hAnsi="Helvetica" w:cs="Helvetica"/>
          <w:color w:val="262626"/>
          <w:sz w:val="20"/>
          <w:szCs w:val="20"/>
        </w:rPr>
        <w:t xml:space="preserve">Bom, para que a confeitaria não fique dependente do </w:t>
      </w:r>
      <w:proofErr w:type="spellStart"/>
      <w:r w:rsidRPr="005C4A39">
        <w:rPr>
          <w:rFonts w:ascii="Helvetica" w:hAnsi="Helvetica" w:cs="Helvetica"/>
          <w:color w:val="262626"/>
          <w:sz w:val="20"/>
          <w:szCs w:val="20"/>
        </w:rPr>
        <w:t>Bubble</w:t>
      </w:r>
      <w:proofErr w:type="spellEnd"/>
      <w:r w:rsidRPr="005C4A39">
        <w:rPr>
          <w:rFonts w:ascii="Helvetica" w:hAnsi="Helvetica" w:cs="Helvetica"/>
          <w:color w:val="262626"/>
          <w:sz w:val="20"/>
          <w:szCs w:val="20"/>
        </w:rPr>
        <w:t xml:space="preserve">, utilizaremos a Data API para extração dos dados. Exportaremos as tabelas de Colaboradores e férias no formato JSON, que é um formato muito utilizado para facilitar a migração para bancos de dados externos, como PostgreSQL ou </w:t>
      </w:r>
      <w:proofErr w:type="spellStart"/>
      <w:r w:rsidRPr="005C4A39">
        <w:rPr>
          <w:rFonts w:ascii="Helvetica" w:hAnsi="Helvetica" w:cs="Helvetica"/>
          <w:color w:val="262626"/>
          <w:sz w:val="20"/>
          <w:szCs w:val="20"/>
        </w:rPr>
        <w:t>MongoDB</w:t>
      </w:r>
      <w:proofErr w:type="spellEnd"/>
      <w:r w:rsidRPr="005C4A39">
        <w:rPr>
          <w:rFonts w:ascii="Helvetica" w:hAnsi="Helvetica" w:cs="Helvetica"/>
          <w:color w:val="262626"/>
          <w:sz w:val="20"/>
          <w:szCs w:val="20"/>
        </w:rPr>
        <w:t>! Como backup, realizaremos exportações periódicas em CSV, que permitirão a reconstrução da inteligência do negócio e o histórico da confeitaria em qualquer linguagem de programação, como o Node.js, sem perda de informações relevantes.</w:t>
      </w:r>
    </w:p>
    <w:p w:rsidR="005C4A39" w:rsidRPr="005C4A39" w:rsidRDefault="005C4A39" w:rsidP="005C4A39"/>
    <w:sectPr w:rsidR="005C4A39" w:rsidRPr="005C4A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39"/>
    <w:rsid w:val="005C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218B"/>
  <w15:chartTrackingRefBased/>
  <w15:docId w15:val="{FBAAEAD6-E867-4E79-8082-94E1FD87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0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665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1</cp:revision>
  <dcterms:created xsi:type="dcterms:W3CDTF">2026-05-10T01:08:00Z</dcterms:created>
  <dcterms:modified xsi:type="dcterms:W3CDTF">2026-05-10T01:10:00Z</dcterms:modified>
</cp:coreProperties>
</file>