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Ubuntu" w:cs="Ubuntu" w:eastAsia="Ubuntu" w:hAnsi="Ubuntu"/>
          <w:b w:val="0"/>
          <w:color w:val="1c1c19"/>
          <w:sz w:val="76"/>
          <w:szCs w:val="76"/>
        </w:rPr>
      </w:pPr>
      <w:bookmarkStart w:colFirst="0" w:colLast="0" w:name="_75i3hck5zq7c" w:id="0"/>
      <w:bookmarkEnd w:id="0"/>
      <w:r w:rsidDel="00000000" w:rsidR="00000000" w:rsidRPr="00000000">
        <w:rPr>
          <w:rFonts w:ascii="Ubuntu" w:cs="Ubuntu" w:eastAsia="Ubuntu" w:hAnsi="Ubuntu"/>
          <w:b w:val="0"/>
          <w:color w:val="ff8818"/>
          <w:sz w:val="76"/>
          <w:szCs w:val="76"/>
          <w:rtl w:val="0"/>
        </w:rPr>
        <w:t xml:space="preserve">D</w:t>
      </w:r>
      <w:r w:rsidDel="00000000" w:rsidR="00000000" w:rsidRPr="00000000">
        <w:rPr>
          <w:rFonts w:ascii="Ubuntu" w:cs="Ubuntu" w:eastAsia="Ubuntu" w:hAnsi="Ubuntu"/>
          <w:b w:val="0"/>
          <w:color w:val="e72f7f"/>
          <w:sz w:val="76"/>
          <w:szCs w:val="76"/>
          <w:rtl w:val="0"/>
        </w:rPr>
        <w:t xml:space="preserve">E</w:t>
      </w:r>
      <w:r w:rsidDel="00000000" w:rsidR="00000000" w:rsidRPr="00000000">
        <w:rPr>
          <w:rFonts w:ascii="Ubuntu" w:cs="Ubuntu" w:eastAsia="Ubuntu" w:hAnsi="Ubuntu"/>
          <w:b w:val="0"/>
          <w:color w:val="112bda"/>
          <w:sz w:val="76"/>
          <w:szCs w:val="76"/>
          <w:rtl w:val="0"/>
        </w:rPr>
        <w:t xml:space="preserve">V</w:t>
      </w:r>
      <w:r w:rsidDel="00000000" w:rsidR="00000000" w:rsidRPr="00000000">
        <w:rPr>
          <w:sz w:val="76"/>
          <w:szCs w:val="76"/>
          <w:rtl w:val="0"/>
        </w:rPr>
        <w:t xml:space="preserve">inHouse [Docentes]</w:t>
      </w:r>
      <w:r w:rsidDel="00000000" w:rsidR="00000000" w:rsidRPr="00000000">
        <w:rPr>
          <w:rtl w:val="0"/>
        </w:rPr>
      </w:r>
    </w:p>
    <w:p w:rsidR="00000000" w:rsidDel="00000000" w:rsidP="00000000" w:rsidRDefault="00000000" w:rsidRPr="00000000" w14:paraId="00000002">
      <w:pPr>
        <w:pStyle w:val="Subtitle"/>
        <w:rPr/>
      </w:pPr>
      <w:bookmarkStart w:colFirst="0" w:colLast="0" w:name="_xmrporc6gwl7" w:id="1"/>
      <w:bookmarkEnd w:id="1"/>
      <w:r w:rsidDel="00000000" w:rsidR="00000000" w:rsidRPr="00000000">
        <w:rPr>
          <w:rtl w:val="0"/>
        </w:rPr>
        <w:t xml:space="preserve">Módulo 1 - Atividade Avaliativa 2</w:t>
      </w: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pStyle w:val="Heading1"/>
        <w:rPr/>
      </w:pPr>
      <w:bookmarkStart w:colFirst="0" w:colLast="0" w:name="_xa80pxa96pvy" w:id="2"/>
      <w:bookmarkEnd w:id="2"/>
      <w:r w:rsidDel="00000000" w:rsidR="00000000" w:rsidRPr="00000000">
        <w:rPr>
          <w:rtl w:val="0"/>
        </w:rPr>
        <w:t xml:space="preserve">SUMÁRIO</w:t>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xa80pxa96pv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SUMÁRIO</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p9e2s15k061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1 CONTEXTUALIZAÇÃO</w:t>
              <w:tab/>
              <w:t xml:space="preserve">1</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dg7uhywn42wb">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2 DESAFIO</w:t>
              <w:tab/>
              <w:t xml:space="preserve">1</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cho0w2et4jv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DESENVOLVIMENTO E ENTREGA</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xeebetpgp6a">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4 CRITÉRIOS AVALIATIVOS</w:t>
              <w:tab/>
              <w:t xml:space="preserve">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p9e2s15k061r" w:id="3"/>
      <w:bookmarkEnd w:id="3"/>
      <w:r w:rsidDel="00000000" w:rsidR="00000000" w:rsidRPr="00000000">
        <w:rPr>
          <w:rtl w:val="0"/>
        </w:rPr>
        <w:t xml:space="preserve">1 CONTEXTUALIZAÇÃO</w:t>
      </w:r>
    </w:p>
    <w:p w:rsidR="00000000" w:rsidDel="00000000" w:rsidP="00000000" w:rsidRDefault="00000000" w:rsidRPr="00000000" w14:paraId="0000000C">
      <w:pPr>
        <w:ind w:firstLine="720"/>
        <w:rPr/>
      </w:pPr>
      <w:r w:rsidDel="00000000" w:rsidR="00000000" w:rsidRPr="00000000">
        <w:rPr>
          <w:rtl w:val="0"/>
        </w:rPr>
        <w:t xml:space="preserve">Após a finalização da primeira proposta avaliativa do Portfólio, sua equipe está escalada para dar sequência às atividades avaliativas que compõem um novo ciclo inicial das Unidades Curriculares do Curso Técnico em Desenvolvimento de Sistemas. A supervisão do curso de sua unidade criou um desafio de utilização de ferramentas inovadoras para o levantamento de conhecimento prévio dos estudantes do curso.</w:t>
      </w:r>
    </w:p>
    <w:p w:rsidR="00000000" w:rsidDel="00000000" w:rsidP="00000000" w:rsidRDefault="00000000" w:rsidRPr="00000000" w14:paraId="0000000D">
      <w:pPr>
        <w:pStyle w:val="Heading1"/>
        <w:rPr/>
      </w:pPr>
      <w:bookmarkStart w:colFirst="0" w:colLast="0" w:name="_dg7uhywn42wb" w:id="4"/>
      <w:bookmarkEnd w:id="4"/>
      <w:r w:rsidDel="00000000" w:rsidR="00000000" w:rsidRPr="00000000">
        <w:rPr>
          <w:rtl w:val="0"/>
        </w:rPr>
        <w:t xml:space="preserve">2 DESAFIO</w:t>
        <w:tab/>
      </w:r>
    </w:p>
    <w:p w:rsidR="00000000" w:rsidDel="00000000" w:rsidP="00000000" w:rsidRDefault="00000000" w:rsidRPr="00000000" w14:paraId="0000000E">
      <w:pPr>
        <w:ind w:left="0" w:firstLine="0"/>
        <w:rPr/>
      </w:pPr>
      <w:r w:rsidDel="00000000" w:rsidR="00000000" w:rsidRPr="00000000">
        <w:rPr>
          <w:rtl w:val="0"/>
        </w:rPr>
        <w:tab/>
        <w:t xml:space="preserve">A sua equipe deverá elaborar um instrumento de Avaliação Diagnóstica que seja capaz de levantar o conhecimento prévio da turma visto em um momento anterior da Unidade Curricular ou até mesmo em Unidades anteriores e que possa vir a ser um requisito essencial para o desenvolvimento das competências naquele módulo. É importante que o instrumento seja documentado e formalizado por meio de um arquivo, contendo os seguintes itens: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Introdução e contextualização da avaliação e ambiente de implementação do instrumento avaliativo;</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Justificativa da escolha da ferramenta a ser implementada;</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Lista das capacidades sendo levantadas com o instrumento avaliativo, podendo ser definidas à critério da equipe, desde que estejam no itinerário formativo do Curso DESI;</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Instrumento avaliativo na íntegra (conteúdo descritivo, questões e alternativas, ou atividades formuladas)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Protótipo exemplo da aplicação da ferramenta por meio de link, print, fotos, ou até mesmo ideação em ambiente de modelagem;</w:t>
      </w:r>
    </w:p>
    <w:p w:rsidR="00000000" w:rsidDel="00000000" w:rsidP="00000000" w:rsidRDefault="00000000" w:rsidRPr="00000000" w14:paraId="00000014">
      <w:pPr>
        <w:pStyle w:val="Heading1"/>
        <w:rPr/>
      </w:pPr>
      <w:bookmarkStart w:colFirst="0" w:colLast="0" w:name="_cho0w2et4jv5" w:id="5"/>
      <w:bookmarkEnd w:id="5"/>
      <w:r w:rsidDel="00000000" w:rsidR="00000000" w:rsidRPr="00000000">
        <w:rPr>
          <w:rtl w:val="0"/>
        </w:rPr>
        <w:t xml:space="preserve">3 DESENVOLVIMENTO E ENTREGA</w:t>
      </w:r>
    </w:p>
    <w:p w:rsidR="00000000" w:rsidDel="00000000" w:rsidP="00000000" w:rsidRDefault="00000000" w:rsidRPr="00000000" w14:paraId="00000015">
      <w:pPr>
        <w:rPr/>
      </w:pPr>
      <w:r w:rsidDel="00000000" w:rsidR="00000000" w:rsidRPr="00000000">
        <w:rPr>
          <w:rtl w:val="0"/>
        </w:rPr>
        <w:tab/>
        <w:t xml:space="preserve">A entrega deverá ser realizada no AVA, na atividade cadastrada para tal, localizada na </w:t>
      </w:r>
      <w:r w:rsidDel="00000000" w:rsidR="00000000" w:rsidRPr="00000000">
        <w:rPr>
          <w:b w:val="1"/>
          <w:rtl w:val="0"/>
        </w:rPr>
        <w:t xml:space="preserve">Semana 3</w:t>
      </w:r>
      <w:r w:rsidDel="00000000" w:rsidR="00000000" w:rsidRPr="00000000">
        <w:rPr>
          <w:rtl w:val="0"/>
        </w:rPr>
        <w:t xml:space="preserve">. Todos os integrantes da equipe deverão anexar o Link do repositório GitHub onde foram realizadas as versões do arquivo e se necessário, quaisquer exemplos de código prático desenvolvidos para auxiliar na SA.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IMPORTANTE!</w:t>
      </w:r>
    </w:p>
    <w:p w:rsidR="00000000" w:rsidDel="00000000" w:rsidP="00000000" w:rsidRDefault="00000000" w:rsidRPr="00000000" w14:paraId="00000018">
      <w:pPr>
        <w:rPr/>
      </w:pPr>
      <w:r w:rsidDel="00000000" w:rsidR="00000000" w:rsidRPr="00000000">
        <w:rPr>
          <w:rtl w:val="0"/>
        </w:rPr>
        <w:t xml:space="preserve">Para iniciar o desenvolvimento da atividade e gestão das etapas pelo GitHub Classroom, é importante que pelo menos um membro de cada equipe aceite a tarefa e o repositório então seja criado dentro do ambiente. Basta clicar no link abaixo.</w:t>
      </w:r>
    </w:p>
    <w:p w:rsidR="00000000" w:rsidDel="00000000" w:rsidP="00000000" w:rsidRDefault="00000000" w:rsidRPr="00000000" w14:paraId="00000019">
      <w:pPr>
        <w:rPr>
          <w:b w:val="1"/>
          <w:highlight w:val="yellow"/>
        </w:rPr>
      </w:pPr>
      <w:r w:rsidDel="00000000" w:rsidR="00000000" w:rsidRPr="00000000">
        <w:rPr>
          <w:rtl w:val="0"/>
        </w:rPr>
        <w:t xml:space="preserve">Link da Atividade no GitHub Classroom &gt;&gt; </w:t>
      </w:r>
      <w:hyperlink r:id="rId6">
        <w:r w:rsidDel="00000000" w:rsidR="00000000" w:rsidRPr="00000000">
          <w:rPr>
            <w:b w:val="1"/>
            <w:color w:val="1155cc"/>
            <w:highlight w:val="yellow"/>
            <w:u w:val="single"/>
            <w:rtl w:val="0"/>
          </w:rPr>
          <w:t xml:space="preserve">Clique Aqui</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DATA DE ENTREGA: 30/09/2024 às 22:00</w:t>
      </w:r>
      <w:r w:rsidDel="00000000" w:rsidR="00000000" w:rsidRPr="00000000">
        <w:rPr>
          <w:rtl w:val="0"/>
        </w:rPr>
      </w:r>
    </w:p>
    <w:p w:rsidR="00000000" w:rsidDel="00000000" w:rsidP="00000000" w:rsidRDefault="00000000" w:rsidRPr="00000000" w14:paraId="0000001C">
      <w:pPr>
        <w:pStyle w:val="Heading1"/>
        <w:rPr/>
      </w:pPr>
      <w:bookmarkStart w:colFirst="0" w:colLast="0" w:name="_xeebetpgp6a" w:id="6"/>
      <w:bookmarkEnd w:id="6"/>
      <w:r w:rsidDel="00000000" w:rsidR="00000000" w:rsidRPr="00000000">
        <w:rPr>
          <w:rtl w:val="0"/>
        </w:rPr>
        <w:t xml:space="preserve">4 CRITÉRIOS AVALIATIVOS</w:t>
      </w:r>
    </w:p>
    <w:p w:rsidR="00000000" w:rsidDel="00000000" w:rsidP="00000000" w:rsidRDefault="00000000" w:rsidRPr="00000000" w14:paraId="0000001D">
      <w:pPr>
        <w:rPr/>
      </w:pPr>
      <w:r w:rsidDel="00000000" w:rsidR="00000000" w:rsidRPr="00000000">
        <w:rPr>
          <w:rtl w:val="0"/>
        </w:rPr>
        <w:tab/>
        <w:t xml:space="preserve">O instrumento de Avaliação Diagnóstica deverá atender os seguintes critérios:</w:t>
      </w:r>
    </w:p>
    <w:tbl>
      <w:tblPr>
        <w:tblStyle w:val="Table1"/>
        <w:tblW w:w="11235.0"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7395"/>
        <w:gridCol w:w="1875"/>
        <w:gridCol w:w="1545"/>
        <w:tblGridChange w:id="0">
          <w:tblGrid>
            <w:gridCol w:w="420"/>
            <w:gridCol w:w="7395"/>
            <w:gridCol w:w="1875"/>
            <w:gridCol w:w="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Critérios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Parcialmente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Plenamente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Estruturou uma contextualização adequada, elencando qual a UC e o perfil de turma a ser aplicado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Apresentou uma justificativa razoável para a utilização da ferramenta proposta, seguindo os parâmetros de intencionalidade da MSEP.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Inseriu um registro do protótipo exemplo anexando um link, foto, ou outro para confirmar a criação da ferramenta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Selecionou capacidades condizentes com a proposta do instrumento avaliativo criado, ligando as capacidades à cada item ou atividade presente na avaliação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left"/>
              <w:rPr/>
            </w:pPr>
            <w:r w:rsidDel="00000000" w:rsidR="00000000" w:rsidRPr="00000000">
              <w:rPr>
                <w:rtl w:val="0"/>
              </w:rPr>
              <w:t xml:space="preserve">Cada integrante da equipe entregou o repositório em formato de link do GitHub, contendo o documento da produção do instrumento avaliativo, realizada em ambiente colaborativo.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1,0</w:t>
            </w:r>
          </w:p>
        </w:tc>
      </w:tr>
      <w:tr>
        <w:trPr>
          <w:cantSplit w:val="0"/>
          <w:trHeight w:val="1183.3984374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Os participantes da equipe interagiram de maneira colaborativa em seus grupos na ferramenta Discord, promovendo engajamento semanal nas atividades desenvolvidas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2,0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Soma dos critérios avaliativos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10,0</w:t>
            </w:r>
          </w:p>
        </w:tc>
      </w:tr>
    </w:tbl>
    <w:p w:rsidR="00000000" w:rsidDel="00000000" w:rsidP="00000000" w:rsidRDefault="00000000" w:rsidRPr="00000000" w14:paraId="0000003E">
      <w:pPr>
        <w:rPr/>
      </w:pPr>
      <w:r w:rsidDel="00000000" w:rsidR="00000000" w:rsidRPr="00000000">
        <w:rPr>
          <w:rtl w:val="0"/>
        </w:rPr>
      </w:r>
    </w:p>
    <w:sectPr>
      <w:headerReference r:id="rId7" w:type="default"/>
      <w:footerReference r:id="rId8" w:type="default"/>
      <w:pgSz w:h="16834" w:w="11909" w:orient="portrait"/>
      <w:pgMar w:bottom="1133.8582677165355" w:top="1133.8582677165355" w:left="1133.8582677165355" w:right="1133.8582677165355" w:header="720.0000000000001" w:footer="340.1574803149606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widowControl w:val="0"/>
      <w:spacing w:before="360" w:line="240" w:lineRule="auto"/>
      <w:ind w:right="-999.9212598425191"/>
      <w:jc w:val="right"/>
      <w:rPr>
        <w:rFonts w:ascii="Ubuntu" w:cs="Ubuntu" w:eastAsia="Ubuntu" w:hAnsi="Ubuntu"/>
        <w:b w:val="1"/>
        <w:color w:val="ffffff"/>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6336000</wp:posOffset>
          </wp:positionH>
          <wp:positionV relativeFrom="paragraph">
            <wp:posOffset>234000</wp:posOffset>
          </wp:positionV>
          <wp:extent cx="509024" cy="800100"/>
          <wp:effectExtent b="0" l="0" r="0" t="0"/>
          <wp:wrapNone/>
          <wp:docPr id="2" name="image3.png"/>
          <a:graphic>
            <a:graphicData uri="http://schemas.openxmlformats.org/drawingml/2006/picture">
              <pic:pic>
                <pic:nvPicPr>
                  <pic:cNvPr id="0" name="image3.png"/>
                  <pic:cNvPicPr preferRelativeResize="0"/>
                </pic:nvPicPr>
                <pic:blipFill>
                  <a:blip r:embed="rId1"/>
                  <a:srcRect b="0" l="24731" r="0" t="15744"/>
                  <a:stretch>
                    <a:fillRect/>
                  </a:stretch>
                </pic:blipFill>
                <pic:spPr>
                  <a:xfrm>
                    <a:off x="0" y="0"/>
                    <a:ext cx="509024" cy="800100"/>
                  </a:xfrm>
                  <a:prstGeom prst="rect"/>
                  <a:ln/>
                </pic:spPr>
              </pic:pic>
            </a:graphicData>
          </a:graphic>
        </wp:anchor>
      </w:drawing>
    </w:r>
  </w:p>
  <w:p w:rsidR="00000000" w:rsidDel="00000000" w:rsidP="00000000" w:rsidRDefault="00000000" w:rsidRPr="00000000" w14:paraId="00000043">
    <w:pPr>
      <w:widowControl w:val="0"/>
      <w:spacing w:before="360" w:line="240" w:lineRule="auto"/>
      <w:ind w:right="-999.9212598425191"/>
      <w:jc w:val="right"/>
      <w:rPr>
        <w:rFonts w:ascii="Ubuntu" w:cs="Ubuntu" w:eastAsia="Ubuntu" w:hAnsi="Ubuntu"/>
        <w:b w:val="1"/>
        <w:color w:val="ffffff"/>
        <w:sz w:val="24"/>
        <w:szCs w:val="24"/>
      </w:rPr>
    </w:pPr>
    <w:r w:rsidDel="00000000" w:rsidR="00000000" w:rsidRPr="00000000">
      <w:rPr>
        <w:rFonts w:ascii="Ubuntu" w:cs="Ubuntu" w:eastAsia="Ubuntu" w:hAnsi="Ubuntu"/>
        <w:b w:val="1"/>
        <w:color w:val="ffffff"/>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rPr/>
    </w:pPr>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-10949</wp:posOffset>
              </wp:positionH>
              <wp:positionV relativeFrom="page">
                <wp:posOffset>0</wp:posOffset>
              </wp:positionV>
              <wp:extent cx="7696200" cy="184166"/>
              <wp:effectExtent b="0" l="0" r="0" t="0"/>
              <wp:wrapNone/>
              <wp:docPr id="1" name=""/>
              <a:graphic>
                <a:graphicData uri="http://schemas.microsoft.com/office/word/2010/wordprocessingShape">
                  <wps:wsp>
                    <wps:cNvSpPr/>
                    <wps:cNvPr id="2" name="Shape 2"/>
                    <wps:spPr>
                      <a:xfrm>
                        <a:off x="0" y="0"/>
                        <a:ext cx="7548900" cy="174600"/>
                      </a:xfrm>
                      <a:prstGeom prst="rect">
                        <a:avLst/>
                      </a:prstGeom>
                      <a:gradFill>
                        <a:gsLst>
                          <a:gs pos="0">
                            <a:srgbClr val="FF8818"/>
                          </a:gs>
                          <a:gs pos="50000">
                            <a:srgbClr val="E72F7F"/>
                          </a:gs>
                          <a:gs pos="100000">
                            <a:srgbClr val="112BDA"/>
                          </a:gs>
                        </a:gsLst>
                        <a:lin ang="2698631"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-10949</wp:posOffset>
              </wp:positionH>
              <wp:positionV relativeFrom="page">
                <wp:posOffset>0</wp:posOffset>
              </wp:positionV>
              <wp:extent cx="7696200" cy="184166"/>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696200" cy="184166"/>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40">
    <w:pPr>
      <w:rPr>
        <w:color w:val="f6b26b"/>
        <w:shd w:fill="f4cccc" w:val="clea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2"/>
        <w:szCs w:val="22"/>
        <w:lang w:val="pt_B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before="220" w:line="240" w:lineRule="auto"/>
    </w:pPr>
    <w:rPr>
      <w:rFonts w:ascii="Open Sans" w:cs="Open Sans" w:eastAsia="Open Sans" w:hAnsi="Open Sans"/>
      <w:b w:val="1"/>
      <w:color w:val="ff8818"/>
      <w:sz w:val="28"/>
      <w:szCs w:val="28"/>
    </w:rPr>
  </w:style>
  <w:style w:type="paragraph" w:styleId="Heading2">
    <w:name w:val="heading 2"/>
    <w:basedOn w:val="Normal"/>
    <w:next w:val="Normal"/>
    <w:pPr>
      <w:keepNext w:val="1"/>
      <w:keepLines w:val="1"/>
      <w:spacing w:after="220" w:before="220" w:line="240" w:lineRule="auto"/>
    </w:pPr>
    <w:rPr>
      <w:rFonts w:ascii="Open Sans" w:cs="Open Sans" w:eastAsia="Open Sans" w:hAnsi="Open Sans"/>
      <w:b w:val="1"/>
      <w:color w:val="ff8818"/>
      <w:sz w:val="24"/>
      <w:szCs w:val="24"/>
    </w:rPr>
  </w:style>
  <w:style w:type="paragraph" w:styleId="Heading3">
    <w:name w:val="heading 3"/>
    <w:basedOn w:val="Normal"/>
    <w:next w:val="Normal"/>
    <w:pPr>
      <w:keepNext w:val="1"/>
      <w:keepLines w:val="1"/>
      <w:spacing w:after="220" w:before="220" w:line="240" w:lineRule="auto"/>
    </w:pPr>
    <w:rPr>
      <w:rFonts w:ascii="Open Sans" w:cs="Open Sans" w:eastAsia="Open Sans" w:hAnsi="Open Sans"/>
      <w:b w:val="1"/>
      <w:color w:val="ff8818"/>
    </w:rPr>
  </w:style>
  <w:style w:type="paragraph" w:styleId="Heading4">
    <w:name w:val="heading 4"/>
    <w:basedOn w:val="Normal"/>
    <w:next w:val="Normal"/>
    <w:pPr>
      <w:keepNext w:val="1"/>
      <w:keepLines w:val="1"/>
      <w:spacing w:after="220" w:before="220" w:line="240" w:lineRule="auto"/>
    </w:pPr>
    <w:rPr>
      <w:rFonts w:ascii="Open Sans" w:cs="Open Sans" w:eastAsia="Open Sans" w:hAnsi="Open Sans"/>
      <w:color w:val="ff881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rFonts w:ascii="Ubuntu" w:cs="Ubuntu" w:eastAsia="Ubuntu" w:hAnsi="Ubuntu"/>
      <w:color w:val="1c1c19"/>
      <w:sz w:val="80"/>
      <w:szCs w:val="80"/>
    </w:rPr>
  </w:style>
  <w:style w:type="paragraph" w:styleId="Subtitle">
    <w:name w:val="Subtitle"/>
    <w:basedOn w:val="Normal"/>
    <w:next w:val="Normal"/>
    <w:pPr>
      <w:keepNext w:val="1"/>
      <w:keepLines w:val="1"/>
      <w:spacing w:line="240" w:lineRule="auto"/>
    </w:pPr>
    <w:rPr>
      <w:color w:val="1c1c19"/>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lassroom.github.com/a/tJ3c_4dW"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