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0275D9F4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181DDA82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5D1FBEC6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1D0D8262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4AC87FC2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2F84D3DE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1E094DBC" ns2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ns2:paraId="33F15603" ns2:textId="6F247A56" w:rsidR="003016F4" w:rsidRDefault="00EF489B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Dinâmica Avaliativa I: </w:t>
      </w:r>
      <w:r w:rsidR="00B623CD" w:rsidRPr="00B623CD">
        <w:rPr>
          <w:b/>
          <w:bCs/>
          <w:sz w:val="52"/>
          <w:szCs w:val="52"/>
        </w:rPr>
        <w:t>O Lançamento do "Pix Express" na PayVelo</w:t>
      </w:r>
    </w:p>
    <w:p ns2:paraId="758A1462" ns2:textId="02FFAC20" w:rsidR="00EF489B" w:rsidRPr="00C452BA" w:rsidRDefault="008725E9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DevSecOps: Segurança Integrada e Scanning</w:t>
      </w:r>
    </w:p>
    <w:p ns2:paraId="4C7D8E00" ns2:textId="77777777" w:rsidR="003016F4" w:rsidRDefault="003016F4" w:rsidP="003016F4"/>
    <w:p ns2:paraId="3626C4AC" ns2:textId="77777777" w:rsidR="006F51DF" w:rsidRDefault="006F51DF" w:rsidP="003016F4"/>
    <w:p ns2:paraId="2F9F3551" ns2:textId="4703E614" w:rsidR="006F51DF" w:rsidRPr="005A3324" w:rsidRDefault="006F51DF" w:rsidP="006F51DF">
      <w:pPr>
        <w:jc w:val="center"/>
        <w:rPr>
          <w:rFonts w:ascii="adobe-clean" w:hAnsi="adobe-clean"/>
          <w:b/>
          <w:bCs/>
          <w:sz w:val="28"/>
          <w:szCs w:val="32"/>
        </w:rPr>
      </w:pPr>
      <w:r w:rsidRPr="005A3324">
        <w:rPr>
          <w:rFonts w:ascii="adobe-clean" w:hAnsi="adobe-clean"/>
          <w:b/>
          <w:bCs/>
          <w:sz w:val="28"/>
          <w:szCs w:val="32"/>
        </w:rPr>
        <w:t>AVISO</w:t>
      </w:r>
    </w:p>
    <w:p ns2:paraId="09CD25EB" ns2:textId="78693C24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>Este conteúdo é de propriedade particular e destina-se exclusivamente ao curso de Pós-graduação Lato Sensu da PUC Minas e alunos matriculados.</w:t>
      </w:r>
    </w:p>
    <w:p ns2:paraId="1E345269" ns2:textId="77777777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 xml:space="preserve">É proibida a cópia total ou parcial, bem como seu uso sem autorização. A violação de direitos autorais é </w:t>
      </w:r>
      <w:r w:rsidRPr="003954BC">
        <w:rPr>
          <w:rFonts w:ascii="adobe-clean" w:hAnsi="adobe-clean"/>
          <w:b/>
          <w:bCs/>
          <w:sz w:val="24"/>
          <w:szCs w:val="24"/>
        </w:rPr>
        <w:t>crime</w:t>
      </w:r>
      <w:r>
        <w:rPr>
          <w:rFonts w:ascii="adobe-clean" w:hAnsi="adobe-clean"/>
          <w:sz w:val="24"/>
          <w:szCs w:val="24"/>
        </w:rPr>
        <w:t>. (Art. 184 do Código Penal).</w:t>
      </w:r>
    </w:p>
    <w:p ns2:paraId="300D458D" ns2:textId="584A35CC" w:rsidR="00EE0CF5" w:rsidRDefault="00EE0CF5">
      <w:pPr>
        <w:rPr>
          <w:b/>
          <w:bCs/>
          <w:sz w:val="32"/>
          <w:szCs w:val="32"/>
        </w:rPr>
      </w:pPr>
    </w:p>
    <w:p ns2:paraId="5CC60A66" ns2:textId="66EC6929" w:rsidR="006F51DF" w:rsidRDefault="006F51DF">
      <w:pPr>
        <w:rPr>
          <w:b/>
          <w:bCs/>
          <w:sz w:val="24"/>
          <w:szCs w:val="24"/>
        </w:rPr>
      </w:pPr>
      <w:r w:rsidRPr="00C452BA">
        <w:rPr>
          <w:b/>
          <w:bCs/>
          <w:sz w:val="32"/>
          <w:szCs w:val="32"/>
        </w:rPr>
        <w:t>Autor</w:t>
      </w:r>
      <w:r>
        <w:rPr>
          <w:b/>
          <w:bCs/>
          <w:sz w:val="24"/>
          <w:szCs w:val="24"/>
        </w:rPr>
        <w:t xml:space="preserve">: </w:t>
      </w:r>
      <w:r w:rsidRPr="00C452BA">
        <w:rPr>
          <w:sz w:val="28"/>
          <w:szCs w:val="28"/>
        </w:rPr>
        <w:t>Edgar Paes Cassemiro</w:t>
      </w:r>
    </w:p>
    <w:p ns2:paraId="168B34BF" ns2:textId="77777777" w:rsidR="006F51DF" w:rsidRDefault="006F51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ns2:paraId="23C4EC73" ns2:textId="3E03BA42" w:rsidR="0027403B" w:rsidRPr="0027403B" w:rsidRDefault="0027403B">
      <w:pPr>
        <w:rPr>
          <w:b/>
          <w:bCs/>
          <w:sz w:val="32"/>
          <w:szCs w:val="32"/>
        </w:rPr>
      </w:pPr>
      <w:r w:rsidRPr="0027403B">
        <w:rPr>
          <w:b/>
          <w:bCs/>
          <w:sz w:val="32"/>
          <w:szCs w:val="32"/>
        </w:rPr>
        <w:lastRenderedPageBreak/>
        <w:t>SUMÁRIO</w:t>
      </w:r>
    </w:p>
    <w:p ns2:paraId="3A52021F" ns2:textId="7F864E85" w:rsidR="00190E45" w:rsidRDefault="0027403B">
      <w:pPr>
        <w:pStyle w:val="Sumrio1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r>
        <w:fldChar w:fldCharType="begin"/>
      </w:r>
      <w:r>
        <w:instrText xml:space="preserve"> TOC \h \z \t "PUC-1;1;PUC-2;2" </w:instrText>
      </w:r>
      <w:r>
        <w:fldChar w:fldCharType="separate"/>
      </w:r>
      <w:hyperlink w:anchor="_Toc240443808" w:history="1">
        <w:r w:rsidR="00190E45" w:rsidRPr="00BB4E7C">
          <w:rPr>
            <w:rStyle w:val="Hyperlink"/>
            <w:noProof/>
          </w:rPr>
          <w:t>CENÁRIO: O LANÇAMENTO DO PIX EXPRESS NA PAYVELO</w:t>
        </w:r>
        <w:r w:rsidR="00190E45">
          <w:rPr>
            <w:noProof/>
            <w:webHidden/>
          </w:rPr>
          <w:tab/>
        </w:r>
        <w:r w:rsidR="00190E45">
          <w:rPr>
            <w:noProof/>
            <w:webHidden/>
          </w:rPr>
          <w:fldChar w:fldCharType="begin"/>
        </w:r>
        <w:r w:rsidR="00190E45">
          <w:rPr>
            <w:noProof/>
            <w:webHidden/>
          </w:rPr>
          <w:instrText xml:space="preserve"> PAGEREF _Toc240443808 \h </w:instrText>
        </w:r>
        <w:r w:rsidR="00190E45">
          <w:rPr>
            <w:noProof/>
            <w:webHidden/>
          </w:rPr>
        </w:r>
        <w:r w:rsidR="00190E45">
          <w:rPr>
            <w:noProof/>
            <w:webHidden/>
          </w:rPr>
          <w:fldChar w:fldCharType="separate"/>
        </w:r>
        <w:r w:rsidR="00190E45">
          <w:rPr>
            <w:noProof/>
            <w:webHidden/>
          </w:rPr>
          <w:t>3</w:t>
        </w:r>
        <w:r w:rsidR="00190E45">
          <w:rPr>
            <w:noProof/>
            <w:webHidden/>
          </w:rPr>
          <w:fldChar w:fldCharType="end"/>
        </w:r>
      </w:hyperlink>
    </w:p>
    <w:p ns2:paraId="77284396" ns2:textId="53FE6DDB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40443809" w:history="1">
        <w:r w:rsidRPr="00BB4E7C">
          <w:rPr>
            <w:rStyle w:val="Hyperlink"/>
            <w:noProof/>
          </w:rPr>
          <w:t>Pontos de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5EB5DA03" ns2:textId="5E65EDD2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40443810" w:history="1">
        <w:r w:rsidRPr="00BB4E7C">
          <w:rPr>
            <w:rStyle w:val="Hyperlink"/>
            <w:noProof/>
          </w:rPr>
          <w:t>Bloco 1: A Raiz do Risco e as Pressões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01797D22" ns2:textId="40B37303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40443811" w:history="1">
        <w:r w:rsidRPr="00BB4E7C">
          <w:rPr>
            <w:rStyle w:val="Hyperlink"/>
            <w:noProof/>
          </w:rPr>
          <w:t>Bloco 2: O Modelo Tradicional vs. DevSecOps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2CC2453D" ns2:textId="7E0B03C7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40443812" w:history="1">
        <w:r w:rsidRPr="00BB4E7C">
          <w:rPr>
            <w:rStyle w:val="Hyperlink"/>
            <w:noProof/>
          </w:rPr>
          <w:t>Bloco 3: O Custo da Correção Indireta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ns2:paraId="33E6FE5E" ns2:textId="26FBFE3D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40443813" w:history="1">
        <w:r w:rsidRPr="00BB4E7C">
          <w:rPr>
            <w:rStyle w:val="Hyperlink"/>
            <w:noProof/>
          </w:rPr>
          <w:t>Bloco 4: O Custo da Correção Indireta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ns2:paraId="3FB92CE2" ns2:textId="58E5E1CF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40443814" w:history="1">
        <w:r w:rsidRPr="00BB4E7C">
          <w:rPr>
            <w:rStyle w:val="Hyperlink"/>
            <w:noProof/>
          </w:rPr>
          <w:t>Bloco 5: Plano de Ação de Gestão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ns2:paraId="3DFBBC4C" ns2:textId="5F59E150" w:rsidR="00190E45" w:rsidRDefault="00190E45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ns2:ligatures ns2:val="standardContextual"/>
        </w:rPr>
      </w:pPr>
      <w:hyperlink w:anchor="_Toc240443815" w:history="1">
        <w:r w:rsidRPr="00BB4E7C">
          <w:rPr>
            <w:rStyle w:val="Hyperlink"/>
            <w:noProof/>
          </w:rPr>
          <w:t>Bloco 6: Criptografia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_Toc240443815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ns2:paraId="2EE3FA0C" ns2:textId="7D7377D6" w:rsidR="0027403B" w:rsidRDefault="0027403B">
      <w:pPr>
        <w:rPr>
          <w:b/>
          <w:bCs/>
          <w:sz w:val="32"/>
          <w:szCs w:val="32"/>
        </w:rPr>
      </w:pPr>
      <w:r>
        <w:fldChar w:fldCharType="end"/>
      </w:r>
      <w:r>
        <w:br w:type="page"/>
      </w:r>
    </w:p>
    <w:p ns2:paraId="07BD78D6" ns2:textId="216BA7F5" w:rsidR="003016F4" w:rsidRPr="00D90EAE" w:rsidRDefault="0016258F" w:rsidP="00B85529">
      <w:pPr>
        <w:pStyle w:val="PUC-1"/>
      </w:pPr>
      <w:bookmarkStart w:id="0" w:name="_Toc240443808"/>
      <w:r>
        <w:lastRenderedPageBreak/>
        <w:t>CENÁRIO</w:t>
      </w:r>
      <w:r w:rsidR="002E3FCC">
        <w:t xml:space="preserve">: </w:t>
      </w:r>
      <w:r w:rsidR="00084694" w:rsidRPr="00084694">
        <w:t>O LANÇAMENTO DO PIX EXPRESS NA PAYVELO</w:t>
      </w:r>
      <w:bookmarkEnd w:id="0"/>
    </w:p>
    <w:p ns2:paraId="6A193DE6" ns2:textId="590BCD97" w:rsidR="008725E9" w:rsidRDefault="008725E9" w:rsidP="008725E9">
      <w:pPr>
        <w:jc w:val="both"/>
      </w:pPr>
      <w:r>
        <w:t>A PayVelo é uma fintech de meios de pagamento em rápido crescimento. Para tomar a liderança do mercado frente a um concorrente direto, a diretoria de produtos definiu uma meta arrojada: lançar a funcionalidade Pix Express em apenas três semanas.</w:t>
      </w:r>
    </w:p>
    <w:p ns2:paraId="19882B73" ns2:textId="66574B2B" w:rsidR="008725E9" w:rsidRDefault="008725E9" w:rsidP="008725E9">
      <w:pPr>
        <w:jc w:val="both"/>
      </w:pPr>
      <w:r>
        <w:t>Pressionada pelo prazo, a equipe de desenvolvimento trabalhou em ritmo acelerado. Durante o processo, os desenvolvedores identificaram que a validação de segurança e os testes manuais de dados de entrada levariam mais quatro dias. Como o departamento de segurança operava de forma isolada e costumava bloquear entregas perto da data de lançamento, a liderança do projeto optou por publicar o recurso assim mesmo, planejando aplicar os ajustes de segurança em uma atualização futura (</w:t>
      </w:r>
      <w:r w:rsidR="00B62EBA">
        <w:t>“a</w:t>
      </w:r>
      <w:r>
        <w:t>justa</w:t>
      </w:r>
      <w:r w:rsidR="00B62EBA">
        <w:t>remos</w:t>
      </w:r>
      <w:r>
        <w:t xml:space="preserve"> no Sprint seguinte").</w:t>
      </w:r>
    </w:p>
    <w:p ns2:paraId="25C4C21B" ns2:textId="10E81204" w:rsidR="008725E9" w:rsidRDefault="00A808A9" w:rsidP="008725E9">
      <w:pPr>
        <w:jc w:val="both"/>
      </w:pPr>
      <w:r w:rsidRPr="00A808A9">
        <w:rPr>
          <w:b/>
          <w:bCs/>
        </w:rPr>
        <w:t xml:space="preserve">O </w:t>
      </w:r>
      <w:r w:rsidR="008725E9">
        <w:rPr>
          <w:b/>
          <w:bCs/>
        </w:rPr>
        <w:t>Incidente</w:t>
      </w:r>
      <w:r w:rsidRPr="00A808A9">
        <w:t xml:space="preserve"> </w:t>
      </w:r>
    </w:p>
    <w:p ns2:paraId="4C33916C" ns2:textId="46C4C22B" w:rsidR="000B63C6" w:rsidRPr="000B63C6" w:rsidRDefault="000B63C6" w:rsidP="00260877">
      <w:pPr>
        <w:jc w:val="both"/>
      </w:pPr>
      <w:r w:rsidRPr="000B63C6">
        <w:t>Três dias após o lançamento, usuários começaram a relatar nas redes sociais que, ao realizar um pagamento, conseguiam visualizar o histórico de transações e dados pessoais (CPF e e-mail) de outros clientes. Uma falha de validação de acessos na API permitia que qualquer pessoa alterasse o número identificador da transação na URL da aplicação e acessasse dados alheios.</w:t>
      </w:r>
    </w:p>
    <w:p ns2:paraId="40542021" ns2:textId="4FFEC28F" w:rsidR="000B63C6" w:rsidRPr="00260877" w:rsidRDefault="000B63C6" w:rsidP="00260877">
      <w:pPr>
        <w:jc w:val="both"/>
      </w:pPr>
      <w:r w:rsidRPr="00F56827">
        <w:rPr>
          <w:b/>
          <w:bCs/>
        </w:rPr>
        <w:t xml:space="preserve">As </w:t>
      </w:r>
      <w:r w:rsidR="00F56827" w:rsidRPr="00F56827">
        <w:rPr>
          <w:b/>
          <w:bCs/>
        </w:rPr>
        <w:t>c</w:t>
      </w:r>
      <w:r w:rsidRPr="00F56827">
        <w:rPr>
          <w:b/>
          <w:bCs/>
        </w:rPr>
        <w:t>onsequências</w:t>
      </w:r>
      <w:r w:rsidRPr="000B63C6">
        <w:t>:</w:t>
      </w:r>
    </w:p>
    <w:p ns2:paraId="1CE62014" ns2:textId="77777777" w:rsidR="000B63C6" w:rsidRPr="00260877" w:rsidRDefault="000B63C6" w:rsidP="00260877">
      <w:pPr>
        <w:pStyle w:val="PargrafodaLista"/>
        <w:numPr>
          <w:ilvl w:val="0"/>
          <w:numId w:val="7"/>
        </w:numPr>
        <w:jc w:val="both"/>
      </w:pPr>
      <w:r w:rsidRPr="000B63C6">
        <w:t>A aplicação precisou ser tirada do ar emergencialmente por 12 horas.</w:t>
      </w:r>
    </w:p>
    <w:p ns2:paraId="12B47231" ns2:textId="77777777" w:rsidR="000B63C6" w:rsidRPr="00260877" w:rsidRDefault="000B63C6" w:rsidP="00260877">
      <w:pPr>
        <w:pStyle w:val="PargrafodaLista"/>
        <w:numPr>
          <w:ilvl w:val="0"/>
          <w:numId w:val="7"/>
        </w:numPr>
        <w:jc w:val="both"/>
      </w:pPr>
      <w:r w:rsidRPr="000B63C6">
        <w:t>A notícia repercutiu na imprensa especializada, gerando cancelamento de contas e perda de confiança.</w:t>
      </w:r>
    </w:p>
    <w:p ns2:paraId="20306CFC" ns2:textId="77777777" w:rsidR="000B63C6" w:rsidRPr="00260877" w:rsidRDefault="000B63C6" w:rsidP="00260877">
      <w:pPr>
        <w:pStyle w:val="PargrafodaLista"/>
        <w:numPr>
          <w:ilvl w:val="0"/>
          <w:numId w:val="7"/>
        </w:numPr>
        <w:jc w:val="both"/>
      </w:pPr>
      <w:r w:rsidRPr="000B63C6">
        <w:t>A empresa recebeu uma notificação dos órgãos reguladores para prestar esclarecimentos sobre vazamento de dados.</w:t>
      </w:r>
    </w:p>
    <w:p ns2:paraId="15910A8D" ns2:textId="77777777" w:rsidR="000B63C6" w:rsidRPr="00260877" w:rsidRDefault="000B63C6" w:rsidP="00260877">
      <w:pPr>
        <w:pStyle w:val="PargrafodaLista"/>
        <w:numPr>
          <w:ilvl w:val="0"/>
          <w:numId w:val="7"/>
        </w:numPr>
        <w:jc w:val="both"/>
      </w:pPr>
      <w:r w:rsidRPr="000B63C6">
        <w:t>Instaurou-se um clima de desconfiança e troca de acusações entre os times de Negócios, Desenvolvimento e Segurança.</w:t>
      </w:r>
    </w:p>
    <w:p ns2:paraId="7159E2DB" ns2:textId="784E7B7E" w:rsidR="0016258F" w:rsidRPr="000B63C6" w:rsidRDefault="0035343C" w:rsidP="000B63C6">
      <w:pPr>
        <w:pStyle w:val="PUC-2"/>
        <w:rPr>
          <w:b w:val="0"/>
          <w:bCs w:val="0"/>
          <w:sz w:val="22"/>
          <w:szCs w:val="22"/>
        </w:rPr>
      </w:pPr>
      <w:bookmarkStart w:id="1" w:name="_Toc240443809"/>
      <w:r>
        <w:t>Pontos de Discussão</w:t>
      </w:r>
      <w:bookmarkEnd w:id="1"/>
    </w:p>
    <w:p ns2:paraId="30EB7384" ns2:textId="17779E21" w:rsidR="0016258F" w:rsidRPr="0016258F" w:rsidRDefault="0016258F" w:rsidP="0035343C">
      <w:pPr>
        <w:pStyle w:val="PUC-2"/>
      </w:pPr>
      <w:bookmarkStart w:id="2" w:name="_Toc240443810"/>
      <w:r w:rsidRPr="0016258F">
        <w:t xml:space="preserve">Bloco 1: </w:t>
      </w:r>
      <w:r w:rsidR="00A36E06" w:rsidRPr="00A36E06">
        <w:t>A Raiz do Risco e as Pressões do Negócio</w:t>
      </w:r>
      <w:bookmarkEnd w:id="2"/>
    </w:p>
    <w:p ns2:paraId="79613A2C" ns2:textId="75E4AAD5" w:rsidR="00BA3D5F" w:rsidRPr="00E511F5" w:rsidRDefault="00E511F5" w:rsidP="00A36E06">
      <w:pPr>
        <w:jc w:val="both"/>
      </w:pPr>
      <w:r w:rsidRPr="00E511F5">
        <w:rPr>
          <w:b/>
          <w:bCs/>
        </w:rPr>
        <w:t xml:space="preserve">1. </w:t>
      </w:r>
      <w:r w:rsidR="00A36E06" w:rsidRPr="00A36E06">
        <w:t>Analisando a decisão de lançar o Pix Express sem a validação final de segurança, a vulnerabilidade gerada foi resultado apenas de um erro técnico dos desenvolvedores ou de uma falha de governança e gestão de riscos? Justifique relacionando prazo, custo e segurança.</w:t>
      </w:r>
    </w:p>
    <w:p ns2:paraId="045DCBBC" ns2:textId="0F1C2FD5" w:rsidR="0016258F" w:rsidRPr="0016258F" w:rsidRDefault="0016258F" w:rsidP="00BA3D5F">
      <w:pPr>
        <w:pStyle w:val="PUC-2"/>
      </w:pPr>
      <w:bookmarkStart w:id="3" w:name="_Toc240443811"/>
      <w:r w:rsidRPr="0016258F">
        <w:t xml:space="preserve">Bloco </w:t>
      </w:r>
      <w:r w:rsidR="009F36E6">
        <w:t>2</w:t>
      </w:r>
      <w:r w:rsidRPr="0016258F">
        <w:t xml:space="preserve">: </w:t>
      </w:r>
      <w:r w:rsidR="00153A2A" w:rsidRPr="00153A2A">
        <w:t>O Modelo Tradicional vs. DevSecOps</w:t>
      </w:r>
      <w:bookmarkEnd w:id="3"/>
    </w:p>
    <w:p ns2:paraId="22485546" ns2:textId="44102CEE" w:rsidR="009F36E6" w:rsidRDefault="00793647" w:rsidP="00153A2A">
      <w:pPr>
        <w:jc w:val="both"/>
      </w:pPr>
      <w:r w:rsidRPr="009F36E6">
        <w:rPr>
          <w:b/>
          <w:bCs/>
        </w:rPr>
        <w:t>2.</w:t>
      </w:r>
      <w:r w:rsidRPr="00793647">
        <w:t xml:space="preserve"> </w:t>
      </w:r>
      <w:r w:rsidR="00153A2A" w:rsidRPr="00153A2A">
        <w:t>No modelo tradicional de TI, a segurança costuma atuar como uma "porteira" (gatekeeper) que avalia o software somente no final do desenvolvimento. De que forma essa abordagem contribuiu para a crise da PayVelo e como a filosofia DevSecOps (segurança integrada desde o início) teria alterado esse resultado?</w:t>
      </w:r>
    </w:p>
    <w:p ns2:paraId="2ACB62EF" ns2:textId="290ED660" w:rsidR="009F36E6" w:rsidRPr="0016258F" w:rsidRDefault="009F36E6" w:rsidP="009F36E6">
      <w:pPr>
        <w:pStyle w:val="PUC-2"/>
      </w:pPr>
      <w:bookmarkStart w:id="4" w:name="_Toc240443812"/>
      <w:r w:rsidRPr="0016258F">
        <w:t xml:space="preserve">Bloco </w:t>
      </w:r>
      <w:r w:rsidR="00E33433">
        <w:t>3</w:t>
      </w:r>
      <w:r w:rsidRPr="0016258F">
        <w:t xml:space="preserve">: </w:t>
      </w:r>
      <w:r w:rsidR="00304361" w:rsidRPr="00304361">
        <w:t>O Custo da Correção Indireta</w:t>
      </w:r>
      <w:bookmarkEnd w:id="4"/>
    </w:p>
    <w:p ns2:paraId="29C2A1F1" ns2:textId="2C5D5293" w:rsidR="009F36E6" w:rsidRDefault="00640950" w:rsidP="00FD2B68">
      <w:pPr>
        <w:jc w:val="both"/>
      </w:pPr>
      <w:r w:rsidRPr="00FD2B68">
        <w:rPr>
          <w:b/>
          <w:bCs/>
        </w:rPr>
        <w:t xml:space="preserve">3. </w:t>
      </w:r>
      <w:r w:rsidR="00FD2B68" w:rsidRPr="00FD2B68">
        <w:t>Corrigir a falha de código levou poucas horas do time técnico. No entanto, o impacto para a PayVelo foi além da alteração do código. Quais foram os custos indiretos e intangíveis decorrentes dessa vulnerabilidade para a organização?</w:t>
      </w:r>
    </w:p>
    <w:p ns2:paraId="1C58AA2C" ns2:textId="77777777" w:rsidR="0080210F" w:rsidRDefault="0080210F" w:rsidP="00FD2B68">
      <w:pPr>
        <w:pStyle w:val="PUC-2"/>
      </w:pPr>
    </w:p>
    <w:p ns2:paraId="33B7B2E1" ns2:textId="77777777" w:rsidR="00190E45" w:rsidRDefault="00190E45" w:rsidP="00FD2B68">
      <w:pPr>
        <w:pStyle w:val="PUC-2"/>
      </w:pPr>
    </w:p>
    <w:p ns2:paraId="095CDB7E" ns2:textId="7B317739" w:rsidR="00FD2B68" w:rsidRPr="0016258F" w:rsidRDefault="00FD2B68" w:rsidP="00FD2B68">
      <w:pPr>
        <w:pStyle w:val="PUC-2"/>
      </w:pPr>
      <w:bookmarkStart w:id="5" w:name="_Toc240443813"/>
      <w:r w:rsidRPr="0016258F">
        <w:lastRenderedPageBreak/>
        <w:t xml:space="preserve">Bloco </w:t>
      </w:r>
      <w:r>
        <w:t>4</w:t>
      </w:r>
      <w:r w:rsidRPr="0016258F">
        <w:t xml:space="preserve">: </w:t>
      </w:r>
      <w:r w:rsidRPr="00304361">
        <w:t>O Custo da Correção Indireta</w:t>
      </w:r>
      <w:bookmarkEnd w:id="5"/>
    </w:p>
    <w:p ns2:paraId="4A5D2692" ns2:textId="4F176878" w:rsidR="00FD2B68" w:rsidRDefault="00252830" w:rsidP="00FD2B68">
      <w:pPr>
        <w:jc w:val="both"/>
      </w:pPr>
      <w:r>
        <w:rPr>
          <w:b/>
          <w:bCs/>
        </w:rPr>
        <w:t>4</w:t>
      </w:r>
      <w:r w:rsidR="00FD2B68" w:rsidRPr="00FD2B68">
        <w:rPr>
          <w:b/>
          <w:bCs/>
        </w:rPr>
        <w:t xml:space="preserve">. </w:t>
      </w:r>
      <w:r w:rsidRPr="00252830">
        <w:t>Um dos pilares do DevSecOps é a premissa de que "segurança é responsabilidade de todos, e não apenas de um departamento". Como a gestão da PayVelo pode sensibilizar os times de Produto e Negócios sobre a importância da segurança sem criar um ambiente que trave a inovação e a velocidade das entregas?</w:t>
      </w:r>
    </w:p>
    <w:p ns2:paraId="4BD9F6B9" ns2:textId="20B9A78D" w:rsidR="00252830" w:rsidRPr="0016258F" w:rsidRDefault="00252830" w:rsidP="00252830">
      <w:pPr>
        <w:pStyle w:val="PUC-2"/>
      </w:pPr>
      <w:bookmarkStart w:id="6" w:name="_Toc240443814"/>
      <w:r w:rsidRPr="0016258F">
        <w:t xml:space="preserve">Bloco </w:t>
      </w:r>
      <w:r>
        <w:t>5</w:t>
      </w:r>
      <w:r w:rsidRPr="0016258F">
        <w:t xml:space="preserve">: </w:t>
      </w:r>
      <w:r w:rsidR="00D83F03" w:rsidRPr="00D83F03">
        <w:t>Plano de Ação de Gestão</w:t>
      </w:r>
      <w:bookmarkEnd w:id="6"/>
    </w:p>
    <w:p ns2:paraId="03DAFD1D" ns2:textId="37DA2AD3" w:rsidR="00252830" w:rsidRDefault="00D83F03" w:rsidP="00252830">
      <w:pPr>
        <w:jc w:val="both"/>
      </w:pPr>
      <w:r>
        <w:rPr>
          <w:b/>
          <w:bCs/>
        </w:rPr>
        <w:t>5</w:t>
      </w:r>
      <w:r w:rsidR="00252830" w:rsidRPr="00FD2B68">
        <w:rPr>
          <w:b/>
          <w:bCs/>
        </w:rPr>
        <w:t xml:space="preserve">. </w:t>
      </w:r>
      <w:r w:rsidRPr="00D83F03">
        <w:t>Se você assumisse a gestão da área de tecnologia/operações da PayVelo após esse incidente, quais seriam as suas três primeiras decisões práticas para reestruturar o processo de desenvolvimento e garantir que novos produtos sejam entregues com rapidez e segurança?</w:t>
      </w:r>
    </w:p>
    <w:p ns2:paraId="28D07468" ns2:textId="3E203D65" w:rsidR="00D83F03" w:rsidRPr="0016258F" w:rsidRDefault="00D83F03" w:rsidP="00D83F03">
      <w:pPr>
        <w:pStyle w:val="PUC-2"/>
      </w:pPr>
      <w:bookmarkStart w:id="7" w:name="_Toc240443815"/>
      <w:r w:rsidRPr="0016258F">
        <w:t xml:space="preserve">Bloco </w:t>
      </w:r>
      <w:r>
        <w:t>6</w:t>
      </w:r>
      <w:r w:rsidRPr="0016258F">
        <w:t xml:space="preserve">: </w:t>
      </w:r>
      <w:r>
        <w:t>Criptografia</w:t>
      </w:r>
      <w:bookmarkEnd w:id="7"/>
    </w:p>
    <w:p ns2:paraId="600E79D8" ns2:textId="329850F3" w:rsidR="00D83F03" w:rsidRDefault="00D83F03" w:rsidP="00D83F03">
      <w:pPr>
        <w:jc w:val="both"/>
      </w:pPr>
      <w:r>
        <w:rPr>
          <w:b/>
          <w:bCs/>
        </w:rPr>
        <w:t>6</w:t>
      </w:r>
      <w:r w:rsidRPr="00FD2B68">
        <w:rPr>
          <w:b/>
          <w:bCs/>
        </w:rPr>
        <w:t xml:space="preserve">. </w:t>
      </w:r>
      <w:r>
        <w:t xml:space="preserve">Durante uma reunião para lidar com a causa raiz, </w:t>
      </w:r>
      <w:r w:rsidR="00E144F8">
        <w:t xml:space="preserve">havia 11 (onze) pessoas na sala. </w:t>
      </w:r>
      <w:r w:rsidR="000B26D9">
        <w:t xml:space="preserve">Nesta reunião sugeriu-se que para resolver o problema, era necessário </w:t>
      </w:r>
      <w:r w:rsidR="002C32A8">
        <w:t xml:space="preserve">adotar a criptografia para que somente </w:t>
      </w:r>
      <w:r w:rsidR="00D23D46">
        <w:t>as</w:t>
      </w:r>
      <w:r w:rsidR="002C32A8">
        <w:t xml:space="preserve"> pessoas autorizadas acessassem </w:t>
      </w:r>
      <w:r w:rsidR="00D23D46">
        <w:t xml:space="preserve">os dados correlatos, garantindo a confidencialidade dos dados. </w:t>
      </w:r>
      <w:r w:rsidR="00907F25">
        <w:t>Neste sentido, cinco pessoas foram a favor e cinco foram contra. O voto de minerva cabe a você. Qual a sua abordagem para lidar com a causa raiz?</w:t>
      </w:r>
      <w:r w:rsidR="001E0A9F">
        <w:t xml:space="preserve"> Seria favorável ou desfavorável? Como resolver este problema?</w:t>
      </w:r>
    </w:p>
    <w:p ns2:paraId="56F99336" ns2:textId="45127CA7" w:rsidR="00D83F03" w:rsidRDefault="00D83F03" w:rsidP="00252830">
      <w:pPr>
        <w:jc w:val="both"/>
      </w:pPr>
    </w:p>
    <w:p ns2:paraId="23D3A490" ns2:textId="77777777" w:rsidR="00FD2B68" w:rsidRDefault="00FD2B68" w:rsidP="00FD2B68">
      <w:pPr>
        <w:jc w:val="both"/>
      </w:pPr>
    </w:p>
    <w:sectPr w:rsidR="00FD2B68" w:rsidSect="002C2225">
      <w:headerReference w:type="default" ns3:id="rId8"/>
      <w:footerReference w:type="default" ns3:id="rId9"/>
      <w:pgSz w:w="11906" w:h="16838"/>
      <w:pgMar w:top="1134" w:right="1134" w:bottom="1134" w:left="1134" w:header="283" w:footer="283" w:gutter="0"/>
      <w:cols w:space="708"/>
      <w:docGrid w:linePitch="360"/>
    </w:sectPr>
    <w:p>
      <w:r>
        <w:br w:type="page"/>
      </w:r>
    </w:p>
    <w:p>
      <w:r>
        <w:rPr>
          <w:b/>
          <w:sz w:val="32"/>
        </w:rPr>
        <w:t>RESPOSTAS — DINÂMICA AVALIATIVA I</w:t>
      </w:r>
    </w:p>
    <w:p>
      <w:r>
        <w:t>Respostas fornecidas pelo estudante, reunidas ao final do documento original.</w:t>
      </w:r>
    </w:p>
    <w:p>
      <w:r>
        <w:rPr>
          <w:b/>
          <w:sz w:val="26"/>
        </w:rPr>
        <w:t>Bloco 1: A raiz do risco e as pressões do negócio</w:t>
      </w:r>
    </w:p>
    <w:p>
      <w:r>
        <w:t>A decisão de lançar o Pix Express sem a validação final de segurança foi uma falha de governança e gestão de riscos, não apenas um erro técnico dos desenvolvedores. A empresa foi pressionada por um prazo agressivo de três semanas e priorizou a entrega rápida em detrimento da segurança. Em ambientes financeiros, segurança não pode ser tratada como etapa opcional, porque o custo de uma falha é muito maior do que o custo de validação antes do lançamento. A vulnerabilidade foi gerada por uma combinação de pressão de negócio, falta de critérios de risco e ausência de controle de segurança no processo.</w:t>
      </w:r>
    </w:p>
    <w:p>
      <w:r>
        <w:rPr>
          <w:b/>
          <w:sz w:val="26"/>
        </w:rPr>
        <w:t>Bloco 2: O modelo tradicional vs. DevSecOps</w:t>
      </w:r>
    </w:p>
    <w:p>
      <w:r>
        <w:t>No modelo tradicional, a segurança atua como uma “porteira” no fim do ciclo de desenvolvimento. Isso contribuiu diretamente para a crise da PayVelo, porque a funcionalidade foi entregue sem validar corretamente permissões e acessos. A segurança apareceu como um obstáculo, e não como parte do processo. Já o DevSecOps integra segurança desde o início, com testes automatizados, varredura de vulnerabilidades, validação de permissões e análise contínua no pipeline de desenvolvimento. Isso reduz riscos, evita retrabalho e permite que a empresa mantenha velocidade sem ignorar a segurança.</w:t>
      </w:r>
    </w:p>
    <w:p>
      <w:r>
        <w:rPr>
          <w:b/>
          <w:sz w:val="26"/>
        </w:rPr>
        <w:t>Bloco 3: O custo da correção indireta</w:t>
      </w:r>
    </w:p>
    <w:p>
      <w:r>
        <w:t>A falha do código pode ter sido corrigida em poucas horas, mas o impacto real para a PayVelo foi muito maior. Houve interrupção do serviço por 12 horas, perda de confiança dos usuários, cancelamento de contas, repercussão na imprensa especializada e notificação dos órgãos reguladores. Além disso, houve desgaste interno entre os times, desconfiança e prejuízo de reputação. Em uma fintech, a confiança do cliente e a conformidade regulatória são ativos centrais, então o custo indireto foi muito superior ao custo técnico da correção.</w:t>
      </w:r>
    </w:p>
    <w:p>
      <w:r>
        <w:rPr>
          <w:b/>
          <w:sz w:val="26"/>
        </w:rPr>
        <w:t>Bloco 4: Segurança como responsabilidade de todos</w:t>
      </w:r>
    </w:p>
    <w:p>
      <w:r>
        <w:t>A segurança deve ser responsabilidade de todos, e não apenas do time de segurança. Para sensibilizar Produto e Negócios, a gestão deve mostrar os impactos em linguagem de negócio, como perda de clientes, prejuízo financeiro, risco regulatório e reputação. A melhor forma de evitar bloqueios excessivos é criar regras claras e automáticas, em vez de burocracia. A empresa deve definir guardrails de segurança no processo de desenvolvimento, mas sem impedir a inovação. Segurança e velocidade podem coexistir quando a segurança é integrada desde o início.</w:t>
      </w:r>
    </w:p>
    <w:p>
      <w:r>
        <w:rPr>
          <w:b/>
          <w:sz w:val="26"/>
        </w:rPr>
        <w:t>Bloco 5: Plano de ação de gestão</w:t>
      </w:r>
    </w:p>
    <w:p>
      <w:r>
        <w:t>Se eu assumisse a gestão da área de tecnologia e operações da PayVelo, as três primeiras decisões seriam: primeiro, reestruturar a governança de risco e a aprovação de entregas; segundo, implementar DevSecOps no pipeline, com testes automáticos, validação de acesso e varredura de vulnerabilidades; terceiro, criar uma cultura de responsabilidade compartilhada, com revisão de arquitetura e acompanhamento contínuo de riscos. Essas medidas permitiriam entregar com rapidez, mas com segurança e controle.</w:t>
      </w:r>
    </w:p>
    <w:p>
      <w:r>
        <w:rPr>
          <w:b/>
          <w:sz w:val="26"/>
        </w:rPr>
        <w:t>Bloco 6: Criptografia</w:t>
      </w:r>
    </w:p>
    <w:p>
      <w:r>
        <w:t>Eu seria favorável à criptografia, mas como medida complementar, não como solução principal. A causa raiz do problema foi a falha de autorização e validação de acessos, e não apenas a ausência de criptografia. O atacante conseguia alterar o identificador da transação na URL e acessar dados de terceiros porque a API não validava corretamente a identidade e a permissão do usuário. A criptografia protege dados em repouso e em trânsito, mas não impede acesso indevido. A solução correta deve combinar autenticação forte, autorização explícita, validação de entrada, controle de acesso por papel e escopo, logs de auditoria e uso de identificadores seguros. Portanto, a causa raiz precisa ser tratada no nível de acesso e autorização, e a criptografia deve atuar como camada adicional de proteção.</w:t>
      </w:r>
    </w:p>
    <w:p>
      <w:r>
        <w:rPr>
          <w:b/>
          <w:sz w:val="26"/>
        </w:rPr>
        <w:t>Conclusão</w:t>
      </w:r>
    </w:p>
    <w:p>
      <w:r>
        <w:t>A PayVelo sofreu uma falha grave de segurança por causa de má gestão de risco, pressão por prazo e ausência de integração da segurança ao processo de desenvolvimento. O modelo tradicional, que separa segurança do desenvolvimento, contribuiu para o incidente. O DevSecOps é a abordagem mais adequada para evitar esse tipo de problema, pois incorpora segurança desde o início e permite entregas rápidas sem abrir brechas críticas. Em uma fintech, segurança não é um custo extra; é uma condição de operação, confiança e continuidade do negócio.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2CD8B" w14:textId="77777777" w:rsidR="00715FA8" w:rsidRDefault="00715FA8" w:rsidP="002C2225">
      <w:pPr>
        <w:spacing w:after="0" w:line="240" w:lineRule="auto"/>
      </w:pPr>
      <w:r>
        <w:separator/>
      </w:r>
    </w:p>
  </w:endnote>
  <w:endnote w:type="continuationSeparator" w:id="0">
    <w:p w14:paraId="7CB4DCC0" w14:textId="77777777" w:rsidR="00715FA8" w:rsidRDefault="00715FA8" w:rsidP="002C2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-cle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24A3F" w14:textId="6A96A42C" w:rsidR="00FE22E5" w:rsidRDefault="00C55FA7">
    <w:pPr>
      <w:pStyle w:val="Rodap"/>
      <w:jc w:val="right"/>
    </w:pPr>
    <w:r w:rsidRPr="00FE22E5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C2D2104" wp14:editId="3653B4F8">
              <wp:simplePos x="0" y="0"/>
              <wp:positionH relativeFrom="column">
                <wp:posOffset>-749054</wp:posOffset>
              </wp:positionH>
              <wp:positionV relativeFrom="paragraph">
                <wp:posOffset>126948</wp:posOffset>
              </wp:positionV>
              <wp:extent cx="6681757" cy="0"/>
              <wp:effectExtent l="0" t="0" r="0" b="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1757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8CE691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9pt,10pt" to="467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 w:rsidR="00FE22E5" w:rsidRPr="00FE22E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123E4CD" wp14:editId="56851D46">
              <wp:simplePos x="0" y="0"/>
              <wp:positionH relativeFrom="column">
                <wp:posOffset>-761466</wp:posOffset>
              </wp:positionH>
              <wp:positionV relativeFrom="paragraph">
                <wp:posOffset>35922</wp:posOffset>
              </wp:positionV>
              <wp:extent cx="6694567" cy="45719"/>
              <wp:effectExtent l="0" t="0" r="11430" b="12065"/>
              <wp:wrapNone/>
              <wp:docPr id="10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4567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FD42EF" id="Retângulo 10" o:spid="_x0000_s1026" style="position:absolute;margin-left:-59.95pt;margin-top:2.85pt;width:527.1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" fillcolor="gray [1629]" strokecolor="gray [1629]" strokeweight="1pt"/>
          </w:pict>
        </mc:Fallback>
      </mc:AlternateContent>
    </w:r>
    <w:sdt>
      <w:sdtPr>
        <w:id w:val="1837573055"/>
        <w:docPartObj>
          <w:docPartGallery w:val="Page Numbers (Bottom of Page)"/>
          <w:docPartUnique/>
        </w:docPartObj>
      </w:sdtPr>
      <w:sdtContent>
        <w:r w:rsidR="00FE22E5">
          <w:fldChar w:fldCharType="begin"/>
        </w:r>
        <w:r w:rsidR="00FE22E5">
          <w:instrText>PAGE   \* MERGEFORMAT</w:instrText>
        </w:r>
        <w:r w:rsidR="00FE22E5">
          <w:fldChar w:fldCharType="separate"/>
        </w:r>
        <w:r w:rsidR="00FE22E5">
          <w:t>2</w:t>
        </w:r>
        <w:r w:rsidR="00FE22E5">
          <w:fldChar w:fldCharType="end"/>
        </w:r>
      </w:sdtContent>
    </w:sdt>
  </w:p>
  <w:p w14:paraId="519AFBF0" w14:textId="50F9997E" w:rsidR="002C2225" w:rsidRDefault="002C22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1C109" w14:textId="77777777" w:rsidR="00715FA8" w:rsidRDefault="00715FA8" w:rsidP="002C2225">
      <w:pPr>
        <w:spacing w:after="0" w:line="240" w:lineRule="auto"/>
      </w:pPr>
      <w:r>
        <w:separator/>
      </w:r>
    </w:p>
  </w:footnote>
  <w:footnote w:type="continuationSeparator" w:id="0">
    <w:p w14:paraId="6EBCB07B" w14:textId="77777777" w:rsidR="00715FA8" w:rsidRDefault="00715FA8" w:rsidP="002C2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7461" w14:textId="6E312B82" w:rsidR="002C2225" w:rsidRDefault="002C2225" w:rsidP="002C2225">
    <w:pPr>
      <w:pStyle w:val="Cabealh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3500B56" wp14:editId="596E0E8D">
              <wp:simplePos x="0" y="0"/>
              <wp:positionH relativeFrom="column">
                <wp:posOffset>-725275</wp:posOffset>
              </wp:positionH>
              <wp:positionV relativeFrom="paragraph">
                <wp:posOffset>628015</wp:posOffset>
              </wp:positionV>
              <wp:extent cx="6039293" cy="0"/>
              <wp:effectExtent l="0" t="0" r="0" b="0"/>
              <wp:wrapNone/>
              <wp:docPr id="7" name="Conector re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9293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D10E72" id="Conector reto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1pt,49.45pt" to="418.4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CB4286" wp14:editId="48C89D41">
              <wp:simplePos x="0" y="0"/>
              <wp:positionH relativeFrom="column">
                <wp:posOffset>-739140</wp:posOffset>
              </wp:positionH>
              <wp:positionV relativeFrom="paragraph">
                <wp:posOffset>536575</wp:posOffset>
              </wp:positionV>
              <wp:extent cx="6048375" cy="45719"/>
              <wp:effectExtent l="0" t="0" r="28575" b="12065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8375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87853A" id="Retângulo 5" o:spid="_x0000_s1026" style="position:absolute;margin-left:-58.2pt;margin-top:42.25pt;width:476.2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" fillcolor="gray [1629]" strokecolor="gray [1629]" strokeweight="1pt"/>
          </w:pict>
        </mc:Fallback>
      </mc:AlternateContent>
    </w:r>
    <w:r>
      <w:rPr>
        <w:noProof/>
      </w:rPr>
      <w:drawing>
        <wp:inline distT="0" distB="0" distL="0" distR="0" wp14:anchorId="7CC76358" wp14:editId="65A6D319">
          <wp:extent cx="650542" cy="750627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097" cy="7697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F5F16D4" w14:textId="4B912A9D" w:rsidR="002C2225" w:rsidRDefault="002C2225" w:rsidP="002C2225">
    <w:pPr>
      <w:pStyle w:val="Cabealho"/>
      <w:jc w:val="right"/>
      <w:rPr>
        <w:sz w:val="10"/>
        <w:szCs w:val="10"/>
      </w:rPr>
    </w:pPr>
  </w:p>
  <w:p w14:paraId="1B1CA1C1" w14:textId="34761EFD" w:rsidR="00C55FA7" w:rsidRDefault="00C55FA7" w:rsidP="002C2225">
    <w:pPr>
      <w:pStyle w:val="Cabealho"/>
      <w:jc w:val="right"/>
      <w:rPr>
        <w:sz w:val="10"/>
        <w:szCs w:val="10"/>
      </w:rPr>
    </w:pPr>
  </w:p>
  <w:p w14:paraId="328F9A64" w14:textId="77777777" w:rsidR="00C55FA7" w:rsidRPr="002C2225" w:rsidRDefault="00C55FA7" w:rsidP="002C2225">
    <w:pPr>
      <w:pStyle w:val="Cabealho"/>
      <w:jc w:val="righ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02F"/>
    <w:multiLevelType w:val="multilevel"/>
    <w:tmpl w:val="8A4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24C7"/>
    <w:multiLevelType w:val="multilevel"/>
    <w:tmpl w:val="1CD8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638D8"/>
    <w:multiLevelType w:val="multilevel"/>
    <w:tmpl w:val="F13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F542D"/>
    <w:multiLevelType w:val="multilevel"/>
    <w:tmpl w:val="F56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F3515"/>
    <w:multiLevelType w:val="hybridMultilevel"/>
    <w:tmpl w:val="57BA05A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E3201"/>
    <w:multiLevelType w:val="multilevel"/>
    <w:tmpl w:val="120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41773"/>
    <w:multiLevelType w:val="hybridMultilevel"/>
    <w:tmpl w:val="6840EE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962255">
    <w:abstractNumId w:val="1"/>
  </w:num>
  <w:num w:numId="2" w16cid:durableId="1405834909">
    <w:abstractNumId w:val="5"/>
  </w:num>
  <w:num w:numId="3" w16cid:durableId="853691915">
    <w:abstractNumId w:val="0"/>
  </w:num>
  <w:num w:numId="4" w16cid:durableId="1250654371">
    <w:abstractNumId w:val="3"/>
  </w:num>
  <w:num w:numId="5" w16cid:durableId="210462696">
    <w:abstractNumId w:val="2"/>
  </w:num>
  <w:num w:numId="6" w16cid:durableId="1699965798">
    <w:abstractNumId w:val="6"/>
  </w:num>
  <w:num w:numId="7" w16cid:durableId="1404254206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E0"/>
    <w:rsid w:val="00010956"/>
    <w:rsid w:val="00071CEA"/>
    <w:rsid w:val="00080E7D"/>
    <w:rsid w:val="000820B1"/>
    <w:rsid w:val="00084694"/>
    <w:rsid w:val="000B26D9"/>
    <w:rsid w:val="000B63C6"/>
    <w:rsid w:val="000B6EB8"/>
    <w:rsid w:val="000D3EDC"/>
    <w:rsid w:val="00153A2A"/>
    <w:rsid w:val="0016258F"/>
    <w:rsid w:val="00185354"/>
    <w:rsid w:val="00186D15"/>
    <w:rsid w:val="00190E45"/>
    <w:rsid w:val="001950EA"/>
    <w:rsid w:val="00197822"/>
    <w:rsid w:val="001A0DB2"/>
    <w:rsid w:val="001A14B5"/>
    <w:rsid w:val="001C508C"/>
    <w:rsid w:val="001E0A9F"/>
    <w:rsid w:val="001E1E86"/>
    <w:rsid w:val="001E6976"/>
    <w:rsid w:val="001F25DE"/>
    <w:rsid w:val="001F6470"/>
    <w:rsid w:val="0020032A"/>
    <w:rsid w:val="00214885"/>
    <w:rsid w:val="00251F81"/>
    <w:rsid w:val="00252830"/>
    <w:rsid w:val="00260877"/>
    <w:rsid w:val="0027287D"/>
    <w:rsid w:val="0027403B"/>
    <w:rsid w:val="00276672"/>
    <w:rsid w:val="002A210B"/>
    <w:rsid w:val="002B5D51"/>
    <w:rsid w:val="002C2225"/>
    <w:rsid w:val="002C32A8"/>
    <w:rsid w:val="002C6710"/>
    <w:rsid w:val="002D5E7C"/>
    <w:rsid w:val="002E3FCC"/>
    <w:rsid w:val="002E68A8"/>
    <w:rsid w:val="002E7DA1"/>
    <w:rsid w:val="003016F4"/>
    <w:rsid w:val="00304361"/>
    <w:rsid w:val="00307998"/>
    <w:rsid w:val="003234E2"/>
    <w:rsid w:val="00324609"/>
    <w:rsid w:val="0033163E"/>
    <w:rsid w:val="003361BD"/>
    <w:rsid w:val="00336F23"/>
    <w:rsid w:val="00350B62"/>
    <w:rsid w:val="0035343C"/>
    <w:rsid w:val="00371178"/>
    <w:rsid w:val="00375F9E"/>
    <w:rsid w:val="003761CB"/>
    <w:rsid w:val="0038598E"/>
    <w:rsid w:val="00391F74"/>
    <w:rsid w:val="00394F3C"/>
    <w:rsid w:val="003A166B"/>
    <w:rsid w:val="003A2330"/>
    <w:rsid w:val="003B3FD7"/>
    <w:rsid w:val="003B641E"/>
    <w:rsid w:val="003C32A4"/>
    <w:rsid w:val="003C64BA"/>
    <w:rsid w:val="003E6144"/>
    <w:rsid w:val="00405640"/>
    <w:rsid w:val="00410DF0"/>
    <w:rsid w:val="00444E4D"/>
    <w:rsid w:val="0049079D"/>
    <w:rsid w:val="004A02B0"/>
    <w:rsid w:val="004A0703"/>
    <w:rsid w:val="004A532D"/>
    <w:rsid w:val="004A7A30"/>
    <w:rsid w:val="0052028D"/>
    <w:rsid w:val="00536D9B"/>
    <w:rsid w:val="005565F4"/>
    <w:rsid w:val="00562611"/>
    <w:rsid w:val="005752AA"/>
    <w:rsid w:val="00580A76"/>
    <w:rsid w:val="0059271E"/>
    <w:rsid w:val="005B1736"/>
    <w:rsid w:val="005C7AF1"/>
    <w:rsid w:val="005D5450"/>
    <w:rsid w:val="005F6F12"/>
    <w:rsid w:val="00624A33"/>
    <w:rsid w:val="00635830"/>
    <w:rsid w:val="00640950"/>
    <w:rsid w:val="00640C17"/>
    <w:rsid w:val="006419BB"/>
    <w:rsid w:val="00645311"/>
    <w:rsid w:val="006542BA"/>
    <w:rsid w:val="00672FDF"/>
    <w:rsid w:val="0067649A"/>
    <w:rsid w:val="00676645"/>
    <w:rsid w:val="006A2AA8"/>
    <w:rsid w:val="006C1D4F"/>
    <w:rsid w:val="006D3213"/>
    <w:rsid w:val="006F51DF"/>
    <w:rsid w:val="00701AD2"/>
    <w:rsid w:val="00705A4D"/>
    <w:rsid w:val="007121F4"/>
    <w:rsid w:val="00715FA8"/>
    <w:rsid w:val="00716C9F"/>
    <w:rsid w:val="00733838"/>
    <w:rsid w:val="00750F39"/>
    <w:rsid w:val="00757371"/>
    <w:rsid w:val="00762E90"/>
    <w:rsid w:val="00763969"/>
    <w:rsid w:val="00772C1A"/>
    <w:rsid w:val="00781394"/>
    <w:rsid w:val="00793647"/>
    <w:rsid w:val="007C39A7"/>
    <w:rsid w:val="007D0F2B"/>
    <w:rsid w:val="0080210F"/>
    <w:rsid w:val="0082757F"/>
    <w:rsid w:val="0083581C"/>
    <w:rsid w:val="0086730C"/>
    <w:rsid w:val="008725E9"/>
    <w:rsid w:val="00876CD2"/>
    <w:rsid w:val="008871CA"/>
    <w:rsid w:val="008A272D"/>
    <w:rsid w:val="008A3B78"/>
    <w:rsid w:val="008A66EE"/>
    <w:rsid w:val="008B032C"/>
    <w:rsid w:val="008B113C"/>
    <w:rsid w:val="008B348C"/>
    <w:rsid w:val="008B55CB"/>
    <w:rsid w:val="008C636A"/>
    <w:rsid w:val="008E0F2B"/>
    <w:rsid w:val="008E4271"/>
    <w:rsid w:val="00907F25"/>
    <w:rsid w:val="009350A7"/>
    <w:rsid w:val="00946F31"/>
    <w:rsid w:val="0095364A"/>
    <w:rsid w:val="00957EEB"/>
    <w:rsid w:val="00970672"/>
    <w:rsid w:val="00985A52"/>
    <w:rsid w:val="00990C71"/>
    <w:rsid w:val="009A6B47"/>
    <w:rsid w:val="009B680D"/>
    <w:rsid w:val="009F3197"/>
    <w:rsid w:val="009F36E6"/>
    <w:rsid w:val="009F76FF"/>
    <w:rsid w:val="00A00767"/>
    <w:rsid w:val="00A321E7"/>
    <w:rsid w:val="00A36E06"/>
    <w:rsid w:val="00A541E0"/>
    <w:rsid w:val="00A54FF8"/>
    <w:rsid w:val="00A55CC9"/>
    <w:rsid w:val="00A57CD2"/>
    <w:rsid w:val="00A7620F"/>
    <w:rsid w:val="00A808A9"/>
    <w:rsid w:val="00A91719"/>
    <w:rsid w:val="00A92B13"/>
    <w:rsid w:val="00A97255"/>
    <w:rsid w:val="00AA35D0"/>
    <w:rsid w:val="00AA7D20"/>
    <w:rsid w:val="00AC50DD"/>
    <w:rsid w:val="00AE3E30"/>
    <w:rsid w:val="00AE766A"/>
    <w:rsid w:val="00B24797"/>
    <w:rsid w:val="00B303E1"/>
    <w:rsid w:val="00B354A3"/>
    <w:rsid w:val="00B623CD"/>
    <w:rsid w:val="00B62EBA"/>
    <w:rsid w:val="00B85529"/>
    <w:rsid w:val="00BA2D0B"/>
    <w:rsid w:val="00BA3D5F"/>
    <w:rsid w:val="00BB06D6"/>
    <w:rsid w:val="00BB32CC"/>
    <w:rsid w:val="00BB5E54"/>
    <w:rsid w:val="00BE2CD1"/>
    <w:rsid w:val="00BE5ABD"/>
    <w:rsid w:val="00C244A7"/>
    <w:rsid w:val="00C31D97"/>
    <w:rsid w:val="00C43008"/>
    <w:rsid w:val="00C452BA"/>
    <w:rsid w:val="00C55FA7"/>
    <w:rsid w:val="00C56D7D"/>
    <w:rsid w:val="00C60FC5"/>
    <w:rsid w:val="00C727F3"/>
    <w:rsid w:val="00C81DD0"/>
    <w:rsid w:val="00CA675C"/>
    <w:rsid w:val="00CC0BE8"/>
    <w:rsid w:val="00CE1294"/>
    <w:rsid w:val="00D01217"/>
    <w:rsid w:val="00D02A8E"/>
    <w:rsid w:val="00D23D46"/>
    <w:rsid w:val="00D46EE9"/>
    <w:rsid w:val="00D473FF"/>
    <w:rsid w:val="00D52425"/>
    <w:rsid w:val="00D60298"/>
    <w:rsid w:val="00D83F03"/>
    <w:rsid w:val="00D87F21"/>
    <w:rsid w:val="00D90689"/>
    <w:rsid w:val="00D90D43"/>
    <w:rsid w:val="00D90EAE"/>
    <w:rsid w:val="00DA2043"/>
    <w:rsid w:val="00DA61AE"/>
    <w:rsid w:val="00DC584F"/>
    <w:rsid w:val="00DE39B7"/>
    <w:rsid w:val="00DE4414"/>
    <w:rsid w:val="00DE4CF6"/>
    <w:rsid w:val="00E144F8"/>
    <w:rsid w:val="00E22BF8"/>
    <w:rsid w:val="00E33433"/>
    <w:rsid w:val="00E511F5"/>
    <w:rsid w:val="00E54A12"/>
    <w:rsid w:val="00E6317C"/>
    <w:rsid w:val="00EA1A22"/>
    <w:rsid w:val="00EA72EA"/>
    <w:rsid w:val="00EB2ECB"/>
    <w:rsid w:val="00EC04F4"/>
    <w:rsid w:val="00EC596A"/>
    <w:rsid w:val="00EE0CF5"/>
    <w:rsid w:val="00EE2629"/>
    <w:rsid w:val="00EF0BDE"/>
    <w:rsid w:val="00EF24BD"/>
    <w:rsid w:val="00EF489B"/>
    <w:rsid w:val="00EF6B2C"/>
    <w:rsid w:val="00F007C7"/>
    <w:rsid w:val="00F235B4"/>
    <w:rsid w:val="00F34835"/>
    <w:rsid w:val="00F36DC0"/>
    <w:rsid w:val="00F465D4"/>
    <w:rsid w:val="00F56827"/>
    <w:rsid w:val="00F62776"/>
    <w:rsid w:val="00F62E55"/>
    <w:rsid w:val="00F67B9B"/>
    <w:rsid w:val="00F80F5E"/>
    <w:rsid w:val="00FB22D5"/>
    <w:rsid w:val="00FD2B68"/>
    <w:rsid w:val="00FD33F9"/>
    <w:rsid w:val="00FD426F"/>
    <w:rsid w:val="00FE1BA4"/>
    <w:rsid w:val="00FE22E5"/>
    <w:rsid w:val="00FF6499"/>
    <w:rsid w:val="00FF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44492"/>
  <w15:chartTrackingRefBased/>
  <w15:docId w15:val="{DA06B23D-DA80-4E39-9731-A30F4016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40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40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0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B6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4CF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405640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2225"/>
  </w:style>
  <w:style w:type="paragraph" w:styleId="Rodap">
    <w:name w:val="footer"/>
    <w:basedOn w:val="Normal"/>
    <w:link w:val="Rodap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2225"/>
  </w:style>
  <w:style w:type="table" w:styleId="TabeladeGradeClara">
    <w:name w:val="Grid Table Light"/>
    <w:basedOn w:val="Tabelanormal"/>
    <w:uiPriority w:val="40"/>
    <w:rsid w:val="003016F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UC-1">
    <w:name w:val="PUC-1"/>
    <w:basedOn w:val="Normal"/>
    <w:qFormat/>
    <w:rsid w:val="00B85529"/>
    <w:rPr>
      <w:b/>
      <w:bCs/>
      <w:sz w:val="32"/>
      <w:szCs w:val="32"/>
    </w:rPr>
  </w:style>
  <w:style w:type="paragraph" w:customStyle="1" w:styleId="PUC-2">
    <w:name w:val="PUC-2"/>
    <w:basedOn w:val="Normal"/>
    <w:qFormat/>
    <w:rsid w:val="00197822"/>
    <w:rPr>
      <w:b/>
      <w:bCs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27403B"/>
    <w:pPr>
      <w:spacing w:after="100"/>
    </w:pPr>
  </w:style>
  <w:style w:type="character" w:customStyle="1" w:styleId="Ttulo1Char">
    <w:name w:val="Título 1 Char"/>
    <w:basedOn w:val="Fontepargpadro"/>
    <w:link w:val="Ttulo1"/>
    <w:uiPriority w:val="9"/>
    <w:rsid w:val="00274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40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0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7403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7403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08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CD7A9-8D59-4842-8293-41DDB4EA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881</TotalTime>
  <Pages>4</Pages>
  <Words>823</Words>
  <Characters>4223</Characters>
  <Application>Microsoft Office Word</Application>
  <DocSecurity>0</DocSecurity>
  <Lines>108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Souza da Silva</dc:creator>
  <cp:keywords/>
  <dc:description/>
  <cp:lastModifiedBy>Edgar Paes</cp:lastModifiedBy>
  <cp:revision>192</cp:revision>
  <dcterms:created xsi:type="dcterms:W3CDTF">2024-06-25T12:19:00Z</dcterms:created>
  <dcterms:modified xsi:type="dcterms:W3CDTF">2026-09-16T12:38:00Z</dcterms:modified>
</cp:coreProperties>
</file>