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B260A" w14:textId="12ABC903" w:rsidR="000E5FCD" w:rsidRPr="00214F59" w:rsidRDefault="000E5FCD" w:rsidP="008C2F26">
      <w:pPr>
        <w:spacing w:line="276" w:lineRule="auto"/>
        <w:ind w:left="1134" w:right="1133"/>
        <w:jc w:val="center"/>
        <w:rPr>
          <w:rFonts w:ascii="Arial" w:hAnsi="Arial"/>
          <w:b/>
          <w:bCs/>
          <w:sz w:val="28"/>
          <w:szCs w:val="28"/>
        </w:rPr>
      </w:pPr>
      <w:r w:rsidRPr="00214F59">
        <w:rPr>
          <w:rFonts w:ascii="Arial" w:hAnsi="Arial"/>
          <w:b/>
          <w:bCs/>
          <w:sz w:val="28"/>
          <w:szCs w:val="28"/>
        </w:rPr>
        <w:t>LAUDO DE EXAME PERICIAL</w:t>
      </w:r>
    </w:p>
    <w:p w14:paraId="413F1736" w14:textId="77777777" w:rsidR="000E5FCD" w:rsidRPr="00214F59" w:rsidRDefault="000E5FCD" w:rsidP="008C2F26">
      <w:pPr>
        <w:spacing w:line="276" w:lineRule="auto"/>
        <w:ind w:left="1134" w:right="1133"/>
        <w:jc w:val="center"/>
        <w:rPr>
          <w:rFonts w:ascii="Arial" w:hAnsi="Arial"/>
          <w:sz w:val="20"/>
          <w:szCs w:val="20"/>
        </w:rPr>
      </w:pPr>
      <w:r w:rsidRPr="00214F59">
        <w:rPr>
          <w:rFonts w:ascii="Arial" w:hAnsi="Arial"/>
          <w:sz w:val="20"/>
          <w:szCs w:val="20"/>
        </w:rPr>
        <w:t>(Perícia Médica Judicial)</w:t>
      </w:r>
    </w:p>
    <w:p w14:paraId="07261D9C" w14:textId="77777777" w:rsidR="000E5FCD" w:rsidRPr="00214F59" w:rsidRDefault="000E5FCD" w:rsidP="008C2F26">
      <w:pPr>
        <w:spacing w:line="276" w:lineRule="auto"/>
        <w:ind w:left="1134" w:right="1133"/>
        <w:rPr>
          <w:rFonts w:ascii="Arial" w:hAnsi="Arial"/>
          <w:sz w:val="20"/>
          <w:szCs w:val="20"/>
        </w:rPr>
      </w:pPr>
    </w:p>
    <w:p w14:paraId="5C4A8CF6" w14:textId="122538E0" w:rsidR="000E5FCD" w:rsidRPr="00214F59" w:rsidRDefault="00351D1E" w:rsidP="008C2F26">
      <w:pPr>
        <w:spacing w:line="276" w:lineRule="auto"/>
        <w:ind w:left="1134" w:right="1133"/>
        <w:jc w:val="center"/>
        <w:rPr>
          <w:rFonts w:ascii="Arial" w:hAnsi="Arial"/>
          <w:b/>
          <w:bCs/>
        </w:rPr>
      </w:pPr>
      <w:r w:rsidRPr="00214F59">
        <w:rPr>
          <w:rFonts w:ascii="Arial" w:hAnsi="Arial"/>
          <w:b/>
          <w:bCs/>
        </w:rPr>
        <w:t>51</w:t>
      </w:r>
      <w:r w:rsidR="00C81C0B" w:rsidRPr="00214F59">
        <w:rPr>
          <w:rFonts w:ascii="Arial" w:hAnsi="Arial"/>
          <w:b/>
          <w:bCs/>
        </w:rPr>
        <w:t>ª</w:t>
      </w:r>
      <w:r w:rsidR="00F319BA" w:rsidRPr="00214F59">
        <w:rPr>
          <w:rFonts w:ascii="Arial" w:hAnsi="Arial"/>
          <w:b/>
          <w:bCs/>
        </w:rPr>
        <w:t xml:space="preserve"> </w:t>
      </w:r>
      <w:r w:rsidR="000E5FCD" w:rsidRPr="00214F59">
        <w:rPr>
          <w:rFonts w:ascii="Arial" w:hAnsi="Arial"/>
          <w:b/>
          <w:bCs/>
        </w:rPr>
        <w:t xml:space="preserve">VARA </w:t>
      </w:r>
      <w:r w:rsidR="00C5039D" w:rsidRPr="00214F59">
        <w:rPr>
          <w:rFonts w:ascii="Arial" w:hAnsi="Arial"/>
          <w:b/>
          <w:bCs/>
        </w:rPr>
        <w:t>DO TRABALHO</w:t>
      </w:r>
      <w:r w:rsidR="00340213" w:rsidRPr="00214F59">
        <w:rPr>
          <w:rFonts w:ascii="Arial" w:hAnsi="Arial"/>
          <w:b/>
          <w:bCs/>
        </w:rPr>
        <w:t xml:space="preserve"> </w:t>
      </w:r>
      <w:r w:rsidR="00F319BA" w:rsidRPr="00214F59">
        <w:rPr>
          <w:rFonts w:ascii="Arial" w:hAnsi="Arial"/>
          <w:b/>
          <w:bCs/>
        </w:rPr>
        <w:t>DO RIO DE JANEIRO</w:t>
      </w:r>
    </w:p>
    <w:p w14:paraId="330EA869" w14:textId="06798658" w:rsidR="000E5FCD" w:rsidRPr="00214F59" w:rsidRDefault="000E5FCD" w:rsidP="008C2F26">
      <w:pPr>
        <w:spacing w:line="276" w:lineRule="auto"/>
        <w:ind w:left="1134" w:right="1133"/>
        <w:jc w:val="center"/>
        <w:rPr>
          <w:rFonts w:ascii="Arial" w:hAnsi="Arial"/>
          <w:b/>
          <w:bCs/>
        </w:rPr>
      </w:pPr>
      <w:proofErr w:type="spellStart"/>
      <w:r w:rsidRPr="00214F59">
        <w:rPr>
          <w:rFonts w:ascii="Arial" w:hAnsi="Arial"/>
          <w:b/>
          <w:bCs/>
        </w:rPr>
        <w:t>ATSum</w:t>
      </w:r>
      <w:proofErr w:type="spellEnd"/>
      <w:r w:rsidR="00E50D4B" w:rsidRPr="00214F59">
        <w:rPr>
          <w:rFonts w:ascii="Arial" w:hAnsi="Arial"/>
          <w:b/>
          <w:bCs/>
        </w:rPr>
        <w:t xml:space="preserve"> </w:t>
      </w:r>
      <w:r w:rsidR="00351D1E" w:rsidRPr="00214F59">
        <w:rPr>
          <w:rFonts w:ascii="Arial" w:hAnsi="Arial"/>
          <w:b/>
          <w:bCs/>
        </w:rPr>
        <w:t>0100084-90.2026.5.01.0051</w:t>
      </w:r>
    </w:p>
    <w:p w14:paraId="6B138B4B" w14:textId="77777777" w:rsidR="00580CCE" w:rsidRPr="00214F59" w:rsidRDefault="00580CCE" w:rsidP="008C2F26">
      <w:pPr>
        <w:spacing w:line="276" w:lineRule="auto"/>
        <w:ind w:left="1134" w:right="1133"/>
        <w:jc w:val="both"/>
        <w:rPr>
          <w:rFonts w:ascii="Arial" w:hAnsi="Arial"/>
          <w:b/>
          <w:bCs/>
        </w:rPr>
      </w:pPr>
    </w:p>
    <w:p w14:paraId="5128995E" w14:textId="77777777" w:rsidR="00BC78AE" w:rsidRPr="00214F59" w:rsidRDefault="00BC78AE" w:rsidP="008C2F26">
      <w:pPr>
        <w:spacing w:line="276" w:lineRule="auto"/>
        <w:ind w:left="1134" w:right="1133"/>
        <w:jc w:val="both"/>
        <w:rPr>
          <w:rFonts w:ascii="Arial" w:hAnsi="Arial"/>
          <w:b/>
          <w:bCs/>
        </w:rPr>
      </w:pPr>
    </w:p>
    <w:p w14:paraId="545FA553" w14:textId="133D6CCF" w:rsidR="000E5FCD" w:rsidRPr="00214F59" w:rsidRDefault="0015467D" w:rsidP="008C2F26">
      <w:pPr>
        <w:spacing w:line="276" w:lineRule="auto"/>
        <w:ind w:left="1134" w:right="1133"/>
        <w:jc w:val="both"/>
        <w:rPr>
          <w:rFonts w:ascii="Arial" w:hAnsi="Arial"/>
          <w:b/>
          <w:bCs/>
        </w:rPr>
      </w:pPr>
      <w:r w:rsidRPr="00214F59">
        <w:rPr>
          <w:rFonts w:ascii="Arial" w:hAnsi="Arial"/>
          <w:b/>
          <w:bCs/>
        </w:rPr>
        <w:t>RECLAMANTE</w:t>
      </w:r>
      <w:r w:rsidR="000E5FCD" w:rsidRPr="00214F59">
        <w:rPr>
          <w:rFonts w:ascii="Arial" w:hAnsi="Arial"/>
          <w:b/>
          <w:bCs/>
        </w:rPr>
        <w:t xml:space="preserve">: </w:t>
      </w:r>
      <w:r w:rsidR="00AE6374" w:rsidRPr="00214F59">
        <w:rPr>
          <w:rFonts w:ascii="Arial" w:hAnsi="Arial"/>
          <w:b/>
          <w:bCs/>
        </w:rPr>
        <w:t>ANTONIO ARLINDO RODRIGUES DA SILVA</w:t>
      </w:r>
    </w:p>
    <w:p w14:paraId="7456518B" w14:textId="5723B448" w:rsidR="000E5FCD" w:rsidRPr="00214F59" w:rsidRDefault="0015467D" w:rsidP="008C2F26">
      <w:pPr>
        <w:spacing w:line="276" w:lineRule="auto"/>
        <w:ind w:left="1134" w:right="1133"/>
        <w:jc w:val="both"/>
        <w:rPr>
          <w:rFonts w:ascii="Arial" w:hAnsi="Arial"/>
          <w:b/>
          <w:bCs/>
        </w:rPr>
      </w:pPr>
      <w:r w:rsidRPr="00214F59">
        <w:rPr>
          <w:rFonts w:ascii="Arial" w:hAnsi="Arial"/>
          <w:b/>
          <w:bCs/>
        </w:rPr>
        <w:t>RECLAMADA</w:t>
      </w:r>
      <w:r w:rsidR="000E5FCD" w:rsidRPr="00214F59">
        <w:rPr>
          <w:rFonts w:ascii="Arial" w:hAnsi="Arial"/>
          <w:b/>
          <w:bCs/>
        </w:rPr>
        <w:t>:</w:t>
      </w:r>
      <w:r w:rsidR="007D787C" w:rsidRPr="00214F59">
        <w:rPr>
          <w:rFonts w:ascii="Arial" w:hAnsi="Arial"/>
          <w:b/>
          <w:bCs/>
        </w:rPr>
        <w:t xml:space="preserve"> </w:t>
      </w:r>
      <w:r w:rsidR="00AE6374" w:rsidRPr="00214F59">
        <w:rPr>
          <w:rFonts w:ascii="Arial" w:hAnsi="Arial"/>
          <w:b/>
          <w:bCs/>
        </w:rPr>
        <w:t>DIMENSIONAL ENGENHARIA LTDA</w:t>
      </w:r>
    </w:p>
    <w:p w14:paraId="0751ED7F" w14:textId="77777777" w:rsidR="00F57E29" w:rsidRPr="00214F59" w:rsidRDefault="00F57E29" w:rsidP="00F57E29">
      <w:pPr>
        <w:tabs>
          <w:tab w:val="left" w:pos="567"/>
          <w:tab w:val="left" w:leader="dot" w:pos="1701"/>
          <w:tab w:val="left" w:pos="4111"/>
        </w:tabs>
        <w:spacing w:line="276" w:lineRule="auto"/>
        <w:ind w:left="1134" w:right="1133"/>
        <w:jc w:val="both"/>
        <w:rPr>
          <w:rFonts w:ascii="Arial" w:hAnsi="Arial"/>
          <w:b/>
          <w:bCs/>
        </w:rPr>
      </w:pPr>
      <w:bookmarkStart w:id="0" w:name="_Hlk134349927"/>
      <w:bookmarkStart w:id="1" w:name="_Hlk134356846"/>
    </w:p>
    <w:p w14:paraId="54304B23" w14:textId="6452EF37" w:rsidR="004E41DD" w:rsidRPr="00214F59" w:rsidRDefault="005F00AE" w:rsidP="00ED0B67">
      <w:pPr>
        <w:tabs>
          <w:tab w:val="left" w:pos="567"/>
          <w:tab w:val="left" w:leader="dot" w:pos="1701"/>
          <w:tab w:val="left" w:pos="4111"/>
        </w:tabs>
        <w:spacing w:line="276" w:lineRule="auto"/>
        <w:ind w:left="1134" w:right="1133"/>
        <w:jc w:val="both"/>
        <w:rPr>
          <w:rFonts w:ascii="Arial" w:hAnsi="Arial"/>
          <w:sz w:val="20"/>
          <w:szCs w:val="20"/>
          <w:shd w:val="clear" w:color="auto" w:fill="FFFFFF"/>
        </w:rPr>
      </w:pPr>
      <w:r w:rsidRPr="00214F59">
        <w:rPr>
          <w:rFonts w:ascii="Arial" w:hAnsi="Arial"/>
          <w:b/>
          <w:sz w:val="20"/>
          <w:szCs w:val="20"/>
        </w:rPr>
        <w:t>VINICIUS BRAZ DE OLIVEIRA</w:t>
      </w:r>
      <w:r w:rsidR="000E5FCD" w:rsidRPr="00214F59">
        <w:rPr>
          <w:rFonts w:ascii="Arial" w:hAnsi="Arial"/>
          <w:b/>
          <w:bCs/>
          <w:smallCaps/>
          <w:sz w:val="20"/>
          <w:szCs w:val="20"/>
        </w:rPr>
        <w:t>,</w:t>
      </w:r>
      <w:r w:rsidR="000E5FCD" w:rsidRPr="00214F59">
        <w:rPr>
          <w:rFonts w:ascii="Arial" w:hAnsi="Arial"/>
          <w:b/>
          <w:bCs/>
          <w:sz w:val="20"/>
          <w:szCs w:val="20"/>
        </w:rPr>
        <w:t xml:space="preserve"> </w:t>
      </w:r>
      <w:r w:rsidR="000E5FCD" w:rsidRPr="00214F59">
        <w:rPr>
          <w:rFonts w:ascii="Arial" w:hAnsi="Arial"/>
          <w:bCs/>
          <w:sz w:val="20"/>
          <w:szCs w:val="20"/>
        </w:rPr>
        <w:t xml:space="preserve">CRM: </w:t>
      </w:r>
      <w:r w:rsidRPr="00214F59">
        <w:rPr>
          <w:rFonts w:ascii="Arial" w:hAnsi="Arial"/>
          <w:bCs/>
          <w:sz w:val="20"/>
          <w:szCs w:val="20"/>
        </w:rPr>
        <w:t>52.90366-3</w:t>
      </w:r>
      <w:r w:rsidR="000E5FCD" w:rsidRPr="00214F59">
        <w:rPr>
          <w:rFonts w:ascii="Arial" w:hAnsi="Arial"/>
          <w:bCs/>
          <w:sz w:val="20"/>
          <w:szCs w:val="20"/>
        </w:rPr>
        <w:t xml:space="preserve">, RQE </w:t>
      </w:r>
      <w:r w:rsidRPr="00214F59">
        <w:rPr>
          <w:rFonts w:ascii="Arial" w:hAnsi="Arial"/>
          <w:bCs/>
          <w:sz w:val="20"/>
          <w:szCs w:val="20"/>
        </w:rPr>
        <w:t>41124</w:t>
      </w:r>
      <w:r w:rsidR="000E5FCD" w:rsidRPr="00214F59">
        <w:rPr>
          <w:rFonts w:ascii="Arial" w:hAnsi="Arial"/>
          <w:bCs/>
          <w:sz w:val="20"/>
          <w:szCs w:val="20"/>
        </w:rPr>
        <w:t xml:space="preserve">, PERITO MÉDICO JUDICIAL, especialista em </w:t>
      </w:r>
      <w:r w:rsidR="00001F01" w:rsidRPr="00214F59">
        <w:rPr>
          <w:rFonts w:ascii="Arial" w:hAnsi="Arial"/>
          <w:bCs/>
          <w:sz w:val="20"/>
          <w:szCs w:val="20"/>
        </w:rPr>
        <w:t>ORTOPEDIA</w:t>
      </w:r>
      <w:r w:rsidR="000E5FCD" w:rsidRPr="00214F59">
        <w:rPr>
          <w:rFonts w:ascii="Arial" w:hAnsi="Arial"/>
          <w:bCs/>
          <w:sz w:val="20"/>
          <w:szCs w:val="20"/>
        </w:rPr>
        <w:t xml:space="preserve">, nomeado e compromissado nos autos da ação em referência, vem, respeitosamente submeter à </w:t>
      </w:r>
      <w:r w:rsidR="007526D1" w:rsidRPr="00214F59">
        <w:rPr>
          <w:rFonts w:ascii="Arial" w:hAnsi="Arial"/>
          <w:bCs/>
          <w:sz w:val="20"/>
          <w:szCs w:val="20"/>
        </w:rPr>
        <w:t>A</w:t>
      </w:r>
      <w:r w:rsidR="000E5FCD" w:rsidRPr="00214F59">
        <w:rPr>
          <w:rFonts w:ascii="Arial" w:hAnsi="Arial"/>
          <w:bCs/>
          <w:sz w:val="20"/>
          <w:szCs w:val="20"/>
        </w:rPr>
        <w:t xml:space="preserve">preciação de V.Exa. </w:t>
      </w:r>
      <w:r w:rsidR="004E41DD" w:rsidRPr="00214F59">
        <w:rPr>
          <w:rFonts w:ascii="Arial" w:hAnsi="Arial"/>
          <w:bCs/>
          <w:sz w:val="20"/>
          <w:szCs w:val="20"/>
        </w:rPr>
        <w:t>através</w:t>
      </w:r>
      <w:r w:rsidR="000E5FCD" w:rsidRPr="00214F59">
        <w:rPr>
          <w:rFonts w:ascii="Arial" w:hAnsi="Arial"/>
          <w:bCs/>
          <w:sz w:val="20"/>
          <w:szCs w:val="20"/>
        </w:rPr>
        <w:t xml:space="preserve"> </w:t>
      </w:r>
      <w:r w:rsidR="004E41DD" w:rsidRPr="00214F59">
        <w:rPr>
          <w:rFonts w:ascii="Arial" w:hAnsi="Arial"/>
          <w:bCs/>
          <w:sz w:val="20"/>
          <w:szCs w:val="20"/>
        </w:rPr>
        <w:t xml:space="preserve">desse </w:t>
      </w:r>
      <w:r w:rsidR="000E5FCD" w:rsidRPr="00214F59">
        <w:rPr>
          <w:rFonts w:ascii="Arial" w:hAnsi="Arial"/>
          <w:bCs/>
          <w:sz w:val="20"/>
          <w:szCs w:val="20"/>
        </w:rPr>
        <w:t xml:space="preserve">LAUDO MÉDICO PERICIAL, </w:t>
      </w:r>
      <w:r w:rsidR="004E41DD" w:rsidRPr="00214F59">
        <w:rPr>
          <w:rFonts w:ascii="Arial" w:hAnsi="Arial"/>
          <w:sz w:val="20"/>
          <w:szCs w:val="20"/>
          <w:shd w:val="clear" w:color="auto" w:fill="FFFFFF"/>
        </w:rPr>
        <w:t xml:space="preserve">uma </w:t>
      </w:r>
      <w:r w:rsidR="008C1866" w:rsidRPr="00214F59">
        <w:rPr>
          <w:rFonts w:ascii="Arial" w:hAnsi="Arial"/>
          <w:sz w:val="20"/>
          <w:szCs w:val="20"/>
          <w:shd w:val="clear" w:color="auto" w:fill="FFFFFF"/>
        </w:rPr>
        <w:t>A</w:t>
      </w:r>
      <w:r w:rsidR="004E41DD" w:rsidRPr="00214F59">
        <w:rPr>
          <w:rFonts w:ascii="Arial" w:hAnsi="Arial"/>
          <w:sz w:val="20"/>
          <w:szCs w:val="20"/>
          <w:shd w:val="clear" w:color="auto" w:fill="FFFFFF"/>
        </w:rPr>
        <w:t xml:space="preserve">nálise </w:t>
      </w:r>
      <w:r w:rsidR="008C1866" w:rsidRPr="00214F59">
        <w:rPr>
          <w:rFonts w:ascii="Arial" w:hAnsi="Arial"/>
          <w:sz w:val="20"/>
          <w:szCs w:val="20"/>
          <w:shd w:val="clear" w:color="auto" w:fill="FFFFFF"/>
        </w:rPr>
        <w:t>C</w:t>
      </w:r>
      <w:r w:rsidR="004E41DD" w:rsidRPr="00214F59">
        <w:rPr>
          <w:rFonts w:ascii="Arial" w:hAnsi="Arial"/>
          <w:sz w:val="20"/>
          <w:szCs w:val="20"/>
          <w:shd w:val="clear" w:color="auto" w:fill="FFFFFF"/>
        </w:rPr>
        <w:t xml:space="preserve">ompleta e </w:t>
      </w:r>
      <w:r w:rsidR="008C1866" w:rsidRPr="00214F59">
        <w:rPr>
          <w:rFonts w:ascii="Arial" w:hAnsi="Arial"/>
          <w:sz w:val="20"/>
          <w:szCs w:val="20"/>
          <w:shd w:val="clear" w:color="auto" w:fill="FFFFFF"/>
        </w:rPr>
        <w:t>I</w:t>
      </w:r>
      <w:r w:rsidR="004E41DD" w:rsidRPr="00214F59">
        <w:rPr>
          <w:rFonts w:ascii="Arial" w:hAnsi="Arial"/>
          <w:sz w:val="20"/>
          <w:szCs w:val="20"/>
          <w:shd w:val="clear" w:color="auto" w:fill="FFFFFF"/>
        </w:rPr>
        <w:t>mparcial, considerando os aspectos relevantes para o processo</w:t>
      </w:r>
      <w:r w:rsidR="00107313" w:rsidRPr="00214F59">
        <w:rPr>
          <w:rFonts w:ascii="Arial" w:hAnsi="Arial"/>
          <w:sz w:val="20"/>
          <w:szCs w:val="20"/>
          <w:shd w:val="clear" w:color="auto" w:fill="FFFFFF"/>
        </w:rPr>
        <w:t>.</w:t>
      </w:r>
    </w:p>
    <w:p w14:paraId="127BC2F1" w14:textId="77777777" w:rsidR="002674B4" w:rsidRPr="00214F59" w:rsidRDefault="002674B4" w:rsidP="00ED0B67">
      <w:pPr>
        <w:tabs>
          <w:tab w:val="left" w:pos="567"/>
          <w:tab w:val="left" w:leader="dot" w:pos="1701"/>
          <w:tab w:val="left" w:pos="4111"/>
        </w:tabs>
        <w:spacing w:line="276" w:lineRule="auto"/>
        <w:ind w:left="1134" w:right="1133"/>
        <w:jc w:val="both"/>
        <w:rPr>
          <w:rFonts w:ascii="Arial" w:hAnsi="Arial"/>
          <w:sz w:val="20"/>
          <w:szCs w:val="20"/>
        </w:rPr>
      </w:pPr>
    </w:p>
    <w:p w14:paraId="2747D9EA" w14:textId="77777777" w:rsidR="002674B4" w:rsidRPr="00214F59" w:rsidRDefault="002674B4" w:rsidP="002674B4">
      <w:pPr>
        <w:spacing w:before="240" w:after="120"/>
        <w:ind w:left="1134" w:right="1133"/>
        <w:jc w:val="both"/>
        <w:rPr>
          <w:rFonts w:ascii="Arial" w:hAnsi="Arial"/>
          <w:bCs/>
          <w:sz w:val="20"/>
          <w:szCs w:val="20"/>
        </w:rPr>
      </w:pPr>
      <w:r w:rsidRPr="00214F59">
        <w:rPr>
          <w:rFonts w:ascii="Arial" w:hAnsi="Arial"/>
          <w:bCs/>
          <w:sz w:val="20"/>
          <w:szCs w:val="20"/>
        </w:rPr>
        <w:t>Nesta oportunidade, informa seus dados bancários para que em momento oportuno seja AUTORIZADA a Liberação do Alvará dos Honorários Periciais, pois estes contribuem na minha busca incessante por aprimoramento e entrega de um trabalho da mais alta qualidade.</w:t>
      </w:r>
    </w:p>
    <w:p w14:paraId="0A7FA7CC" w14:textId="77777777" w:rsidR="002674B4" w:rsidRPr="00214F59" w:rsidRDefault="002674B4" w:rsidP="002674B4">
      <w:pPr>
        <w:spacing w:line="276" w:lineRule="auto"/>
        <w:ind w:left="1134" w:right="1133"/>
        <w:jc w:val="both"/>
        <w:rPr>
          <w:rFonts w:ascii="Arial" w:hAnsi="Arial"/>
          <w:bCs/>
          <w:sz w:val="20"/>
          <w:szCs w:val="20"/>
        </w:rPr>
      </w:pPr>
    </w:p>
    <w:p w14:paraId="5E550304" w14:textId="77777777" w:rsidR="002674B4" w:rsidRPr="00214F59" w:rsidRDefault="002674B4" w:rsidP="002674B4">
      <w:pPr>
        <w:spacing w:before="120"/>
        <w:ind w:left="1134" w:right="1134"/>
        <w:jc w:val="both"/>
        <w:rPr>
          <w:rFonts w:ascii="Arial" w:hAnsi="Arial"/>
          <w:bCs/>
          <w:sz w:val="20"/>
          <w:szCs w:val="20"/>
        </w:rPr>
      </w:pPr>
      <w:r w:rsidRPr="00214F59">
        <w:rPr>
          <w:rFonts w:ascii="Arial" w:hAnsi="Arial"/>
          <w:bCs/>
          <w:sz w:val="20"/>
          <w:szCs w:val="20"/>
        </w:rPr>
        <w:t>BANCO: ITAÚ</w:t>
      </w:r>
    </w:p>
    <w:p w14:paraId="7E619C59" w14:textId="77777777" w:rsidR="002674B4" w:rsidRPr="00214F59" w:rsidRDefault="002674B4" w:rsidP="002674B4">
      <w:pPr>
        <w:spacing w:before="120"/>
        <w:ind w:left="1134" w:right="1134"/>
        <w:rPr>
          <w:rFonts w:ascii="Arial" w:hAnsi="Arial"/>
          <w:bCs/>
          <w:sz w:val="20"/>
          <w:szCs w:val="20"/>
        </w:rPr>
      </w:pPr>
      <w:r w:rsidRPr="00214F59">
        <w:rPr>
          <w:rFonts w:ascii="Arial" w:hAnsi="Arial"/>
          <w:bCs/>
          <w:sz w:val="20"/>
          <w:szCs w:val="20"/>
        </w:rPr>
        <w:t>AGÊNCIA: 3850</w:t>
      </w:r>
    </w:p>
    <w:p w14:paraId="01B7F1C1" w14:textId="77777777" w:rsidR="002674B4" w:rsidRPr="00214F59" w:rsidRDefault="002674B4" w:rsidP="002674B4">
      <w:pPr>
        <w:spacing w:before="120"/>
        <w:ind w:left="1134" w:right="1134"/>
        <w:rPr>
          <w:rFonts w:ascii="Arial" w:hAnsi="Arial"/>
          <w:bCs/>
          <w:sz w:val="20"/>
          <w:szCs w:val="20"/>
        </w:rPr>
      </w:pPr>
      <w:r w:rsidRPr="00214F59">
        <w:rPr>
          <w:rFonts w:ascii="Arial" w:hAnsi="Arial"/>
          <w:bCs/>
          <w:sz w:val="20"/>
          <w:szCs w:val="20"/>
        </w:rPr>
        <w:t>CONTA CORRENTE: 01779-3</w:t>
      </w:r>
    </w:p>
    <w:p w14:paraId="08C2307D" w14:textId="77777777" w:rsidR="002674B4" w:rsidRPr="00214F59" w:rsidRDefault="002674B4" w:rsidP="002674B4">
      <w:pPr>
        <w:spacing w:before="120"/>
        <w:ind w:left="1134" w:right="1134"/>
        <w:jc w:val="both"/>
        <w:rPr>
          <w:rFonts w:ascii="Arial" w:hAnsi="Arial"/>
          <w:bCs/>
          <w:sz w:val="20"/>
          <w:szCs w:val="20"/>
        </w:rPr>
      </w:pPr>
      <w:r w:rsidRPr="00214F59">
        <w:rPr>
          <w:rFonts w:ascii="Arial" w:hAnsi="Arial"/>
          <w:bCs/>
          <w:sz w:val="20"/>
          <w:szCs w:val="20"/>
        </w:rPr>
        <w:t>CPF: 119.593.167-02</w:t>
      </w:r>
    </w:p>
    <w:p w14:paraId="633B905D" w14:textId="77777777" w:rsidR="00A35631" w:rsidRPr="00214F59" w:rsidRDefault="00A35631" w:rsidP="005B176A">
      <w:pPr>
        <w:spacing w:line="276" w:lineRule="auto"/>
        <w:ind w:left="1134" w:right="1133"/>
        <w:jc w:val="center"/>
        <w:rPr>
          <w:rFonts w:ascii="Arial" w:hAnsi="Arial"/>
          <w:b/>
          <w:sz w:val="20"/>
          <w:szCs w:val="20"/>
          <w:lang w:eastAsia="x-none"/>
        </w:rPr>
      </w:pPr>
    </w:p>
    <w:p w14:paraId="11F63C7E" w14:textId="2F72D3FE" w:rsidR="005B176A" w:rsidRPr="00214F59" w:rsidRDefault="005B176A" w:rsidP="005B176A">
      <w:pPr>
        <w:spacing w:line="276" w:lineRule="auto"/>
        <w:ind w:left="1134" w:right="1133"/>
        <w:jc w:val="center"/>
        <w:rPr>
          <w:rFonts w:ascii="Arial" w:hAnsi="Arial"/>
          <w:b/>
          <w:sz w:val="20"/>
          <w:szCs w:val="20"/>
          <w:lang w:eastAsia="x-none"/>
        </w:rPr>
      </w:pPr>
      <w:r w:rsidRPr="00214F59">
        <w:rPr>
          <w:rFonts w:ascii="Arial" w:hAnsi="Arial"/>
          <w:b/>
          <w:sz w:val="20"/>
          <w:szCs w:val="20"/>
          <w:lang w:eastAsia="x-none"/>
        </w:rPr>
        <w:t>Nestes Termos.</w:t>
      </w:r>
    </w:p>
    <w:p w14:paraId="2E7B7329" w14:textId="77777777" w:rsidR="005B176A" w:rsidRPr="00214F59" w:rsidRDefault="005B176A" w:rsidP="005B176A">
      <w:pPr>
        <w:spacing w:line="276" w:lineRule="auto"/>
        <w:ind w:left="1134" w:right="1133"/>
        <w:jc w:val="center"/>
        <w:rPr>
          <w:rFonts w:ascii="Arial" w:hAnsi="Arial"/>
          <w:b/>
          <w:sz w:val="20"/>
          <w:szCs w:val="20"/>
          <w:lang w:eastAsia="x-none"/>
        </w:rPr>
      </w:pPr>
      <w:r w:rsidRPr="00214F59">
        <w:rPr>
          <w:rFonts w:ascii="Arial" w:hAnsi="Arial"/>
          <w:b/>
          <w:sz w:val="20"/>
          <w:szCs w:val="20"/>
          <w:lang w:eastAsia="x-none"/>
        </w:rPr>
        <w:t>E. Deferimento.</w:t>
      </w:r>
    </w:p>
    <w:p w14:paraId="50FDA703" w14:textId="6C0114C4" w:rsidR="005B176A" w:rsidRPr="00214F59" w:rsidRDefault="005B176A" w:rsidP="005B176A">
      <w:pPr>
        <w:spacing w:line="276" w:lineRule="auto"/>
        <w:ind w:left="1134" w:right="1133"/>
        <w:jc w:val="center"/>
        <w:rPr>
          <w:rFonts w:ascii="Arial" w:hAnsi="Arial"/>
          <w:b/>
          <w:sz w:val="20"/>
          <w:szCs w:val="20"/>
          <w:lang w:eastAsia="x-none"/>
        </w:rPr>
      </w:pPr>
      <w:r w:rsidRPr="00214F59">
        <w:rPr>
          <w:rFonts w:ascii="Arial" w:hAnsi="Arial"/>
          <w:b/>
          <w:sz w:val="20"/>
          <w:szCs w:val="20"/>
          <w:lang w:eastAsia="x-none"/>
        </w:rPr>
        <w:t xml:space="preserve">Rio de Janeiro, </w:t>
      </w:r>
      <w:r w:rsidR="00351D1E" w:rsidRPr="00214F59">
        <w:rPr>
          <w:rFonts w:ascii="Arial" w:hAnsi="Arial"/>
          <w:b/>
          <w:sz w:val="20"/>
          <w:szCs w:val="20"/>
          <w:lang w:eastAsia="x-none"/>
        </w:rPr>
        <w:t>11</w:t>
      </w:r>
      <w:r w:rsidR="00F319BA" w:rsidRPr="00214F59">
        <w:rPr>
          <w:rFonts w:ascii="Arial" w:hAnsi="Arial"/>
          <w:b/>
          <w:sz w:val="20"/>
          <w:szCs w:val="20"/>
          <w:lang w:eastAsia="x-none"/>
        </w:rPr>
        <w:t xml:space="preserve"> de </w:t>
      </w:r>
      <w:r w:rsidR="00351D1E" w:rsidRPr="00214F59">
        <w:rPr>
          <w:rFonts w:ascii="Arial" w:hAnsi="Arial"/>
          <w:b/>
          <w:sz w:val="20"/>
          <w:szCs w:val="20"/>
          <w:lang w:eastAsia="x-none"/>
        </w:rPr>
        <w:t>setembro</w:t>
      </w:r>
      <w:r w:rsidRPr="00214F59">
        <w:rPr>
          <w:rFonts w:ascii="Arial" w:hAnsi="Arial"/>
          <w:b/>
          <w:sz w:val="20"/>
          <w:szCs w:val="20"/>
          <w:lang w:eastAsia="x-none"/>
        </w:rPr>
        <w:t xml:space="preserve"> de 202</w:t>
      </w:r>
      <w:r w:rsidR="008366F7" w:rsidRPr="00214F59">
        <w:rPr>
          <w:rFonts w:ascii="Arial" w:hAnsi="Arial"/>
          <w:b/>
          <w:sz w:val="20"/>
          <w:szCs w:val="20"/>
          <w:lang w:eastAsia="x-none"/>
        </w:rPr>
        <w:t>6</w:t>
      </w:r>
      <w:r w:rsidRPr="00214F59">
        <w:rPr>
          <w:rFonts w:ascii="Arial" w:hAnsi="Arial"/>
          <w:b/>
          <w:sz w:val="20"/>
          <w:szCs w:val="20"/>
          <w:lang w:eastAsia="x-none"/>
        </w:rPr>
        <w:t>.</w:t>
      </w:r>
    </w:p>
    <w:p w14:paraId="2DFD03FE" w14:textId="7FC143E6" w:rsidR="005B176A" w:rsidRPr="00214F59" w:rsidRDefault="00A35631" w:rsidP="005B176A">
      <w:pPr>
        <w:pStyle w:val="CabealhoeRodap"/>
        <w:spacing w:line="276" w:lineRule="auto"/>
        <w:ind w:left="1134" w:right="1133"/>
        <w:jc w:val="center"/>
        <w:rPr>
          <w:rFonts w:ascii="Arial" w:hAnsi="Arial"/>
          <w:sz w:val="20"/>
          <w:szCs w:val="20"/>
        </w:rPr>
      </w:pPr>
      <w:r w:rsidRPr="00214F59">
        <w:rPr>
          <w:noProof/>
        </w:rPr>
        <w:drawing>
          <wp:inline distT="0" distB="0" distL="0" distR="0" wp14:anchorId="3456D0B5" wp14:editId="4807D446">
            <wp:extent cx="1434359" cy="1057275"/>
            <wp:effectExtent l="0" t="0" r="0" b="0"/>
            <wp:docPr id="1687373711" name="drawing"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32430" name="drawing" descr="Diagrama&#10;&#10;O conteúdo gerado por IA pode estar incorreto."/>
                    <pic:cNvPicPr/>
                  </pic:nvPicPr>
                  <pic:blipFill rotWithShape="1">
                    <a:blip r:embed="rId8">
                      <a:extLst>
                        <a:ext uri="{28A0092B-C50C-407E-A947-70E740481C1C}">
                          <a14:useLocalDpi xmlns:a14="http://schemas.microsoft.com/office/drawing/2010/main"/>
                        </a:ext>
                      </a:extLst>
                    </a:blip>
                    <a:srcRect t="8093"/>
                    <a:stretch>
                      <a:fillRect/>
                    </a:stretch>
                  </pic:blipFill>
                  <pic:spPr bwMode="auto">
                    <a:xfrm>
                      <a:off x="0" y="0"/>
                      <a:ext cx="1458456" cy="1075037"/>
                    </a:xfrm>
                    <a:prstGeom prst="rect">
                      <a:avLst/>
                    </a:prstGeom>
                    <a:ln>
                      <a:noFill/>
                    </a:ln>
                    <a:extLst>
                      <a:ext uri="{53640926-AAD7-44D8-BBD7-CCE9431645EC}">
                        <a14:shadowObscured xmlns:a14="http://schemas.microsoft.com/office/drawing/2010/main"/>
                      </a:ext>
                    </a:extLst>
                  </pic:spPr>
                </pic:pic>
              </a:graphicData>
            </a:graphic>
          </wp:inline>
        </w:drawing>
      </w:r>
    </w:p>
    <w:p w14:paraId="3DE56BA5" w14:textId="77777777" w:rsidR="00B91CB1" w:rsidRPr="00214F59" w:rsidRDefault="00B91CB1" w:rsidP="005B176A">
      <w:pPr>
        <w:pStyle w:val="CabealhoeRodap"/>
        <w:spacing w:line="276" w:lineRule="auto"/>
        <w:ind w:left="1134" w:right="1133"/>
        <w:jc w:val="center"/>
        <w:rPr>
          <w:rFonts w:ascii="Arial" w:hAnsi="Arial"/>
          <w:sz w:val="20"/>
          <w:szCs w:val="20"/>
        </w:rPr>
      </w:pPr>
    </w:p>
    <w:p w14:paraId="4CBD7D5A" w14:textId="77777777" w:rsidR="00B91CB1" w:rsidRPr="00214F59" w:rsidRDefault="00B91CB1" w:rsidP="005B176A">
      <w:pPr>
        <w:pStyle w:val="CabealhoeRodap"/>
        <w:spacing w:line="276" w:lineRule="auto"/>
        <w:ind w:left="1134" w:right="1133"/>
        <w:jc w:val="center"/>
        <w:rPr>
          <w:rFonts w:ascii="Arial" w:hAnsi="Arial"/>
          <w:sz w:val="20"/>
          <w:szCs w:val="20"/>
        </w:rPr>
      </w:pPr>
    </w:p>
    <w:p w14:paraId="20C701BE" w14:textId="77777777" w:rsidR="00A35631" w:rsidRPr="00214F59" w:rsidRDefault="00A35631" w:rsidP="005B176A">
      <w:pPr>
        <w:pStyle w:val="CabealhoeRodap"/>
        <w:spacing w:line="276" w:lineRule="auto"/>
        <w:ind w:left="1134" w:right="1133"/>
        <w:jc w:val="center"/>
        <w:rPr>
          <w:rFonts w:ascii="Arial" w:hAnsi="Arial"/>
          <w:sz w:val="20"/>
          <w:szCs w:val="20"/>
        </w:rPr>
      </w:pPr>
    </w:p>
    <w:p w14:paraId="1EB5D4F0" w14:textId="166ED132" w:rsidR="000E5FCD" w:rsidRPr="00214F59" w:rsidRDefault="008D4B8B" w:rsidP="00B91CB1">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spacing w:line="276" w:lineRule="auto"/>
        <w:ind w:left="1134" w:right="1133"/>
        <w:jc w:val="both"/>
        <w:rPr>
          <w:rFonts w:ascii="Arial" w:hAnsi="Arial"/>
          <w:b/>
          <w:bCs/>
          <w:sz w:val="20"/>
          <w:szCs w:val="20"/>
        </w:rPr>
      </w:pPr>
      <w:bookmarkStart w:id="2" w:name="_Hlk134357664"/>
      <w:bookmarkEnd w:id="0"/>
      <w:r w:rsidRPr="00214F59">
        <w:rPr>
          <w:rFonts w:ascii="Arial" w:hAnsi="Arial"/>
          <w:b/>
          <w:bCs/>
          <w:sz w:val="20"/>
          <w:szCs w:val="20"/>
        </w:rPr>
        <w:lastRenderedPageBreak/>
        <w:t>QUALIFICAÇ</w:t>
      </w:r>
      <w:r w:rsidR="008C1866" w:rsidRPr="00214F59">
        <w:rPr>
          <w:rFonts w:ascii="Arial" w:hAnsi="Arial"/>
          <w:b/>
          <w:bCs/>
          <w:sz w:val="20"/>
          <w:szCs w:val="20"/>
        </w:rPr>
        <w:t>ÕES</w:t>
      </w:r>
      <w:r w:rsidRPr="00214F59">
        <w:rPr>
          <w:rFonts w:ascii="Arial" w:hAnsi="Arial"/>
          <w:b/>
          <w:bCs/>
          <w:sz w:val="20"/>
          <w:szCs w:val="20"/>
        </w:rPr>
        <w:t xml:space="preserve"> </w:t>
      </w:r>
      <w:r w:rsidR="00562085" w:rsidRPr="00214F59">
        <w:rPr>
          <w:rFonts w:ascii="Arial" w:hAnsi="Arial"/>
          <w:b/>
          <w:bCs/>
          <w:sz w:val="20"/>
          <w:szCs w:val="20"/>
        </w:rPr>
        <w:t>RELEVANTES</w:t>
      </w:r>
      <w:r w:rsidR="008C1866" w:rsidRPr="00214F59">
        <w:rPr>
          <w:rFonts w:ascii="Arial" w:hAnsi="Arial"/>
          <w:b/>
          <w:bCs/>
          <w:sz w:val="20"/>
          <w:szCs w:val="20"/>
        </w:rPr>
        <w:t xml:space="preserve"> DO PERITO</w:t>
      </w:r>
      <w:r w:rsidRPr="00214F59">
        <w:rPr>
          <w:rFonts w:ascii="Arial" w:hAnsi="Arial"/>
          <w:b/>
          <w:bCs/>
          <w:sz w:val="20"/>
          <w:szCs w:val="20"/>
        </w:rPr>
        <w:t>:</w:t>
      </w:r>
    </w:p>
    <w:p w14:paraId="40B6C4B1" w14:textId="77777777" w:rsidR="000E5FCD" w:rsidRPr="00214F59" w:rsidRDefault="000E5FCD" w:rsidP="008C2F26">
      <w:pPr>
        <w:suppressLineNumbers/>
        <w:tabs>
          <w:tab w:val="center" w:pos="1702"/>
        </w:tabs>
        <w:spacing w:line="276" w:lineRule="auto"/>
        <w:ind w:left="1134" w:right="1133"/>
        <w:jc w:val="both"/>
        <w:outlineLvl w:val="0"/>
        <w:rPr>
          <w:rFonts w:ascii="Arial" w:hAnsi="Arial"/>
          <w:sz w:val="20"/>
          <w:szCs w:val="20"/>
          <w:u w:val="single"/>
        </w:rPr>
      </w:pPr>
    </w:p>
    <w:bookmarkEnd w:id="1"/>
    <w:bookmarkEnd w:id="2"/>
    <w:p w14:paraId="3522E828" w14:textId="77777777" w:rsidR="00476720" w:rsidRPr="00214F59" w:rsidRDefault="00476720" w:rsidP="00476720">
      <w:pPr>
        <w:pStyle w:val="Ttulo"/>
        <w:numPr>
          <w:ilvl w:val="0"/>
          <w:numId w:val="16"/>
        </w:numPr>
        <w:spacing w:line="276" w:lineRule="auto"/>
        <w:ind w:left="1134" w:right="1133" w:firstLine="0"/>
        <w:jc w:val="both"/>
        <w:rPr>
          <w:rFonts w:ascii="Arial" w:hAnsi="Arial" w:cs="Arial"/>
          <w:b/>
          <w:color w:val="auto"/>
          <w:sz w:val="20"/>
        </w:rPr>
      </w:pPr>
      <w:r w:rsidRPr="00214F59">
        <w:rPr>
          <w:rFonts w:ascii="Arial" w:hAnsi="Arial" w:cs="Arial"/>
          <w:color w:val="auto"/>
          <w:sz w:val="20"/>
        </w:rPr>
        <w:t>Graduado na Faculdade Técnico Educacional Souza Marques (FTESM);</w:t>
      </w:r>
    </w:p>
    <w:p w14:paraId="173115E2" w14:textId="77777777" w:rsidR="00476720" w:rsidRPr="00214F59" w:rsidRDefault="00476720" w:rsidP="00476720">
      <w:pPr>
        <w:pStyle w:val="Ttulo"/>
        <w:numPr>
          <w:ilvl w:val="0"/>
          <w:numId w:val="16"/>
        </w:numPr>
        <w:spacing w:line="276" w:lineRule="auto"/>
        <w:ind w:left="1134" w:right="1133" w:firstLine="0"/>
        <w:jc w:val="both"/>
        <w:rPr>
          <w:rFonts w:ascii="Arial" w:hAnsi="Arial" w:cs="Arial"/>
          <w:color w:val="auto"/>
          <w:sz w:val="20"/>
        </w:rPr>
      </w:pPr>
      <w:r w:rsidRPr="00214F59">
        <w:rPr>
          <w:rFonts w:ascii="Arial" w:hAnsi="Arial" w:cs="Arial"/>
          <w:color w:val="auto"/>
          <w:sz w:val="20"/>
        </w:rPr>
        <w:t>Especializado em Ortopedista &amp; Traumatologia no Hospital Federal Andaraí (HFA);</w:t>
      </w:r>
    </w:p>
    <w:p w14:paraId="5121404A" w14:textId="77777777" w:rsidR="00476720" w:rsidRPr="00214F59" w:rsidRDefault="00476720" w:rsidP="00476720">
      <w:pPr>
        <w:pStyle w:val="Ttulo"/>
        <w:numPr>
          <w:ilvl w:val="0"/>
          <w:numId w:val="16"/>
        </w:numPr>
        <w:spacing w:line="276" w:lineRule="auto"/>
        <w:ind w:left="1134" w:right="1133" w:firstLine="0"/>
        <w:jc w:val="both"/>
        <w:rPr>
          <w:rFonts w:ascii="Arial" w:hAnsi="Arial" w:cs="Arial"/>
          <w:color w:val="auto"/>
          <w:sz w:val="20"/>
        </w:rPr>
      </w:pPr>
      <w:r w:rsidRPr="00214F59">
        <w:rPr>
          <w:rFonts w:ascii="Arial" w:hAnsi="Arial" w:cs="Arial"/>
          <w:color w:val="auto"/>
          <w:sz w:val="20"/>
        </w:rPr>
        <w:t>Membro Titular da SBOT;</w:t>
      </w:r>
    </w:p>
    <w:p w14:paraId="03AC31C6" w14:textId="77777777" w:rsidR="00476720" w:rsidRPr="00214F59" w:rsidRDefault="00476720" w:rsidP="00476720">
      <w:pPr>
        <w:pStyle w:val="Ttulo"/>
        <w:numPr>
          <w:ilvl w:val="0"/>
          <w:numId w:val="16"/>
        </w:numPr>
        <w:spacing w:line="276" w:lineRule="auto"/>
        <w:ind w:left="1134" w:right="1133" w:firstLine="0"/>
        <w:jc w:val="both"/>
        <w:rPr>
          <w:rFonts w:ascii="Arial" w:hAnsi="Arial" w:cs="Arial"/>
          <w:color w:val="auto"/>
          <w:sz w:val="20"/>
        </w:rPr>
      </w:pPr>
      <w:r w:rsidRPr="00214F59">
        <w:rPr>
          <w:rFonts w:ascii="Arial" w:hAnsi="Arial" w:cs="Arial"/>
          <w:color w:val="auto"/>
          <w:sz w:val="20"/>
        </w:rPr>
        <w:t>Especializado de Cirurgia do Joelho no Hospital Gafree Guinle (HUGG);</w:t>
      </w:r>
    </w:p>
    <w:p w14:paraId="7FFE3911" w14:textId="77777777" w:rsidR="00476720" w:rsidRPr="00214F59" w:rsidRDefault="00476720" w:rsidP="00476720">
      <w:pPr>
        <w:pStyle w:val="Ttulo"/>
        <w:numPr>
          <w:ilvl w:val="0"/>
          <w:numId w:val="16"/>
        </w:numPr>
        <w:spacing w:line="276" w:lineRule="auto"/>
        <w:ind w:left="1134" w:right="1133" w:firstLine="0"/>
        <w:jc w:val="both"/>
        <w:rPr>
          <w:rFonts w:ascii="Arial" w:hAnsi="Arial" w:cs="Arial"/>
          <w:color w:val="auto"/>
          <w:sz w:val="20"/>
        </w:rPr>
      </w:pPr>
      <w:r w:rsidRPr="00214F59">
        <w:rPr>
          <w:rFonts w:ascii="Arial" w:hAnsi="Arial" w:cs="Arial"/>
          <w:color w:val="auto"/>
          <w:sz w:val="20"/>
        </w:rPr>
        <w:t>Pós Graduado em Medicina Esportiva na UNINGA;</w:t>
      </w:r>
    </w:p>
    <w:p w14:paraId="56E02D99" w14:textId="77777777" w:rsidR="00476720" w:rsidRPr="00214F59" w:rsidRDefault="00476720" w:rsidP="00476720">
      <w:pPr>
        <w:pStyle w:val="Ttulo"/>
        <w:numPr>
          <w:ilvl w:val="0"/>
          <w:numId w:val="16"/>
        </w:numPr>
        <w:spacing w:line="276" w:lineRule="auto"/>
        <w:ind w:left="1134" w:right="1133" w:firstLine="0"/>
        <w:jc w:val="both"/>
        <w:rPr>
          <w:rFonts w:ascii="Arial" w:hAnsi="Arial" w:cs="Arial"/>
          <w:color w:val="auto"/>
          <w:sz w:val="20"/>
        </w:rPr>
      </w:pPr>
      <w:r w:rsidRPr="00214F59">
        <w:rPr>
          <w:rFonts w:ascii="Arial" w:hAnsi="Arial" w:cs="Arial"/>
          <w:color w:val="auto"/>
          <w:sz w:val="20"/>
        </w:rPr>
        <w:t>Pós Graduado em Medicina do Trabalho na FUNORTE;</w:t>
      </w:r>
    </w:p>
    <w:p w14:paraId="71421A20" w14:textId="77777777" w:rsidR="00476720" w:rsidRPr="00214F59" w:rsidRDefault="00476720" w:rsidP="00476720">
      <w:pPr>
        <w:pStyle w:val="Standard"/>
        <w:numPr>
          <w:ilvl w:val="0"/>
          <w:numId w:val="16"/>
        </w:numPr>
        <w:ind w:left="1134" w:right="1133" w:firstLine="0"/>
        <w:textAlignment w:val="auto"/>
        <w:rPr>
          <w:rFonts w:ascii="Arial" w:eastAsia="Calibri" w:hAnsi="Arial"/>
          <w:b/>
          <w:szCs w:val="20"/>
        </w:rPr>
      </w:pPr>
      <w:r w:rsidRPr="00214F59">
        <w:rPr>
          <w:rFonts w:ascii="Arial" w:hAnsi="Arial"/>
        </w:rPr>
        <w:t>Graduado no</w:t>
      </w:r>
      <w:r w:rsidRPr="00214F59">
        <w:rPr>
          <w:rFonts w:ascii="Arial" w:eastAsia="Calibri" w:hAnsi="Arial"/>
          <w:szCs w:val="20"/>
        </w:rPr>
        <w:t xml:space="preserve"> Curso Formação de Peritos Judiciais – Curso Beta – 2020;</w:t>
      </w:r>
    </w:p>
    <w:p w14:paraId="0FF12BC6" w14:textId="77777777" w:rsidR="00476720" w:rsidRPr="00214F59" w:rsidRDefault="00476720" w:rsidP="00476720">
      <w:pPr>
        <w:pStyle w:val="Standard"/>
        <w:numPr>
          <w:ilvl w:val="0"/>
          <w:numId w:val="16"/>
        </w:numPr>
        <w:ind w:left="1134" w:right="1133" w:firstLine="0"/>
        <w:textAlignment w:val="auto"/>
        <w:rPr>
          <w:rFonts w:ascii="Arial" w:eastAsia="Calibri" w:hAnsi="Arial"/>
          <w:b/>
          <w:szCs w:val="20"/>
        </w:rPr>
      </w:pPr>
      <w:r w:rsidRPr="00214F59">
        <w:rPr>
          <w:rFonts w:ascii="Arial" w:hAnsi="Arial"/>
        </w:rPr>
        <w:t>Graduado no</w:t>
      </w:r>
      <w:r w:rsidRPr="00214F59">
        <w:rPr>
          <w:rFonts w:ascii="Arial" w:eastAsia="Calibri" w:hAnsi="Arial"/>
          <w:szCs w:val="20"/>
        </w:rPr>
        <w:t xml:space="preserve"> Curso de Confecção de Laudos Trabalhistas – Instituto Imersão - 2022</w:t>
      </w:r>
    </w:p>
    <w:p w14:paraId="3228FF02" w14:textId="77777777" w:rsidR="00476720" w:rsidRPr="00214F59" w:rsidRDefault="00476720" w:rsidP="00476720">
      <w:pPr>
        <w:pStyle w:val="Standard"/>
        <w:numPr>
          <w:ilvl w:val="0"/>
          <w:numId w:val="16"/>
        </w:numPr>
        <w:ind w:left="1134" w:right="1133" w:firstLine="0"/>
        <w:textAlignment w:val="auto"/>
        <w:rPr>
          <w:rFonts w:ascii="Arial" w:eastAsia="Calibri" w:hAnsi="Arial"/>
          <w:b/>
          <w:szCs w:val="20"/>
        </w:rPr>
      </w:pPr>
      <w:r w:rsidRPr="00214F59">
        <w:rPr>
          <w:rFonts w:ascii="Arial" w:hAnsi="Arial"/>
        </w:rPr>
        <w:t>Graduado no</w:t>
      </w:r>
      <w:r w:rsidRPr="00214F59">
        <w:rPr>
          <w:rFonts w:ascii="Arial" w:eastAsia="Calibri" w:hAnsi="Arial"/>
          <w:bCs/>
          <w:szCs w:val="20"/>
        </w:rPr>
        <w:t xml:space="preserve"> Curso TPMED – 2022;</w:t>
      </w:r>
    </w:p>
    <w:p w14:paraId="69CBAC6B" w14:textId="5F9ED0E7" w:rsidR="00476720" w:rsidRPr="00214F59" w:rsidRDefault="00FC43A2" w:rsidP="00476720">
      <w:pPr>
        <w:pStyle w:val="Standard"/>
        <w:numPr>
          <w:ilvl w:val="0"/>
          <w:numId w:val="16"/>
        </w:numPr>
        <w:ind w:left="1134" w:right="1133" w:firstLine="0"/>
        <w:textAlignment w:val="auto"/>
        <w:rPr>
          <w:rFonts w:ascii="Arial" w:eastAsia="Calibri" w:hAnsi="Arial"/>
          <w:b/>
          <w:szCs w:val="20"/>
        </w:rPr>
      </w:pPr>
      <w:r w:rsidRPr="00214F59">
        <w:rPr>
          <w:rFonts w:ascii="Arial" w:hAnsi="Arial"/>
        </w:rPr>
        <w:t>Pós-graduado</w:t>
      </w:r>
      <w:r w:rsidR="00476720" w:rsidRPr="00214F59">
        <w:rPr>
          <w:rFonts w:ascii="Arial" w:hAnsi="Arial"/>
        </w:rPr>
        <w:t xml:space="preserve"> em </w:t>
      </w:r>
      <w:r w:rsidRPr="00214F59">
        <w:rPr>
          <w:rFonts w:ascii="Arial" w:hAnsi="Arial"/>
        </w:rPr>
        <w:t>Perícias</w:t>
      </w:r>
      <w:r w:rsidR="00476720" w:rsidRPr="00214F59">
        <w:rPr>
          <w:rFonts w:ascii="Arial" w:hAnsi="Arial"/>
        </w:rPr>
        <w:t xml:space="preserve"> Médicas – UNIFASE - 2023</w:t>
      </w:r>
    </w:p>
    <w:p w14:paraId="45A263A8" w14:textId="77777777" w:rsidR="00476720" w:rsidRPr="00214F59" w:rsidRDefault="00476720" w:rsidP="00476720">
      <w:pPr>
        <w:pStyle w:val="Ttulo"/>
        <w:numPr>
          <w:ilvl w:val="0"/>
          <w:numId w:val="16"/>
        </w:numPr>
        <w:spacing w:line="276" w:lineRule="auto"/>
        <w:ind w:left="1134" w:right="1133" w:firstLine="0"/>
        <w:jc w:val="both"/>
        <w:rPr>
          <w:rFonts w:ascii="Arial" w:hAnsi="Arial" w:cs="Arial"/>
          <w:color w:val="auto"/>
          <w:sz w:val="20"/>
        </w:rPr>
      </w:pPr>
      <w:r w:rsidRPr="00214F59">
        <w:rPr>
          <w:rFonts w:ascii="Arial" w:hAnsi="Arial" w:cs="Arial"/>
          <w:color w:val="auto"/>
          <w:sz w:val="20"/>
        </w:rPr>
        <w:t>Graduado no Curso de Especialização em Valoração de Dano Corporal/Pessoal Pós-Traumático na Universidade de Coimbra 2023;</w:t>
      </w:r>
    </w:p>
    <w:p w14:paraId="01D5F542" w14:textId="77777777" w:rsidR="00476720" w:rsidRPr="00214F59" w:rsidRDefault="00476720" w:rsidP="00476720">
      <w:pPr>
        <w:pStyle w:val="Ttulo"/>
        <w:numPr>
          <w:ilvl w:val="0"/>
          <w:numId w:val="16"/>
        </w:numPr>
        <w:spacing w:line="276" w:lineRule="auto"/>
        <w:ind w:left="1134" w:right="1133" w:firstLine="0"/>
        <w:jc w:val="both"/>
        <w:rPr>
          <w:rFonts w:ascii="Arial" w:hAnsi="Arial" w:cs="Arial"/>
          <w:color w:val="auto"/>
          <w:sz w:val="20"/>
        </w:rPr>
      </w:pPr>
      <w:r w:rsidRPr="00214F59">
        <w:rPr>
          <w:rFonts w:ascii="Arial" w:hAnsi="Arial" w:cs="Arial"/>
          <w:color w:val="auto"/>
          <w:sz w:val="20"/>
        </w:rPr>
        <w:t>Pós Graduado em Medicina da Dor – SinPain.- 2024</w:t>
      </w:r>
    </w:p>
    <w:p w14:paraId="082E948F" w14:textId="77777777" w:rsidR="003D04DF" w:rsidRPr="00214F59" w:rsidRDefault="003D04DF" w:rsidP="003D04DF">
      <w:pPr>
        <w:pStyle w:val="Ttulo"/>
        <w:numPr>
          <w:ilvl w:val="0"/>
          <w:numId w:val="16"/>
        </w:numPr>
        <w:spacing w:line="276" w:lineRule="auto"/>
        <w:ind w:left="1134" w:right="1133" w:firstLine="0"/>
        <w:jc w:val="both"/>
        <w:rPr>
          <w:rFonts w:ascii="Arial" w:hAnsi="Arial" w:cs="Arial"/>
          <w:color w:val="auto"/>
          <w:sz w:val="20"/>
        </w:rPr>
      </w:pPr>
      <w:r w:rsidRPr="00214F59">
        <w:rPr>
          <w:rFonts w:ascii="Arial" w:hAnsi="Arial" w:cs="Arial"/>
          <w:color w:val="auto"/>
          <w:sz w:val="20"/>
        </w:rPr>
        <w:t>Membro da Diretoria da ABMLPM 2023 – 2027;</w:t>
      </w:r>
      <w:r w:rsidRPr="00214F59">
        <w:rPr>
          <w:rFonts w:ascii="Arial" w:hAnsi="Arial"/>
          <w:color w:val="auto"/>
          <w:sz w:val="20"/>
        </w:rPr>
        <w:t xml:space="preserve"> </w:t>
      </w:r>
    </w:p>
    <w:p w14:paraId="7E05F289" w14:textId="77777777" w:rsidR="003D04DF" w:rsidRPr="00214F59" w:rsidRDefault="003D04DF" w:rsidP="003D04DF">
      <w:pPr>
        <w:pStyle w:val="Ttulo"/>
        <w:numPr>
          <w:ilvl w:val="0"/>
          <w:numId w:val="16"/>
        </w:numPr>
        <w:spacing w:line="240" w:lineRule="auto"/>
        <w:ind w:left="1134" w:right="1133" w:firstLine="0"/>
        <w:rPr>
          <w:rFonts w:ascii="Arial" w:hAnsi="Arial" w:cs="Arial"/>
          <w:color w:val="auto"/>
          <w:sz w:val="20"/>
        </w:rPr>
      </w:pPr>
      <w:r w:rsidRPr="00214F59">
        <w:rPr>
          <w:rFonts w:ascii="Arial" w:hAnsi="Arial" w:cs="Arial"/>
          <w:color w:val="auto"/>
          <w:sz w:val="20"/>
          <w:lang w:val="pt-BR"/>
        </w:rPr>
        <w:t>Pós-Graduando em Intervenção Musculoesquelética e da Dor Guiada por Ultrassom - Instituto Arruda Câmara - IAC.</w:t>
      </w:r>
    </w:p>
    <w:p w14:paraId="02E2C381" w14:textId="77777777" w:rsidR="005F00AE" w:rsidRPr="00214F59" w:rsidRDefault="005F00AE" w:rsidP="008C2F26">
      <w:pPr>
        <w:pStyle w:val="Ttulo"/>
        <w:spacing w:line="276" w:lineRule="auto"/>
        <w:ind w:right="1133"/>
        <w:jc w:val="both"/>
        <w:rPr>
          <w:rFonts w:ascii="Arial" w:hAnsi="Arial" w:cs="Arial"/>
          <w:b/>
          <w:bCs/>
          <w:color w:val="auto"/>
          <w:sz w:val="20"/>
        </w:rPr>
      </w:pPr>
    </w:p>
    <w:tbl>
      <w:tblPr>
        <w:tblStyle w:val="Tabelacomgrade"/>
        <w:tblW w:w="0" w:type="auto"/>
        <w:tblInd w:w="1134" w:type="dxa"/>
        <w:tblLook w:val="04A0" w:firstRow="1" w:lastRow="0" w:firstColumn="1" w:lastColumn="0" w:noHBand="0" w:noVBand="1"/>
      </w:tblPr>
      <w:tblGrid>
        <w:gridCol w:w="9747"/>
      </w:tblGrid>
      <w:tr w:rsidR="006A2845" w:rsidRPr="00214F59" w14:paraId="529747F3" w14:textId="77777777" w:rsidTr="00B91CB1">
        <w:tc>
          <w:tcPr>
            <w:tcW w:w="9747" w:type="dxa"/>
            <w:shd w:val="clear" w:color="auto" w:fill="C4BC96" w:themeFill="background2" w:themeFillShade="BF"/>
          </w:tcPr>
          <w:p w14:paraId="66C299E8" w14:textId="2B8FE73A" w:rsidR="006A2845" w:rsidRPr="00214F59" w:rsidRDefault="006A2845" w:rsidP="008C2F26">
            <w:pPr>
              <w:pStyle w:val="Ttulo"/>
              <w:spacing w:line="276" w:lineRule="auto"/>
              <w:ind w:left="0" w:right="1133"/>
              <w:jc w:val="both"/>
              <w:rPr>
                <w:rFonts w:ascii="Arial" w:hAnsi="Arial" w:cs="Arial"/>
                <w:b/>
                <w:bCs/>
                <w:color w:val="auto"/>
                <w:sz w:val="20"/>
              </w:rPr>
            </w:pPr>
            <w:r w:rsidRPr="00214F59">
              <w:rPr>
                <w:rFonts w:ascii="Arial" w:hAnsi="Arial" w:cs="Arial"/>
                <w:b/>
                <w:bCs/>
                <w:color w:val="auto"/>
                <w:sz w:val="20"/>
              </w:rPr>
              <w:t>OBJETIVO</w:t>
            </w:r>
            <w:r w:rsidR="00272B74" w:rsidRPr="00214F59">
              <w:rPr>
                <w:rFonts w:ascii="Arial" w:hAnsi="Arial" w:cs="Arial"/>
                <w:b/>
                <w:bCs/>
                <w:color w:val="auto"/>
                <w:sz w:val="20"/>
              </w:rPr>
              <w:t>:</w:t>
            </w:r>
          </w:p>
        </w:tc>
      </w:tr>
    </w:tbl>
    <w:p w14:paraId="6093DD78" w14:textId="77777777" w:rsidR="006A2845" w:rsidRPr="00214F59" w:rsidRDefault="006A2845" w:rsidP="008C2F26">
      <w:pPr>
        <w:pStyle w:val="Ttulo"/>
        <w:spacing w:line="276" w:lineRule="auto"/>
        <w:ind w:left="1134" w:right="1133"/>
        <w:jc w:val="both"/>
        <w:rPr>
          <w:rFonts w:ascii="Arial" w:hAnsi="Arial" w:cs="Arial"/>
          <w:b/>
          <w:bCs/>
          <w:color w:val="auto"/>
          <w:sz w:val="20"/>
          <w:lang w:val="pt-BR"/>
        </w:rPr>
      </w:pPr>
    </w:p>
    <w:p w14:paraId="27EABD84" w14:textId="77777777" w:rsidR="000E5FCD" w:rsidRPr="00214F59" w:rsidRDefault="000E5FCD" w:rsidP="008C2F26">
      <w:pPr>
        <w:pStyle w:val="PargrafodaLista"/>
        <w:numPr>
          <w:ilvl w:val="0"/>
          <w:numId w:val="20"/>
        </w:numPr>
        <w:spacing w:line="276" w:lineRule="auto"/>
        <w:ind w:left="1134" w:right="1133" w:hanging="11"/>
        <w:contextualSpacing/>
        <w:rPr>
          <w:rFonts w:eastAsia="Arial" w:cs="Arial"/>
          <w:sz w:val="20"/>
          <w:szCs w:val="20"/>
        </w:rPr>
      </w:pPr>
      <w:r w:rsidRPr="00214F59">
        <w:rPr>
          <w:rFonts w:eastAsia="Arial" w:cs="Arial"/>
          <w:sz w:val="20"/>
          <w:szCs w:val="20"/>
        </w:rPr>
        <w:t>Apuração de existência de nexo de causalidade entre a doença apresentada pela parte autora e o trabalho exercido na reclamada;</w:t>
      </w:r>
    </w:p>
    <w:p w14:paraId="73754A44" w14:textId="77777777" w:rsidR="000E5FCD" w:rsidRPr="00214F59" w:rsidRDefault="000E5FCD" w:rsidP="008C2F26">
      <w:pPr>
        <w:pStyle w:val="PargrafodaLista"/>
        <w:numPr>
          <w:ilvl w:val="0"/>
          <w:numId w:val="20"/>
        </w:numPr>
        <w:spacing w:line="276" w:lineRule="auto"/>
        <w:ind w:left="1134" w:right="1133" w:hanging="11"/>
        <w:contextualSpacing/>
        <w:rPr>
          <w:rFonts w:eastAsia="Arial" w:cs="Arial"/>
          <w:sz w:val="20"/>
          <w:szCs w:val="20"/>
        </w:rPr>
      </w:pPr>
      <w:r w:rsidRPr="00214F59">
        <w:rPr>
          <w:rFonts w:eastAsia="Arial" w:cs="Arial"/>
          <w:sz w:val="20"/>
          <w:szCs w:val="20"/>
        </w:rPr>
        <w:t>Determinação de possível redução da capacidade laborativa;</w:t>
      </w:r>
    </w:p>
    <w:p w14:paraId="75AF0052" w14:textId="77777777" w:rsidR="000E5FCD" w:rsidRPr="00214F59" w:rsidRDefault="000E5FCD" w:rsidP="008C2F26">
      <w:pPr>
        <w:pStyle w:val="PargrafodaLista"/>
        <w:numPr>
          <w:ilvl w:val="0"/>
          <w:numId w:val="20"/>
        </w:numPr>
        <w:spacing w:line="276" w:lineRule="auto"/>
        <w:ind w:left="1134" w:right="1133" w:hanging="11"/>
        <w:contextualSpacing/>
        <w:rPr>
          <w:rFonts w:eastAsia="Arial" w:cs="Arial"/>
          <w:sz w:val="20"/>
          <w:szCs w:val="20"/>
        </w:rPr>
      </w:pPr>
      <w:r w:rsidRPr="00214F59">
        <w:rPr>
          <w:rFonts w:eastAsia="Arial" w:cs="Arial"/>
          <w:sz w:val="20"/>
          <w:szCs w:val="20"/>
        </w:rPr>
        <w:t>Avaliação de incapacidade para o exercício da função</w:t>
      </w:r>
    </w:p>
    <w:p w14:paraId="10A9054B" w14:textId="1E09F6D6" w:rsidR="0040753C" w:rsidRPr="00214F59" w:rsidRDefault="000E5FCD" w:rsidP="008C2F26">
      <w:pPr>
        <w:pStyle w:val="PargrafodaLista"/>
        <w:numPr>
          <w:ilvl w:val="0"/>
          <w:numId w:val="20"/>
        </w:numPr>
        <w:spacing w:line="276" w:lineRule="auto"/>
        <w:ind w:left="1134" w:right="1133" w:hanging="11"/>
        <w:contextualSpacing/>
        <w:rPr>
          <w:rFonts w:cs="Arial"/>
          <w:b/>
          <w:bCs/>
          <w:i/>
          <w:iCs/>
          <w:sz w:val="20"/>
          <w:szCs w:val="20"/>
        </w:rPr>
      </w:pPr>
      <w:r w:rsidRPr="00214F59">
        <w:rPr>
          <w:rFonts w:eastAsia="Arial" w:cs="Arial"/>
          <w:sz w:val="20"/>
          <w:szCs w:val="20"/>
        </w:rPr>
        <w:t xml:space="preserve">Patologias citadas: </w:t>
      </w:r>
      <w:r w:rsidR="009F680C" w:rsidRPr="00214F59">
        <w:rPr>
          <w:rFonts w:eastAsia="Arial" w:cs="Arial"/>
          <w:b/>
          <w:bCs/>
          <w:sz w:val="20"/>
          <w:szCs w:val="20"/>
        </w:rPr>
        <w:t xml:space="preserve">ACIDENTE DE TRABALHO - </w:t>
      </w:r>
      <w:r w:rsidR="009F680C" w:rsidRPr="00214F59">
        <w:rPr>
          <w:rFonts w:cs="Arial"/>
          <w:b/>
          <w:bCs/>
          <w:i/>
          <w:iCs/>
          <w:sz w:val="20"/>
        </w:rPr>
        <w:t xml:space="preserve">politraumatismo, fratura exposta da tíbia direita e fratura </w:t>
      </w:r>
      <w:proofErr w:type="spellStart"/>
      <w:r w:rsidR="009F680C" w:rsidRPr="00214F59">
        <w:rPr>
          <w:rFonts w:cs="Arial"/>
          <w:b/>
          <w:bCs/>
          <w:i/>
          <w:iCs/>
          <w:sz w:val="20"/>
        </w:rPr>
        <w:t>diafisária</w:t>
      </w:r>
      <w:proofErr w:type="spellEnd"/>
      <w:r w:rsidR="009F680C" w:rsidRPr="00214F59">
        <w:rPr>
          <w:rFonts w:cs="Arial"/>
          <w:b/>
          <w:bCs/>
          <w:i/>
          <w:iCs/>
          <w:sz w:val="20"/>
        </w:rPr>
        <w:t xml:space="preserve"> do fêmur esquerdo</w:t>
      </w:r>
      <w:r w:rsidR="00B039C7" w:rsidRPr="00214F59">
        <w:rPr>
          <w:rFonts w:eastAsia="Arial" w:cs="Arial"/>
          <w:b/>
          <w:bCs/>
          <w:sz w:val="20"/>
          <w:szCs w:val="20"/>
        </w:rPr>
        <w:t xml:space="preserve"> </w:t>
      </w:r>
      <w:r w:rsidR="0086103B" w:rsidRPr="00214F59">
        <w:rPr>
          <w:rFonts w:eastAsia="Arial" w:cs="Arial"/>
          <w:b/>
          <w:bCs/>
          <w:i/>
          <w:iCs/>
          <w:sz w:val="20"/>
          <w:szCs w:val="20"/>
        </w:rPr>
        <w:t xml:space="preserve"> </w:t>
      </w:r>
    </w:p>
    <w:p w14:paraId="1F1752B1" w14:textId="77777777" w:rsidR="009F680C" w:rsidRPr="00214F59" w:rsidRDefault="009F680C" w:rsidP="009F680C">
      <w:pPr>
        <w:pStyle w:val="PargrafodaLista"/>
        <w:spacing w:line="276" w:lineRule="auto"/>
        <w:ind w:left="1134" w:right="1133"/>
        <w:contextualSpacing/>
        <w:rPr>
          <w:rFonts w:cs="Arial"/>
          <w:b/>
          <w:bCs/>
          <w:i/>
          <w:iCs/>
          <w:sz w:val="20"/>
          <w:szCs w:val="20"/>
        </w:rPr>
      </w:pPr>
    </w:p>
    <w:p w14:paraId="27747063" w14:textId="77777777" w:rsidR="006A2845" w:rsidRPr="00214F59" w:rsidRDefault="006A2845" w:rsidP="008C2F26">
      <w:pPr>
        <w:pStyle w:val="PargrafodaLista"/>
        <w:spacing w:line="276" w:lineRule="auto"/>
        <w:ind w:left="1134" w:right="1133"/>
        <w:contextualSpacing/>
        <w:rPr>
          <w:rFonts w:cs="Arial"/>
          <w:sz w:val="20"/>
          <w:szCs w:val="20"/>
        </w:rPr>
      </w:pPr>
    </w:p>
    <w:tbl>
      <w:tblPr>
        <w:tblStyle w:val="Tabelacomgrade"/>
        <w:tblW w:w="0" w:type="auto"/>
        <w:tblInd w:w="1134" w:type="dxa"/>
        <w:tblLook w:val="04A0" w:firstRow="1" w:lastRow="0" w:firstColumn="1" w:lastColumn="0" w:noHBand="0" w:noVBand="1"/>
      </w:tblPr>
      <w:tblGrid>
        <w:gridCol w:w="9747"/>
      </w:tblGrid>
      <w:tr w:rsidR="006A2845" w:rsidRPr="00214F59" w14:paraId="1E5CB151" w14:textId="77777777" w:rsidTr="00B91CB1">
        <w:tc>
          <w:tcPr>
            <w:tcW w:w="9747" w:type="dxa"/>
            <w:shd w:val="clear" w:color="auto" w:fill="C4BC96" w:themeFill="background2" w:themeFillShade="BF"/>
          </w:tcPr>
          <w:p w14:paraId="57D841AF" w14:textId="6D0103BA" w:rsidR="006A2845" w:rsidRPr="00214F59" w:rsidRDefault="00822E6D" w:rsidP="0003273F">
            <w:pPr>
              <w:pStyle w:val="Ttulo"/>
              <w:tabs>
                <w:tab w:val="left" w:pos="5430"/>
              </w:tabs>
              <w:spacing w:line="276" w:lineRule="auto"/>
              <w:ind w:left="0" w:right="1133"/>
              <w:jc w:val="both"/>
              <w:rPr>
                <w:rFonts w:ascii="Arial" w:hAnsi="Arial" w:cs="Arial"/>
                <w:b/>
                <w:bCs/>
                <w:color w:val="auto"/>
                <w:sz w:val="20"/>
              </w:rPr>
            </w:pPr>
            <w:r w:rsidRPr="00214F59">
              <w:rPr>
                <w:rFonts w:ascii="Arial" w:hAnsi="Arial" w:cs="Arial"/>
                <w:b/>
                <w:bCs/>
                <w:color w:val="auto"/>
                <w:sz w:val="20"/>
              </w:rPr>
              <w:t>ALEGAÇÃO DA PARTE AUTORA:</w:t>
            </w:r>
            <w:r w:rsidR="0003273F" w:rsidRPr="00214F59">
              <w:rPr>
                <w:rFonts w:ascii="Arial" w:hAnsi="Arial" w:cs="Arial"/>
                <w:b/>
                <w:bCs/>
                <w:color w:val="auto"/>
                <w:sz w:val="20"/>
              </w:rPr>
              <w:tab/>
            </w:r>
          </w:p>
        </w:tc>
      </w:tr>
    </w:tbl>
    <w:p w14:paraId="4C23F817" w14:textId="77777777" w:rsidR="000E5FCD" w:rsidRPr="00214F59" w:rsidRDefault="000E5FCD" w:rsidP="008C2F26">
      <w:pPr>
        <w:pStyle w:val="PargrafodaLista"/>
        <w:spacing w:line="276" w:lineRule="auto"/>
        <w:ind w:left="1134" w:right="1133"/>
        <w:rPr>
          <w:rFonts w:cs="Arial"/>
          <w:sz w:val="20"/>
          <w:szCs w:val="20"/>
        </w:rPr>
      </w:pPr>
    </w:p>
    <w:p w14:paraId="2EBD54E0" w14:textId="11FE4633" w:rsidR="000E5FCD" w:rsidRPr="00214F59" w:rsidRDefault="00D00620" w:rsidP="008C2F26">
      <w:pPr>
        <w:pStyle w:val="Ttulo"/>
        <w:spacing w:line="276" w:lineRule="auto"/>
        <w:ind w:left="1134" w:right="1133"/>
        <w:jc w:val="both"/>
        <w:rPr>
          <w:rFonts w:ascii="Arial" w:hAnsi="Arial" w:cs="Arial"/>
          <w:i/>
          <w:iCs/>
          <w:color w:val="auto"/>
          <w:sz w:val="20"/>
        </w:rPr>
      </w:pPr>
      <w:r w:rsidRPr="00214F59">
        <w:rPr>
          <w:rFonts w:ascii="Arial" w:hAnsi="Arial" w:cs="Arial"/>
          <w:i/>
          <w:iCs/>
          <w:color w:val="auto"/>
          <w:sz w:val="20"/>
        </w:rPr>
        <w:t>“</w:t>
      </w:r>
      <w:r w:rsidR="009F680C" w:rsidRPr="00214F59">
        <w:rPr>
          <w:rFonts w:ascii="Arial" w:hAnsi="Arial" w:cs="Arial"/>
          <w:i/>
          <w:iCs/>
          <w:color w:val="auto"/>
          <w:sz w:val="20"/>
          <w:lang w:val="pt-BR"/>
        </w:rPr>
        <w:t xml:space="preserve">Em outubro de 2025, o Reclamante, servente de obras, sofreu grave acidente de trabalho durante a demolição de paredes no empreendimento da Reclamada, quando uma parede de concreto desabou sobre ele, deixando-o soterrado sob os escombros. Em decorrência do acidente, sofreu </w:t>
      </w:r>
      <w:r w:rsidR="009F680C" w:rsidRPr="00214F59">
        <w:rPr>
          <w:rFonts w:ascii="Arial" w:hAnsi="Arial" w:cs="Arial"/>
          <w:b/>
          <w:bCs/>
          <w:i/>
          <w:iCs/>
          <w:color w:val="auto"/>
          <w:sz w:val="20"/>
          <w:lang w:val="pt-BR"/>
        </w:rPr>
        <w:t xml:space="preserve">politraumatismo, fratura exposta da tíbia direita e fratura </w:t>
      </w:r>
      <w:proofErr w:type="spellStart"/>
      <w:r w:rsidR="009F680C" w:rsidRPr="00214F59">
        <w:rPr>
          <w:rFonts w:ascii="Arial" w:hAnsi="Arial" w:cs="Arial"/>
          <w:b/>
          <w:bCs/>
          <w:i/>
          <w:iCs/>
          <w:color w:val="auto"/>
          <w:sz w:val="20"/>
          <w:lang w:val="pt-BR"/>
        </w:rPr>
        <w:t>diafisária</w:t>
      </w:r>
      <w:proofErr w:type="spellEnd"/>
      <w:r w:rsidR="009F680C" w:rsidRPr="00214F59">
        <w:rPr>
          <w:rFonts w:ascii="Arial" w:hAnsi="Arial" w:cs="Arial"/>
          <w:b/>
          <w:bCs/>
          <w:i/>
          <w:iCs/>
          <w:color w:val="auto"/>
          <w:sz w:val="20"/>
          <w:lang w:val="pt-BR"/>
        </w:rPr>
        <w:t xml:space="preserve"> do fêmur esquerdo</w:t>
      </w:r>
      <w:r w:rsidR="009F680C" w:rsidRPr="00214F59">
        <w:rPr>
          <w:rFonts w:ascii="Arial" w:hAnsi="Arial" w:cs="Arial"/>
          <w:i/>
          <w:iCs/>
          <w:color w:val="auto"/>
          <w:sz w:val="20"/>
          <w:lang w:val="pt-BR"/>
        </w:rPr>
        <w:t>, ambas tratadas cirurgicamente com colocação de implantes metálicos. Permaneceu internado por mais de 30 dias e segue em tratamento, apresentando limitação funcional dos membros inferiores, redução da força nas pernas e necessidade de utilização de muletas, encontrando-se incapacitado para o trabalho e sem previsão de retorno. Alega-se incapacidade laboral total temporária, com possibilidade de evolução para incapacidade permanente parcial, considerando a gravidade das lesões e as exigências físicas de sua atividade profissional. O acidente foi reconhecido como acidente de trabalho, tendo o Reclamante sido afastado e passado a receber benefício do INSS.</w:t>
      </w:r>
      <w:r w:rsidR="001C6E1E" w:rsidRPr="00214F59">
        <w:rPr>
          <w:rFonts w:ascii="Arial" w:hAnsi="Arial" w:cs="Arial"/>
          <w:i/>
          <w:iCs/>
          <w:color w:val="auto"/>
          <w:sz w:val="20"/>
        </w:rPr>
        <w:t>”</w:t>
      </w:r>
    </w:p>
    <w:p w14:paraId="3685EFD2" w14:textId="77777777" w:rsidR="00D818B9" w:rsidRPr="00214F59" w:rsidRDefault="00D818B9" w:rsidP="008C2F26">
      <w:pPr>
        <w:pStyle w:val="Ttulo"/>
        <w:spacing w:line="276" w:lineRule="auto"/>
        <w:ind w:left="1134" w:right="1133"/>
        <w:jc w:val="both"/>
        <w:rPr>
          <w:rFonts w:ascii="Arial" w:hAnsi="Arial" w:cs="Arial"/>
          <w:color w:val="auto"/>
          <w:sz w:val="20"/>
        </w:rPr>
      </w:pPr>
    </w:p>
    <w:tbl>
      <w:tblPr>
        <w:tblStyle w:val="Tabelacomgrade"/>
        <w:tblW w:w="0" w:type="auto"/>
        <w:tblInd w:w="1134" w:type="dxa"/>
        <w:tblLook w:val="04A0" w:firstRow="1" w:lastRow="0" w:firstColumn="1" w:lastColumn="0" w:noHBand="0" w:noVBand="1"/>
      </w:tblPr>
      <w:tblGrid>
        <w:gridCol w:w="9747"/>
      </w:tblGrid>
      <w:tr w:rsidR="006A2845" w:rsidRPr="00214F59" w14:paraId="1C77ECBF" w14:textId="77777777" w:rsidTr="00B91CB1">
        <w:tc>
          <w:tcPr>
            <w:tcW w:w="9747" w:type="dxa"/>
            <w:shd w:val="clear" w:color="auto" w:fill="C4BC96" w:themeFill="background2" w:themeFillShade="BF"/>
          </w:tcPr>
          <w:p w14:paraId="674D530C" w14:textId="43AA22A0" w:rsidR="006A2845" w:rsidRPr="00214F59" w:rsidRDefault="006A2845" w:rsidP="008C2F26">
            <w:pPr>
              <w:pStyle w:val="Ttulo"/>
              <w:spacing w:line="276" w:lineRule="auto"/>
              <w:ind w:left="0" w:right="1133"/>
              <w:jc w:val="both"/>
              <w:rPr>
                <w:rFonts w:ascii="Arial" w:hAnsi="Arial" w:cs="Arial"/>
                <w:b/>
                <w:bCs/>
                <w:color w:val="auto"/>
                <w:sz w:val="20"/>
              </w:rPr>
            </w:pPr>
            <w:r w:rsidRPr="00214F59">
              <w:rPr>
                <w:rFonts w:ascii="Arial" w:hAnsi="Arial" w:cs="Arial"/>
                <w:b/>
                <w:bCs/>
                <w:color w:val="auto"/>
                <w:sz w:val="20"/>
              </w:rPr>
              <w:t>DA CONTESTAÇÃO DA RECLAMADA:</w:t>
            </w:r>
          </w:p>
        </w:tc>
      </w:tr>
    </w:tbl>
    <w:p w14:paraId="306DD092" w14:textId="77777777" w:rsidR="000E5FCD" w:rsidRPr="00214F59" w:rsidRDefault="000E5FCD" w:rsidP="008C2F26">
      <w:pPr>
        <w:suppressLineNumbers/>
        <w:spacing w:line="276" w:lineRule="auto"/>
        <w:ind w:left="1134" w:right="1133"/>
        <w:jc w:val="both"/>
        <w:rPr>
          <w:rFonts w:ascii="Arial" w:hAnsi="Arial"/>
          <w:i/>
          <w:sz w:val="20"/>
          <w:szCs w:val="20"/>
        </w:rPr>
      </w:pPr>
    </w:p>
    <w:p w14:paraId="5B860DCA" w14:textId="3C950FCA" w:rsidR="00BC78AE" w:rsidRPr="00214F59" w:rsidRDefault="00986AA0" w:rsidP="008C2F26">
      <w:pPr>
        <w:autoSpaceDE w:val="0"/>
        <w:autoSpaceDN w:val="0"/>
        <w:adjustRightInd w:val="0"/>
        <w:spacing w:line="276" w:lineRule="auto"/>
        <w:ind w:left="1134" w:right="1133"/>
        <w:jc w:val="both"/>
        <w:rPr>
          <w:rFonts w:ascii="Arial" w:eastAsia="Arial" w:hAnsi="Arial"/>
          <w:i/>
          <w:iCs/>
          <w:sz w:val="20"/>
          <w:szCs w:val="20"/>
        </w:rPr>
      </w:pPr>
      <w:r w:rsidRPr="00214F59">
        <w:rPr>
          <w:rFonts w:ascii="Arial" w:eastAsia="Arial" w:hAnsi="Arial"/>
          <w:i/>
          <w:iCs/>
          <w:sz w:val="20"/>
          <w:szCs w:val="20"/>
        </w:rPr>
        <w:t>“</w:t>
      </w:r>
      <w:r w:rsidR="008A04B5" w:rsidRPr="00214F59">
        <w:rPr>
          <w:rFonts w:ascii="Arial" w:eastAsia="Arial" w:hAnsi="Arial"/>
          <w:i/>
          <w:iCs/>
          <w:sz w:val="20"/>
          <w:szCs w:val="20"/>
        </w:rPr>
        <w:t xml:space="preserve">Em 29/09/2025, o reclamante sofreu acidente de trabalho durante atividade de demolição, ocasionando </w:t>
      </w:r>
      <w:r w:rsidR="008A04B5" w:rsidRPr="00214F59">
        <w:rPr>
          <w:rFonts w:ascii="Arial" w:eastAsia="Arial" w:hAnsi="Arial"/>
          <w:b/>
          <w:bCs/>
          <w:i/>
          <w:iCs/>
          <w:sz w:val="20"/>
          <w:szCs w:val="20"/>
        </w:rPr>
        <w:t>fratura da diáfise da tíbia</w:t>
      </w:r>
      <w:r w:rsidR="008A04B5" w:rsidRPr="00214F59">
        <w:rPr>
          <w:rFonts w:ascii="Arial" w:eastAsia="Arial" w:hAnsi="Arial"/>
          <w:i/>
          <w:iCs/>
          <w:sz w:val="20"/>
          <w:szCs w:val="20"/>
        </w:rPr>
        <w:t xml:space="preserve">, conforme CAT, tendo posteriormente recebido benefício previdenciário B91. Segundo a reclamada, o acidente ocorreu após o reclamante ingressar na frente de demolição sem autorização, sem participação na APR – Análise Prévia de Riscos e em desacordo com os procedimentos de segurança, executando a atividade de forma inadequada, ao iniciar a demolição pela base e empurrar a parede, provocando o efeito pendular que culminou no acidente. Sustenta, ainda, que o trabalhador utilizava os EPIs adequados, enquanto a área estava devidamente isolada, sinalizada, com barreiras físicas, avisos de risco e sinaleiros. A empresa afirma ter prestado assistência emergencial e acompanhamento posterior ao reclamante. Defende, assim, a </w:t>
      </w:r>
      <w:r w:rsidR="008A04B5" w:rsidRPr="00214F59">
        <w:rPr>
          <w:rFonts w:ascii="Arial" w:eastAsia="Arial" w:hAnsi="Arial"/>
          <w:b/>
          <w:bCs/>
          <w:i/>
          <w:iCs/>
          <w:sz w:val="20"/>
          <w:szCs w:val="20"/>
        </w:rPr>
        <w:t>culpa exclusiva da vítima</w:t>
      </w:r>
      <w:r w:rsidR="008A04B5" w:rsidRPr="00214F59">
        <w:rPr>
          <w:rFonts w:ascii="Arial" w:eastAsia="Arial" w:hAnsi="Arial"/>
          <w:i/>
          <w:iCs/>
          <w:sz w:val="20"/>
          <w:szCs w:val="20"/>
        </w:rPr>
        <w:t xml:space="preserve">, afastando sua responsabilidade pelo evento e alegações de ausência de planejamento, controle de riscos ou fornecimento de EPIs. Por fim, sustenta que os pedidos de indenização por incapacidade, danos materiais, estéticos e necessidade de tratamentos futuros são prematuros e hipotéticos, por dependerem de </w:t>
      </w:r>
      <w:r w:rsidR="008A04B5" w:rsidRPr="00214F59">
        <w:rPr>
          <w:rFonts w:ascii="Arial" w:eastAsia="Arial" w:hAnsi="Arial"/>
          <w:b/>
          <w:bCs/>
          <w:i/>
          <w:iCs/>
          <w:sz w:val="20"/>
          <w:szCs w:val="20"/>
        </w:rPr>
        <w:t>prova pericial médica</w:t>
      </w:r>
      <w:r w:rsidR="008A04B5" w:rsidRPr="00214F59">
        <w:rPr>
          <w:rFonts w:ascii="Arial" w:eastAsia="Arial" w:hAnsi="Arial"/>
          <w:i/>
          <w:iCs/>
          <w:sz w:val="20"/>
          <w:szCs w:val="20"/>
        </w:rPr>
        <w:t>, requerendo a total improcedência da ação.</w:t>
      </w:r>
      <w:r w:rsidRPr="00214F59">
        <w:rPr>
          <w:rFonts w:ascii="Arial" w:eastAsia="Arial" w:hAnsi="Arial"/>
          <w:i/>
          <w:iCs/>
          <w:sz w:val="20"/>
          <w:szCs w:val="20"/>
        </w:rPr>
        <w:t>”</w:t>
      </w:r>
    </w:p>
    <w:p w14:paraId="0E5DE6E6" w14:textId="77777777" w:rsidR="00D818B9" w:rsidRPr="00214F59" w:rsidRDefault="00D818B9" w:rsidP="008C2F26">
      <w:pPr>
        <w:autoSpaceDE w:val="0"/>
        <w:autoSpaceDN w:val="0"/>
        <w:adjustRightInd w:val="0"/>
        <w:spacing w:line="276" w:lineRule="auto"/>
        <w:ind w:left="1134" w:right="1133"/>
        <w:jc w:val="both"/>
        <w:rPr>
          <w:rFonts w:ascii="Arial" w:eastAsia="Arial" w:hAnsi="Arial"/>
          <w:i/>
          <w:iCs/>
          <w:sz w:val="20"/>
          <w:szCs w:val="20"/>
        </w:rPr>
      </w:pPr>
    </w:p>
    <w:tbl>
      <w:tblPr>
        <w:tblStyle w:val="Tabelacomgrade"/>
        <w:tblW w:w="0" w:type="auto"/>
        <w:tblInd w:w="1134" w:type="dxa"/>
        <w:tblLook w:val="04A0" w:firstRow="1" w:lastRow="0" w:firstColumn="1" w:lastColumn="0" w:noHBand="0" w:noVBand="1"/>
      </w:tblPr>
      <w:tblGrid>
        <w:gridCol w:w="9747"/>
      </w:tblGrid>
      <w:tr w:rsidR="006A2845" w:rsidRPr="00214F59" w14:paraId="56E1313F" w14:textId="77777777" w:rsidTr="00B91CB1">
        <w:tc>
          <w:tcPr>
            <w:tcW w:w="9747" w:type="dxa"/>
            <w:shd w:val="clear" w:color="auto" w:fill="C4BC96" w:themeFill="background2" w:themeFillShade="BF"/>
          </w:tcPr>
          <w:p w14:paraId="6C42B9DD" w14:textId="027AB84B" w:rsidR="006A2845" w:rsidRPr="00214F59" w:rsidRDefault="006A2845" w:rsidP="008C2F26">
            <w:pPr>
              <w:autoSpaceDE w:val="0"/>
              <w:autoSpaceDN w:val="0"/>
              <w:adjustRightInd w:val="0"/>
              <w:spacing w:line="276" w:lineRule="auto"/>
              <w:ind w:right="1133"/>
              <w:jc w:val="both"/>
              <w:rPr>
                <w:rFonts w:ascii="Arial" w:hAnsi="Arial"/>
                <w:b/>
                <w:bCs/>
                <w:sz w:val="20"/>
                <w:szCs w:val="20"/>
              </w:rPr>
            </w:pPr>
            <w:r w:rsidRPr="00214F59">
              <w:rPr>
                <w:rFonts w:ascii="Arial" w:hAnsi="Arial"/>
                <w:b/>
                <w:bCs/>
                <w:sz w:val="20"/>
                <w:szCs w:val="20"/>
              </w:rPr>
              <w:t>METODOLOGIA</w:t>
            </w:r>
            <w:r w:rsidR="005B7A10" w:rsidRPr="00214F59">
              <w:rPr>
                <w:rFonts w:ascii="Arial" w:hAnsi="Arial"/>
                <w:b/>
                <w:bCs/>
                <w:sz w:val="20"/>
                <w:szCs w:val="20"/>
              </w:rPr>
              <w:t>:</w:t>
            </w:r>
          </w:p>
        </w:tc>
      </w:tr>
    </w:tbl>
    <w:p w14:paraId="446B8F30" w14:textId="77777777" w:rsidR="00FC2397" w:rsidRPr="00214F59" w:rsidRDefault="00FC2397" w:rsidP="008C2F26">
      <w:pPr>
        <w:spacing w:line="276" w:lineRule="auto"/>
        <w:ind w:left="1134" w:right="1133"/>
        <w:jc w:val="both"/>
        <w:rPr>
          <w:rFonts w:ascii="Arial" w:eastAsia="Arial" w:hAnsi="Arial"/>
          <w:sz w:val="20"/>
          <w:szCs w:val="20"/>
        </w:rPr>
      </w:pPr>
    </w:p>
    <w:p w14:paraId="79FEE497" w14:textId="4413BDF7" w:rsidR="000E5FCD" w:rsidRPr="00214F59" w:rsidRDefault="000E5FCD" w:rsidP="008C2F26">
      <w:pPr>
        <w:spacing w:line="276" w:lineRule="auto"/>
        <w:ind w:left="1134" w:right="1133"/>
        <w:jc w:val="both"/>
        <w:rPr>
          <w:rFonts w:ascii="Arial" w:hAnsi="Arial"/>
          <w:sz w:val="20"/>
          <w:szCs w:val="20"/>
        </w:rPr>
      </w:pPr>
      <w:r w:rsidRPr="00214F59">
        <w:rPr>
          <w:rFonts w:ascii="Arial" w:eastAsia="Arial" w:hAnsi="Arial"/>
          <w:sz w:val="20"/>
          <w:szCs w:val="20"/>
        </w:rPr>
        <w:t>A metodologia utilizada para a elaboração da prova pericial consistiu:</w:t>
      </w:r>
    </w:p>
    <w:p w14:paraId="42946C4B" w14:textId="77777777" w:rsidR="000E5FCD" w:rsidRPr="00214F59" w:rsidRDefault="000E5FCD" w:rsidP="008C2F26">
      <w:pPr>
        <w:pStyle w:val="PargrafodaLista"/>
        <w:numPr>
          <w:ilvl w:val="0"/>
          <w:numId w:val="21"/>
        </w:numPr>
        <w:spacing w:after="160" w:line="276" w:lineRule="auto"/>
        <w:ind w:left="1134" w:right="1133" w:firstLine="0"/>
        <w:contextualSpacing/>
        <w:rPr>
          <w:rFonts w:eastAsia="Arial" w:cs="Arial"/>
          <w:sz w:val="20"/>
          <w:szCs w:val="20"/>
        </w:rPr>
      </w:pPr>
      <w:r w:rsidRPr="00214F59">
        <w:rPr>
          <w:rFonts w:eastAsia="Arial" w:cs="Arial"/>
          <w:sz w:val="20"/>
          <w:szCs w:val="20"/>
        </w:rPr>
        <w:t xml:space="preserve">Leitura prévia dos Autos do Processo. </w:t>
      </w:r>
    </w:p>
    <w:p w14:paraId="530B4167" w14:textId="77777777" w:rsidR="000E5FCD" w:rsidRPr="00214F59" w:rsidRDefault="000E5FCD" w:rsidP="008C2F26">
      <w:pPr>
        <w:pStyle w:val="PargrafodaLista"/>
        <w:numPr>
          <w:ilvl w:val="0"/>
          <w:numId w:val="21"/>
        </w:numPr>
        <w:spacing w:after="160" w:line="276" w:lineRule="auto"/>
        <w:ind w:left="1134" w:right="1133" w:firstLine="0"/>
        <w:contextualSpacing/>
        <w:rPr>
          <w:rFonts w:eastAsia="Arial" w:cs="Arial"/>
          <w:sz w:val="20"/>
          <w:szCs w:val="20"/>
        </w:rPr>
      </w:pPr>
      <w:r w:rsidRPr="00214F59">
        <w:rPr>
          <w:rFonts w:eastAsia="Arial" w:cs="Arial"/>
          <w:sz w:val="20"/>
          <w:szCs w:val="20"/>
        </w:rPr>
        <w:t>Anamnese pormenorizada (ao menos uma entrevista realizada com o autor).</w:t>
      </w:r>
    </w:p>
    <w:p w14:paraId="71D8E32F" w14:textId="77777777" w:rsidR="000E5FCD" w:rsidRPr="00214F59" w:rsidRDefault="000E5FCD" w:rsidP="008C2F26">
      <w:pPr>
        <w:pStyle w:val="PargrafodaLista"/>
        <w:numPr>
          <w:ilvl w:val="0"/>
          <w:numId w:val="21"/>
        </w:numPr>
        <w:spacing w:after="160" w:line="276" w:lineRule="auto"/>
        <w:ind w:left="1134" w:right="1133" w:firstLine="0"/>
        <w:contextualSpacing/>
        <w:rPr>
          <w:rFonts w:eastAsia="Arial" w:cs="Arial"/>
          <w:sz w:val="20"/>
          <w:szCs w:val="20"/>
        </w:rPr>
      </w:pPr>
      <w:r w:rsidRPr="00214F59">
        <w:rPr>
          <w:rFonts w:eastAsia="Arial" w:cs="Arial"/>
          <w:sz w:val="20"/>
          <w:szCs w:val="20"/>
        </w:rPr>
        <w:t xml:space="preserve">Utilização do método hipotético-dedutivo e de reconhecimento de padrões. </w:t>
      </w:r>
    </w:p>
    <w:p w14:paraId="289068F4" w14:textId="77777777" w:rsidR="000E5FCD" w:rsidRPr="00214F59" w:rsidRDefault="000E5FCD" w:rsidP="008C2F26">
      <w:pPr>
        <w:pStyle w:val="PargrafodaLista"/>
        <w:numPr>
          <w:ilvl w:val="0"/>
          <w:numId w:val="21"/>
        </w:numPr>
        <w:spacing w:after="160" w:line="276" w:lineRule="auto"/>
        <w:ind w:left="1134" w:right="1133" w:firstLine="0"/>
        <w:contextualSpacing/>
        <w:rPr>
          <w:rFonts w:eastAsia="Arial" w:cs="Arial"/>
          <w:sz w:val="20"/>
          <w:szCs w:val="20"/>
        </w:rPr>
      </w:pPr>
      <w:r w:rsidRPr="00214F59">
        <w:rPr>
          <w:rFonts w:eastAsia="Arial" w:cs="Arial"/>
          <w:sz w:val="20"/>
          <w:szCs w:val="20"/>
        </w:rPr>
        <w:t>Exame físico completo.</w:t>
      </w:r>
    </w:p>
    <w:p w14:paraId="47171B40" w14:textId="77777777" w:rsidR="000E5FCD" w:rsidRPr="00214F59" w:rsidRDefault="000E5FCD" w:rsidP="008C2F26">
      <w:pPr>
        <w:pStyle w:val="PargrafodaLista"/>
        <w:numPr>
          <w:ilvl w:val="0"/>
          <w:numId w:val="21"/>
        </w:numPr>
        <w:spacing w:after="160" w:line="276" w:lineRule="auto"/>
        <w:ind w:left="1134" w:right="1133" w:firstLine="0"/>
        <w:contextualSpacing/>
        <w:rPr>
          <w:rFonts w:eastAsia="Arial" w:cs="Arial"/>
          <w:sz w:val="20"/>
          <w:szCs w:val="20"/>
        </w:rPr>
      </w:pPr>
      <w:r w:rsidRPr="00214F59">
        <w:rPr>
          <w:rFonts w:eastAsia="Arial" w:cs="Arial"/>
          <w:sz w:val="20"/>
          <w:szCs w:val="20"/>
        </w:rPr>
        <w:t>Análise documental dos atestados, receituários e exames acostados aos autos, os apresentados no Ato Pericial e solicitados pelo Perito na data da avaliação.</w:t>
      </w:r>
    </w:p>
    <w:p w14:paraId="5C7D5272" w14:textId="77777777" w:rsidR="000E5FCD" w:rsidRPr="00214F59" w:rsidRDefault="000E5FCD" w:rsidP="008C2F26">
      <w:pPr>
        <w:pStyle w:val="PargrafodaLista"/>
        <w:numPr>
          <w:ilvl w:val="0"/>
          <w:numId w:val="21"/>
        </w:numPr>
        <w:spacing w:after="160" w:line="276" w:lineRule="auto"/>
        <w:ind w:left="1134" w:right="1133" w:firstLine="0"/>
        <w:contextualSpacing/>
        <w:rPr>
          <w:rFonts w:eastAsia="Arial" w:cs="Arial"/>
          <w:sz w:val="20"/>
          <w:szCs w:val="20"/>
        </w:rPr>
      </w:pPr>
      <w:r w:rsidRPr="00214F59">
        <w:rPr>
          <w:rFonts w:eastAsia="Arial" w:cs="Arial"/>
          <w:sz w:val="20"/>
          <w:szCs w:val="20"/>
        </w:rPr>
        <w:t>Consulta bibliográfica, dando ênfase a artigos de medicina baseada em evidências.</w:t>
      </w:r>
    </w:p>
    <w:p w14:paraId="4ED0C458" w14:textId="77777777" w:rsidR="000E5FCD" w:rsidRPr="00214F59" w:rsidRDefault="000E5FCD" w:rsidP="008C2F26">
      <w:pPr>
        <w:pStyle w:val="PargrafodaLista"/>
        <w:numPr>
          <w:ilvl w:val="0"/>
          <w:numId w:val="21"/>
        </w:numPr>
        <w:spacing w:after="160" w:line="276" w:lineRule="auto"/>
        <w:ind w:left="1134" w:right="1133" w:firstLine="0"/>
        <w:contextualSpacing/>
        <w:rPr>
          <w:rFonts w:eastAsia="Arial" w:cs="Arial"/>
          <w:sz w:val="20"/>
          <w:szCs w:val="20"/>
        </w:rPr>
      </w:pPr>
      <w:r w:rsidRPr="00214F59">
        <w:rPr>
          <w:rFonts w:eastAsia="Arial" w:cs="Arial"/>
          <w:sz w:val="20"/>
          <w:szCs w:val="20"/>
        </w:rPr>
        <w:t xml:space="preserve">Análise da atividade laboral do Autor na reclamada (com vistoria </w:t>
      </w:r>
      <w:r w:rsidRPr="00214F59">
        <w:rPr>
          <w:rFonts w:eastAsia="Arial" w:cs="Arial"/>
          <w:sz w:val="20"/>
          <w:szCs w:val="20"/>
          <w:u w:val="single"/>
        </w:rPr>
        <w:t>quando considerada necessária</w:t>
      </w:r>
      <w:r w:rsidRPr="00214F59">
        <w:rPr>
          <w:rFonts w:eastAsia="Arial" w:cs="Arial"/>
          <w:sz w:val="20"/>
          <w:szCs w:val="20"/>
        </w:rPr>
        <w:t>, em conformidade com a Resolução CFM n° 2323/2022).</w:t>
      </w:r>
    </w:p>
    <w:p w14:paraId="0DAF35BB" w14:textId="4D29E5D7" w:rsidR="000E5FCD" w:rsidRPr="00214F59" w:rsidRDefault="000E5FCD" w:rsidP="008C2F26">
      <w:pPr>
        <w:pStyle w:val="PargrafodaLista"/>
        <w:numPr>
          <w:ilvl w:val="0"/>
          <w:numId w:val="21"/>
        </w:numPr>
        <w:spacing w:after="160" w:line="276" w:lineRule="auto"/>
        <w:ind w:left="1134" w:right="991" w:firstLine="0"/>
        <w:contextualSpacing/>
        <w:rPr>
          <w:rFonts w:eastAsia="Arial" w:cs="Arial"/>
          <w:sz w:val="20"/>
          <w:szCs w:val="20"/>
        </w:rPr>
      </w:pPr>
      <w:r w:rsidRPr="00214F59">
        <w:rPr>
          <w:rFonts w:eastAsia="Arial" w:cs="Arial"/>
          <w:sz w:val="20"/>
          <w:szCs w:val="20"/>
        </w:rPr>
        <w:t>Análise do prontuário médico ocupacional e dos prontuários médicos do Autor solicitado às partes por ocasião do agendamento desta Perícia.</w:t>
      </w:r>
    </w:p>
    <w:p w14:paraId="1AE4C5A1" w14:textId="77777777" w:rsidR="00FC2397" w:rsidRPr="00214F59" w:rsidRDefault="00FC2397" w:rsidP="008C2F26">
      <w:pPr>
        <w:pStyle w:val="PargrafodaLista"/>
        <w:spacing w:line="276" w:lineRule="auto"/>
        <w:ind w:left="1134" w:right="991"/>
        <w:contextualSpacing/>
        <w:rPr>
          <w:rFonts w:eastAsia="Arial" w:cs="Arial"/>
          <w:sz w:val="20"/>
          <w:szCs w:val="20"/>
        </w:rPr>
      </w:pPr>
    </w:p>
    <w:p w14:paraId="15ACFFE2" w14:textId="2C603915" w:rsidR="000E5FCD" w:rsidRPr="00214F59" w:rsidRDefault="000E5FCD" w:rsidP="00B91CB1">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spacing w:line="276" w:lineRule="auto"/>
        <w:ind w:left="1134" w:right="1133"/>
        <w:jc w:val="both"/>
        <w:rPr>
          <w:rFonts w:ascii="Arial" w:hAnsi="Arial"/>
          <w:b/>
          <w:bCs/>
          <w:sz w:val="20"/>
          <w:szCs w:val="20"/>
        </w:rPr>
      </w:pPr>
      <w:r w:rsidRPr="00214F59">
        <w:rPr>
          <w:rFonts w:ascii="Arial" w:hAnsi="Arial"/>
          <w:b/>
          <w:bCs/>
          <w:sz w:val="20"/>
          <w:szCs w:val="20"/>
        </w:rPr>
        <w:t>HISTÓRICO DO TRABALHO PERICIAL</w:t>
      </w:r>
      <w:r w:rsidR="005B7A10" w:rsidRPr="00214F59">
        <w:rPr>
          <w:rFonts w:ascii="Arial" w:hAnsi="Arial"/>
          <w:b/>
          <w:bCs/>
          <w:sz w:val="20"/>
          <w:szCs w:val="20"/>
        </w:rPr>
        <w:t>:</w:t>
      </w:r>
    </w:p>
    <w:p w14:paraId="28E13661" w14:textId="77777777" w:rsidR="000E5FCD" w:rsidRPr="00214F59" w:rsidRDefault="000E5FCD" w:rsidP="008C2F26">
      <w:pPr>
        <w:spacing w:line="276" w:lineRule="auto"/>
        <w:ind w:left="1134" w:right="991"/>
        <w:jc w:val="both"/>
        <w:rPr>
          <w:rFonts w:ascii="Arial" w:hAnsi="Arial"/>
          <w:sz w:val="20"/>
          <w:szCs w:val="20"/>
        </w:rPr>
      </w:pPr>
    </w:p>
    <w:tbl>
      <w:tblPr>
        <w:tblStyle w:val="SimplesTabela11"/>
        <w:tblW w:w="0" w:type="auto"/>
        <w:tblInd w:w="1242" w:type="dxa"/>
        <w:tblLook w:val="04A0" w:firstRow="1" w:lastRow="0" w:firstColumn="1" w:lastColumn="0" w:noHBand="0" w:noVBand="1"/>
      </w:tblPr>
      <w:tblGrid>
        <w:gridCol w:w="3232"/>
        <w:gridCol w:w="6407"/>
      </w:tblGrid>
      <w:tr w:rsidR="00473A90" w:rsidRPr="00214F59" w14:paraId="196C4465" w14:textId="77777777" w:rsidTr="00006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2" w:type="dxa"/>
          </w:tcPr>
          <w:p w14:paraId="2B82E0EF" w14:textId="77777777" w:rsidR="00473A90" w:rsidRPr="00214F59" w:rsidRDefault="00473A90" w:rsidP="008C2F26">
            <w:pPr>
              <w:suppressLineNumbers/>
              <w:spacing w:line="276" w:lineRule="auto"/>
              <w:ind w:right="-120"/>
              <w:rPr>
                <w:rFonts w:ascii="Arial" w:hAnsi="Arial"/>
                <w:b w:val="0"/>
                <w:bCs w:val="0"/>
                <w:sz w:val="20"/>
                <w:szCs w:val="20"/>
              </w:rPr>
            </w:pPr>
            <w:r w:rsidRPr="00214F59">
              <w:rPr>
                <w:rFonts w:ascii="Arial" w:eastAsia="Arial" w:hAnsi="Arial"/>
                <w:b w:val="0"/>
                <w:bCs w:val="0"/>
                <w:sz w:val="20"/>
                <w:szCs w:val="20"/>
              </w:rPr>
              <w:t>Data e Horário do Exame Médico</w:t>
            </w:r>
          </w:p>
        </w:tc>
        <w:tc>
          <w:tcPr>
            <w:tcW w:w="6407" w:type="dxa"/>
          </w:tcPr>
          <w:p w14:paraId="56FBEAD1" w14:textId="5F600DE8" w:rsidR="00473A90" w:rsidRPr="00214F59" w:rsidRDefault="00351D1E" w:rsidP="008C2F26">
            <w:pPr>
              <w:suppressLineNumbers/>
              <w:spacing w:line="276" w:lineRule="auto"/>
              <w:ind w:right="743"/>
              <w:jc w:val="both"/>
              <w:cnfStyle w:val="100000000000" w:firstRow="1" w:lastRow="0" w:firstColumn="0" w:lastColumn="0" w:oddVBand="0" w:evenVBand="0" w:oddHBand="0" w:evenHBand="0" w:firstRowFirstColumn="0" w:firstRowLastColumn="0" w:lastRowFirstColumn="0" w:lastRowLastColumn="0"/>
              <w:rPr>
                <w:rFonts w:ascii="Arial" w:hAnsi="Arial"/>
                <w:i/>
                <w:iCs/>
                <w:sz w:val="20"/>
                <w:szCs w:val="20"/>
              </w:rPr>
            </w:pPr>
            <w:r w:rsidRPr="00214F59">
              <w:rPr>
                <w:rFonts w:ascii="Arial" w:hAnsi="Arial"/>
                <w:i/>
                <w:iCs/>
                <w:sz w:val="20"/>
                <w:szCs w:val="20"/>
              </w:rPr>
              <w:t xml:space="preserve">11 de </w:t>
            </w:r>
            <w:r w:rsidR="00AD6746" w:rsidRPr="00214F59">
              <w:rPr>
                <w:rFonts w:ascii="Arial" w:hAnsi="Arial"/>
                <w:i/>
                <w:iCs/>
                <w:sz w:val="20"/>
                <w:szCs w:val="20"/>
              </w:rPr>
              <w:t>setembro</w:t>
            </w:r>
            <w:r w:rsidRPr="00214F59">
              <w:rPr>
                <w:rFonts w:ascii="Arial" w:hAnsi="Arial"/>
                <w:i/>
                <w:iCs/>
                <w:sz w:val="20"/>
                <w:szCs w:val="20"/>
              </w:rPr>
              <w:t xml:space="preserve"> de 2026 às</w:t>
            </w:r>
            <w:r w:rsidR="00560E75" w:rsidRPr="00214F59">
              <w:rPr>
                <w:rFonts w:ascii="Arial" w:hAnsi="Arial"/>
                <w:i/>
                <w:iCs/>
                <w:sz w:val="20"/>
                <w:szCs w:val="20"/>
              </w:rPr>
              <w:t xml:space="preserve"> 14h30</w:t>
            </w:r>
          </w:p>
        </w:tc>
      </w:tr>
      <w:tr w:rsidR="00473A90" w:rsidRPr="00214F59" w14:paraId="259DDDAA" w14:textId="77777777" w:rsidTr="00006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2" w:type="dxa"/>
          </w:tcPr>
          <w:p w14:paraId="6988A2D1" w14:textId="77777777" w:rsidR="00473A90" w:rsidRPr="00214F59" w:rsidRDefault="00473A90" w:rsidP="008C2F26">
            <w:pPr>
              <w:suppressLineNumbers/>
              <w:spacing w:line="276" w:lineRule="auto"/>
              <w:ind w:right="743"/>
              <w:rPr>
                <w:rFonts w:ascii="Arial" w:hAnsi="Arial"/>
                <w:b w:val="0"/>
                <w:bCs w:val="0"/>
                <w:sz w:val="20"/>
                <w:szCs w:val="20"/>
              </w:rPr>
            </w:pPr>
            <w:r w:rsidRPr="00214F59">
              <w:rPr>
                <w:rFonts w:ascii="Arial" w:eastAsia="Arial" w:hAnsi="Arial"/>
                <w:b w:val="0"/>
                <w:bCs w:val="0"/>
                <w:sz w:val="20"/>
                <w:szCs w:val="20"/>
              </w:rPr>
              <w:t>Local do Exame Médico</w:t>
            </w:r>
          </w:p>
        </w:tc>
        <w:tc>
          <w:tcPr>
            <w:tcW w:w="6407" w:type="dxa"/>
          </w:tcPr>
          <w:p w14:paraId="39DB1ABF" w14:textId="2B20EFF7" w:rsidR="00473A90" w:rsidRPr="00214F59" w:rsidRDefault="003E02D5" w:rsidP="000D106E">
            <w:pPr>
              <w:suppressLineNumbers/>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sz w:val="20"/>
                <w:szCs w:val="20"/>
              </w:rPr>
            </w:pPr>
            <w:r w:rsidRPr="00214F59">
              <w:rPr>
                <w:rFonts w:ascii="Arial" w:hAnsi="Arial"/>
                <w:sz w:val="20"/>
                <w:szCs w:val="20"/>
              </w:rPr>
              <w:t>Av. N. Sra. de Copacabana, nº 500, Sala 811, Copacabana, Rio de Janeiro- RJ</w:t>
            </w:r>
          </w:p>
        </w:tc>
      </w:tr>
      <w:tr w:rsidR="00473A90" w:rsidRPr="00214F59" w14:paraId="00661C16" w14:textId="77777777" w:rsidTr="000D106E">
        <w:trPr>
          <w:trHeight w:val="351"/>
        </w:trPr>
        <w:tc>
          <w:tcPr>
            <w:cnfStyle w:val="001000000000" w:firstRow="0" w:lastRow="0" w:firstColumn="1" w:lastColumn="0" w:oddVBand="0" w:evenVBand="0" w:oddHBand="0" w:evenHBand="0" w:firstRowFirstColumn="0" w:firstRowLastColumn="0" w:lastRowFirstColumn="0" w:lastRowLastColumn="0"/>
            <w:tcW w:w="3232" w:type="dxa"/>
          </w:tcPr>
          <w:p w14:paraId="344D9927" w14:textId="77777777" w:rsidR="00473A90" w:rsidRPr="00214F59" w:rsidRDefault="00473A90" w:rsidP="008C2F26">
            <w:pPr>
              <w:suppressLineNumbers/>
              <w:spacing w:line="276" w:lineRule="auto"/>
              <w:ind w:right="743"/>
              <w:rPr>
                <w:rFonts w:ascii="Arial" w:hAnsi="Arial"/>
                <w:b w:val="0"/>
                <w:bCs w:val="0"/>
                <w:sz w:val="20"/>
                <w:szCs w:val="20"/>
              </w:rPr>
            </w:pPr>
            <w:r w:rsidRPr="00214F59">
              <w:rPr>
                <w:rFonts w:ascii="Arial" w:eastAsia="Arial" w:hAnsi="Arial"/>
                <w:b w:val="0"/>
                <w:bCs w:val="0"/>
                <w:sz w:val="20"/>
                <w:szCs w:val="20"/>
              </w:rPr>
              <w:t>Assistente técnico</w:t>
            </w:r>
          </w:p>
        </w:tc>
        <w:tc>
          <w:tcPr>
            <w:tcW w:w="6407" w:type="dxa"/>
          </w:tcPr>
          <w:p w14:paraId="3C350954" w14:textId="0302551A" w:rsidR="00774FBD" w:rsidRPr="00214F59" w:rsidRDefault="00473A90" w:rsidP="00774FBD">
            <w:pPr>
              <w:pStyle w:val="CabealhoeRodap"/>
              <w:ind w:right="567"/>
              <w:cnfStyle w:val="000000000000" w:firstRow="0" w:lastRow="0" w:firstColumn="0" w:lastColumn="0" w:oddVBand="0" w:evenVBand="0" w:oddHBand="0" w:evenHBand="0" w:firstRowFirstColumn="0" w:firstRowLastColumn="0" w:lastRowFirstColumn="0" w:lastRowLastColumn="0"/>
              <w:rPr>
                <w:rFonts w:ascii="Arial" w:hAnsi="Arial"/>
                <w:sz w:val="20"/>
                <w:szCs w:val="20"/>
              </w:rPr>
            </w:pPr>
            <w:r w:rsidRPr="00214F59">
              <w:rPr>
                <w:rFonts w:ascii="Arial" w:hAnsi="Arial"/>
                <w:sz w:val="20"/>
                <w:szCs w:val="20"/>
              </w:rPr>
              <w:t xml:space="preserve">Reclamada: </w:t>
            </w:r>
            <w:r w:rsidR="00774FBD" w:rsidRPr="00214F59">
              <w:rPr>
                <w:rFonts w:ascii="Arial" w:hAnsi="Arial"/>
                <w:sz w:val="20"/>
                <w:szCs w:val="20"/>
              </w:rPr>
              <w:t>Dra</w:t>
            </w:r>
            <w:r w:rsidR="00AD6746" w:rsidRPr="00214F59">
              <w:rPr>
                <w:rFonts w:ascii="Arial" w:hAnsi="Arial"/>
                <w:sz w:val="20"/>
                <w:szCs w:val="20"/>
              </w:rPr>
              <w:t>.</w:t>
            </w:r>
            <w:r w:rsidR="00774FBD" w:rsidRPr="00214F59">
              <w:rPr>
                <w:rFonts w:ascii="Arial" w:hAnsi="Arial"/>
                <w:sz w:val="20"/>
                <w:szCs w:val="20"/>
              </w:rPr>
              <w:t xml:space="preserve"> Monica </w:t>
            </w:r>
            <w:proofErr w:type="spellStart"/>
            <w:r w:rsidR="00774FBD" w:rsidRPr="00214F59">
              <w:rPr>
                <w:rFonts w:ascii="Arial" w:hAnsi="Arial"/>
                <w:sz w:val="20"/>
                <w:szCs w:val="20"/>
              </w:rPr>
              <w:t>Antun</w:t>
            </w:r>
            <w:proofErr w:type="spellEnd"/>
            <w:r w:rsidR="00774FBD" w:rsidRPr="00214F59">
              <w:rPr>
                <w:rFonts w:ascii="Arial" w:hAnsi="Arial"/>
                <w:sz w:val="20"/>
                <w:szCs w:val="20"/>
              </w:rPr>
              <w:t xml:space="preserve"> Maia / CRM: 52-51773-0</w:t>
            </w:r>
          </w:p>
          <w:p w14:paraId="0ED444F5" w14:textId="69D22D8E" w:rsidR="00473A90" w:rsidRPr="00214F59" w:rsidRDefault="00473A90" w:rsidP="000D106E">
            <w:pPr>
              <w:pStyle w:val="CabealhoeRodap"/>
              <w:tabs>
                <w:tab w:val="clear" w:pos="4819"/>
                <w:tab w:val="clear" w:pos="9638"/>
              </w:tabs>
              <w:jc w:val="both"/>
              <w:cnfStyle w:val="000000000000" w:firstRow="0" w:lastRow="0" w:firstColumn="0" w:lastColumn="0" w:oddVBand="0" w:evenVBand="0" w:oddHBand="0" w:evenHBand="0" w:firstRowFirstColumn="0" w:firstRowLastColumn="0" w:lastRowFirstColumn="0" w:lastRowLastColumn="0"/>
              <w:rPr>
                <w:rFonts w:ascii="Arial" w:hAnsi="Arial"/>
                <w:sz w:val="20"/>
                <w:szCs w:val="20"/>
              </w:rPr>
            </w:pPr>
            <w:r w:rsidRPr="00214F59">
              <w:rPr>
                <w:rFonts w:ascii="Arial" w:hAnsi="Arial"/>
                <w:sz w:val="20"/>
                <w:szCs w:val="20"/>
              </w:rPr>
              <w:t>Reclamante: Não compareceu ou não foi indicado</w:t>
            </w:r>
          </w:p>
        </w:tc>
      </w:tr>
    </w:tbl>
    <w:p w14:paraId="65DC599E" w14:textId="77777777" w:rsidR="000E5FCD" w:rsidRPr="00214F59" w:rsidRDefault="000E5FCD" w:rsidP="008C2F26">
      <w:pPr>
        <w:pStyle w:val="PargrafodaLista"/>
        <w:spacing w:line="276" w:lineRule="auto"/>
        <w:ind w:left="1134" w:right="991"/>
        <w:rPr>
          <w:rFonts w:eastAsia="Arial" w:cs="Arial"/>
          <w:sz w:val="20"/>
          <w:szCs w:val="20"/>
        </w:rPr>
      </w:pPr>
    </w:p>
    <w:p w14:paraId="516700A7" w14:textId="3470CF99" w:rsidR="000E5FCD" w:rsidRPr="00214F59" w:rsidRDefault="000A7090" w:rsidP="00B91CB1">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 w:val="left" w:pos="10773"/>
        </w:tabs>
        <w:spacing w:line="276" w:lineRule="auto"/>
        <w:ind w:left="1134" w:right="1133"/>
        <w:jc w:val="both"/>
        <w:rPr>
          <w:rFonts w:ascii="Arial" w:hAnsi="Arial"/>
          <w:b/>
          <w:bCs/>
          <w:sz w:val="20"/>
          <w:szCs w:val="20"/>
        </w:rPr>
      </w:pPr>
      <w:r w:rsidRPr="00214F59">
        <w:rPr>
          <w:rFonts w:ascii="Arial" w:hAnsi="Arial"/>
          <w:b/>
          <w:bCs/>
          <w:sz w:val="20"/>
          <w:szCs w:val="20"/>
        </w:rPr>
        <w:t>IDENTIFICAÇÃO</w:t>
      </w:r>
      <w:r w:rsidR="00FE43A2" w:rsidRPr="00214F59">
        <w:rPr>
          <w:rFonts w:ascii="Arial" w:hAnsi="Arial"/>
          <w:b/>
          <w:bCs/>
          <w:sz w:val="20"/>
          <w:szCs w:val="20"/>
        </w:rPr>
        <w:t xml:space="preserve"> D</w:t>
      </w:r>
      <w:r w:rsidR="00EE2570" w:rsidRPr="00214F59">
        <w:rPr>
          <w:rFonts w:ascii="Arial" w:hAnsi="Arial"/>
          <w:b/>
          <w:bCs/>
          <w:sz w:val="20"/>
          <w:szCs w:val="20"/>
        </w:rPr>
        <w:t>O RECLAMANTE</w:t>
      </w:r>
      <w:r w:rsidR="005B7A10" w:rsidRPr="00214F59">
        <w:rPr>
          <w:rFonts w:ascii="Arial" w:hAnsi="Arial"/>
          <w:b/>
          <w:bCs/>
          <w:sz w:val="20"/>
          <w:szCs w:val="20"/>
        </w:rPr>
        <w:t>:</w:t>
      </w:r>
    </w:p>
    <w:p w14:paraId="7790E2FA" w14:textId="77777777" w:rsidR="000E5FCD" w:rsidRPr="00214F59" w:rsidRDefault="000E5FCD" w:rsidP="008C2F26">
      <w:pPr>
        <w:suppressLineNumbers/>
        <w:spacing w:line="276" w:lineRule="auto"/>
        <w:ind w:left="1134" w:right="991"/>
        <w:jc w:val="both"/>
        <w:rPr>
          <w:rFonts w:ascii="Arial" w:hAnsi="Arial"/>
          <w:sz w:val="20"/>
          <w:szCs w:val="20"/>
        </w:rPr>
      </w:pPr>
    </w:p>
    <w:p w14:paraId="154D278F" w14:textId="2A467FF9" w:rsidR="00BB3FAA" w:rsidRPr="00214F59" w:rsidRDefault="00BB3FAA" w:rsidP="008C2F26">
      <w:pPr>
        <w:pStyle w:val="PargrafodaLista"/>
        <w:numPr>
          <w:ilvl w:val="0"/>
          <w:numId w:val="5"/>
        </w:numPr>
        <w:spacing w:line="276" w:lineRule="auto"/>
        <w:ind w:left="1134" w:right="1133" w:firstLine="0"/>
        <w:contextualSpacing/>
        <w:rPr>
          <w:rFonts w:eastAsia="Arial" w:cs="Arial"/>
          <w:bCs/>
          <w:sz w:val="20"/>
          <w:szCs w:val="20"/>
        </w:rPr>
      </w:pPr>
      <w:r w:rsidRPr="00214F59">
        <w:rPr>
          <w:rFonts w:eastAsia="Arial" w:cs="Arial"/>
          <w:bCs/>
          <w:sz w:val="20"/>
          <w:szCs w:val="20"/>
        </w:rPr>
        <w:t xml:space="preserve">Nome: </w:t>
      </w:r>
      <w:r w:rsidR="002F3D41" w:rsidRPr="00214F59">
        <w:rPr>
          <w:rFonts w:eastAsia="Arial" w:cs="Arial"/>
          <w:bCs/>
          <w:sz w:val="20"/>
          <w:szCs w:val="20"/>
        </w:rPr>
        <w:t>ANTONIO ARLINDO RODRIGUES DA SILVA</w:t>
      </w:r>
    </w:p>
    <w:p w14:paraId="4BF35EC8" w14:textId="656D5B6F" w:rsidR="00BB3FAA" w:rsidRPr="00214F59" w:rsidRDefault="00BB3FAA" w:rsidP="008C2F26">
      <w:pPr>
        <w:pStyle w:val="PargrafodaLista"/>
        <w:numPr>
          <w:ilvl w:val="0"/>
          <w:numId w:val="5"/>
        </w:numPr>
        <w:spacing w:line="276" w:lineRule="auto"/>
        <w:ind w:left="1134" w:right="1133" w:firstLine="0"/>
        <w:contextualSpacing/>
        <w:rPr>
          <w:rFonts w:eastAsia="Arial" w:cs="Arial"/>
          <w:bCs/>
          <w:sz w:val="20"/>
          <w:szCs w:val="20"/>
        </w:rPr>
      </w:pPr>
      <w:r w:rsidRPr="00214F59">
        <w:rPr>
          <w:rFonts w:eastAsia="Arial" w:cs="Arial"/>
          <w:bCs/>
          <w:sz w:val="20"/>
          <w:szCs w:val="20"/>
        </w:rPr>
        <w:t>Data de nascimento:</w:t>
      </w:r>
      <w:r w:rsidR="0015131D" w:rsidRPr="00214F59">
        <w:rPr>
          <w:rFonts w:eastAsia="Arial" w:cs="Arial"/>
          <w:bCs/>
          <w:sz w:val="20"/>
          <w:szCs w:val="20"/>
        </w:rPr>
        <w:t xml:space="preserve"> </w:t>
      </w:r>
      <w:r w:rsidR="009815CC" w:rsidRPr="00214F59">
        <w:rPr>
          <w:rFonts w:eastAsia="Arial" w:cs="Arial"/>
          <w:bCs/>
          <w:sz w:val="20"/>
          <w:szCs w:val="20"/>
        </w:rPr>
        <w:t>22/12/1981</w:t>
      </w:r>
      <w:r w:rsidR="00833493" w:rsidRPr="00214F59">
        <w:rPr>
          <w:rFonts w:eastAsia="Arial" w:cs="Arial"/>
          <w:bCs/>
          <w:sz w:val="20"/>
          <w:szCs w:val="20"/>
        </w:rPr>
        <w:t xml:space="preserve"> – 44 anos</w:t>
      </w:r>
    </w:p>
    <w:p w14:paraId="52880395" w14:textId="7CE4B09A" w:rsidR="00BB3FAA" w:rsidRPr="00214F59" w:rsidRDefault="00BB3FAA" w:rsidP="008C2F26">
      <w:pPr>
        <w:pStyle w:val="PargrafodaLista"/>
        <w:numPr>
          <w:ilvl w:val="0"/>
          <w:numId w:val="5"/>
        </w:numPr>
        <w:spacing w:line="276" w:lineRule="auto"/>
        <w:ind w:left="1134" w:right="1133" w:firstLine="0"/>
        <w:contextualSpacing/>
        <w:rPr>
          <w:rFonts w:eastAsia="Arial" w:cs="Arial"/>
          <w:bCs/>
          <w:sz w:val="20"/>
          <w:szCs w:val="20"/>
        </w:rPr>
      </w:pPr>
      <w:r w:rsidRPr="00214F59">
        <w:rPr>
          <w:rFonts w:eastAsia="Arial" w:cs="Arial"/>
          <w:bCs/>
          <w:sz w:val="20"/>
          <w:szCs w:val="20"/>
        </w:rPr>
        <w:t xml:space="preserve">Naturalidade: </w:t>
      </w:r>
      <w:r w:rsidR="00833493" w:rsidRPr="00214F59">
        <w:rPr>
          <w:rFonts w:eastAsia="Arial" w:cs="Arial"/>
          <w:bCs/>
          <w:sz w:val="20"/>
          <w:szCs w:val="20"/>
        </w:rPr>
        <w:t>Carnaubal/CE</w:t>
      </w:r>
    </w:p>
    <w:p w14:paraId="46FE5EAB" w14:textId="21012797" w:rsidR="00BB3FAA" w:rsidRPr="00214F59" w:rsidRDefault="00BB3FAA" w:rsidP="008C2F26">
      <w:pPr>
        <w:pStyle w:val="PargrafodaLista"/>
        <w:numPr>
          <w:ilvl w:val="0"/>
          <w:numId w:val="5"/>
        </w:numPr>
        <w:spacing w:line="276" w:lineRule="auto"/>
        <w:ind w:left="1134" w:right="1133" w:firstLine="0"/>
        <w:contextualSpacing/>
        <w:rPr>
          <w:rFonts w:eastAsia="Arial" w:cs="Arial"/>
          <w:bCs/>
          <w:sz w:val="20"/>
          <w:szCs w:val="20"/>
        </w:rPr>
      </w:pPr>
      <w:r w:rsidRPr="00214F59">
        <w:rPr>
          <w:rFonts w:eastAsia="Arial" w:cs="Arial"/>
          <w:bCs/>
          <w:sz w:val="20"/>
          <w:szCs w:val="20"/>
        </w:rPr>
        <w:t xml:space="preserve">Estado civil: </w:t>
      </w:r>
      <w:r w:rsidR="00F06A4D" w:rsidRPr="00214F59">
        <w:rPr>
          <w:rFonts w:eastAsia="Arial" w:cs="Arial"/>
          <w:bCs/>
          <w:sz w:val="20"/>
          <w:szCs w:val="20"/>
        </w:rPr>
        <w:t>S</w:t>
      </w:r>
      <w:r w:rsidR="00943C2A" w:rsidRPr="00214F59">
        <w:rPr>
          <w:rFonts w:eastAsia="Arial" w:cs="Arial"/>
          <w:bCs/>
          <w:sz w:val="20"/>
          <w:szCs w:val="20"/>
        </w:rPr>
        <w:t>olteiro</w:t>
      </w:r>
    </w:p>
    <w:p w14:paraId="2782A369" w14:textId="704EF7D0" w:rsidR="00BB3FAA" w:rsidRPr="00214F59" w:rsidRDefault="00BB3FAA" w:rsidP="008C2F26">
      <w:pPr>
        <w:pStyle w:val="PargrafodaLista"/>
        <w:numPr>
          <w:ilvl w:val="0"/>
          <w:numId w:val="5"/>
        </w:numPr>
        <w:spacing w:line="276" w:lineRule="auto"/>
        <w:ind w:left="1134" w:right="1133" w:firstLine="0"/>
        <w:contextualSpacing/>
        <w:rPr>
          <w:rFonts w:eastAsia="Arial" w:cs="Arial"/>
          <w:sz w:val="20"/>
          <w:szCs w:val="20"/>
        </w:rPr>
      </w:pPr>
      <w:r w:rsidRPr="00214F59">
        <w:rPr>
          <w:rFonts w:eastAsia="Arial" w:cs="Arial"/>
          <w:sz w:val="20"/>
          <w:szCs w:val="20"/>
        </w:rPr>
        <w:t xml:space="preserve">Filhos: </w:t>
      </w:r>
      <w:r w:rsidR="002F3FBD" w:rsidRPr="00214F59">
        <w:rPr>
          <w:rFonts w:eastAsia="Arial" w:cs="Arial"/>
          <w:sz w:val="20"/>
          <w:szCs w:val="20"/>
        </w:rPr>
        <w:t>Possui 02 filhos</w:t>
      </w:r>
    </w:p>
    <w:p w14:paraId="64C50017" w14:textId="6F88414B" w:rsidR="007E7C4F" w:rsidRPr="00214F59" w:rsidRDefault="007E7C4F" w:rsidP="007E7C4F">
      <w:pPr>
        <w:pStyle w:val="PargrafodaLista"/>
        <w:numPr>
          <w:ilvl w:val="0"/>
          <w:numId w:val="5"/>
        </w:numPr>
        <w:spacing w:line="276" w:lineRule="auto"/>
        <w:ind w:left="1134" w:right="1133" w:firstLine="0"/>
        <w:contextualSpacing/>
        <w:rPr>
          <w:rFonts w:eastAsia="Arial" w:cs="Arial"/>
          <w:bCs/>
          <w:sz w:val="20"/>
          <w:szCs w:val="20"/>
        </w:rPr>
      </w:pPr>
      <w:r w:rsidRPr="00214F59">
        <w:rPr>
          <w:rFonts w:eastAsia="Arial" w:cs="Arial"/>
          <w:bCs/>
          <w:sz w:val="20"/>
          <w:szCs w:val="20"/>
        </w:rPr>
        <w:t xml:space="preserve">Escolaridade: </w:t>
      </w:r>
      <w:r w:rsidR="0007380A" w:rsidRPr="00214F59">
        <w:rPr>
          <w:rFonts w:eastAsia="Arial" w:cs="Arial"/>
          <w:bCs/>
          <w:sz w:val="20"/>
          <w:szCs w:val="20"/>
        </w:rPr>
        <w:t xml:space="preserve">Ensino </w:t>
      </w:r>
      <w:r w:rsidR="002F3FBD" w:rsidRPr="00214F59">
        <w:rPr>
          <w:rFonts w:eastAsia="Arial" w:cs="Arial"/>
          <w:bCs/>
          <w:sz w:val="20"/>
          <w:szCs w:val="20"/>
        </w:rPr>
        <w:t>Fundamental In</w:t>
      </w:r>
      <w:r w:rsidR="0007380A" w:rsidRPr="00214F59">
        <w:rPr>
          <w:rFonts w:eastAsia="Arial" w:cs="Arial"/>
          <w:bCs/>
          <w:sz w:val="20"/>
          <w:szCs w:val="20"/>
        </w:rPr>
        <w:t>completo</w:t>
      </w:r>
      <w:r w:rsidR="002F3FBD" w:rsidRPr="00214F59">
        <w:rPr>
          <w:rFonts w:eastAsia="Arial" w:cs="Arial"/>
          <w:bCs/>
          <w:sz w:val="20"/>
          <w:szCs w:val="20"/>
        </w:rPr>
        <w:t xml:space="preserve"> – 6ª série</w:t>
      </w:r>
    </w:p>
    <w:p w14:paraId="42ADC9FE" w14:textId="4D177A82" w:rsidR="00BB3FAA" w:rsidRPr="00214F59" w:rsidRDefault="00BB3FAA" w:rsidP="008C2F26">
      <w:pPr>
        <w:pStyle w:val="PargrafodaLista"/>
        <w:numPr>
          <w:ilvl w:val="0"/>
          <w:numId w:val="5"/>
        </w:numPr>
        <w:spacing w:line="276" w:lineRule="auto"/>
        <w:ind w:left="1134" w:right="1133" w:firstLine="0"/>
        <w:contextualSpacing/>
        <w:rPr>
          <w:rFonts w:eastAsia="Arial" w:cs="Arial"/>
          <w:sz w:val="20"/>
          <w:szCs w:val="20"/>
        </w:rPr>
      </w:pPr>
      <w:r w:rsidRPr="00214F59">
        <w:rPr>
          <w:rFonts w:eastAsia="Arial" w:cs="Arial"/>
          <w:sz w:val="20"/>
          <w:szCs w:val="20"/>
        </w:rPr>
        <w:t xml:space="preserve">Cursos Profissionalizantes: </w:t>
      </w:r>
      <w:r w:rsidR="002F3FBD" w:rsidRPr="00214F59">
        <w:rPr>
          <w:rFonts w:eastAsia="Arial" w:cs="Arial"/>
          <w:sz w:val="20"/>
          <w:szCs w:val="20"/>
        </w:rPr>
        <w:t>Apicultura</w:t>
      </w:r>
    </w:p>
    <w:p w14:paraId="202AF4BC" w14:textId="70B3E3D5" w:rsidR="00BB3FAA" w:rsidRPr="00214F59" w:rsidRDefault="00BB3FAA" w:rsidP="008C2F26">
      <w:pPr>
        <w:pStyle w:val="PargrafodaLista"/>
        <w:numPr>
          <w:ilvl w:val="0"/>
          <w:numId w:val="5"/>
        </w:numPr>
        <w:spacing w:line="276" w:lineRule="auto"/>
        <w:ind w:left="1134" w:right="1133" w:firstLine="0"/>
        <w:contextualSpacing/>
        <w:rPr>
          <w:rFonts w:eastAsia="Arial" w:cs="Arial"/>
          <w:bCs/>
          <w:sz w:val="20"/>
          <w:szCs w:val="20"/>
        </w:rPr>
      </w:pPr>
      <w:r w:rsidRPr="00214F59">
        <w:rPr>
          <w:rFonts w:eastAsia="Arial" w:cs="Arial"/>
          <w:bCs/>
          <w:sz w:val="20"/>
          <w:szCs w:val="20"/>
        </w:rPr>
        <w:t>R</w:t>
      </w:r>
      <w:r w:rsidR="00ED4FBA" w:rsidRPr="00214F59">
        <w:rPr>
          <w:rFonts w:eastAsia="Arial" w:cs="Arial"/>
          <w:bCs/>
          <w:sz w:val="20"/>
          <w:szCs w:val="20"/>
        </w:rPr>
        <w:t xml:space="preserve">G: </w:t>
      </w:r>
      <w:r w:rsidR="00943C2A" w:rsidRPr="00214F59">
        <w:rPr>
          <w:rFonts w:eastAsia="Arial" w:cs="Arial"/>
          <w:bCs/>
          <w:sz w:val="20"/>
          <w:szCs w:val="20"/>
        </w:rPr>
        <w:t>24.781.573-1</w:t>
      </w:r>
    </w:p>
    <w:p w14:paraId="3DD8972E" w14:textId="2D39E31B" w:rsidR="00484FA7" w:rsidRPr="00214F59" w:rsidRDefault="00BB3FAA" w:rsidP="008C2F26">
      <w:pPr>
        <w:pStyle w:val="PargrafodaLista"/>
        <w:numPr>
          <w:ilvl w:val="0"/>
          <w:numId w:val="6"/>
        </w:numPr>
        <w:autoSpaceDE w:val="0"/>
        <w:autoSpaceDN w:val="0"/>
        <w:adjustRightInd w:val="0"/>
        <w:spacing w:line="276" w:lineRule="auto"/>
        <w:ind w:left="1134" w:right="1133" w:firstLine="0"/>
        <w:contextualSpacing/>
        <w:rPr>
          <w:rFonts w:eastAsia="Arial" w:cs="Arial"/>
          <w:bCs/>
          <w:sz w:val="20"/>
          <w:szCs w:val="20"/>
        </w:rPr>
      </w:pPr>
      <w:r w:rsidRPr="00214F59">
        <w:rPr>
          <w:rFonts w:eastAsia="Arial" w:cs="Arial"/>
          <w:bCs/>
          <w:sz w:val="20"/>
          <w:szCs w:val="20"/>
        </w:rPr>
        <w:t xml:space="preserve">CPF: </w:t>
      </w:r>
      <w:r w:rsidR="00E81076" w:rsidRPr="00214F59">
        <w:rPr>
          <w:rFonts w:eastAsia="Arial" w:cs="Arial"/>
          <w:bCs/>
          <w:sz w:val="20"/>
          <w:szCs w:val="20"/>
        </w:rPr>
        <w:t>011.576.883-14</w:t>
      </w:r>
    </w:p>
    <w:p w14:paraId="1056B972" w14:textId="40C75B9E" w:rsidR="00BB3FAA" w:rsidRPr="00214F59" w:rsidRDefault="00BB3FAA" w:rsidP="008C2F26">
      <w:pPr>
        <w:pStyle w:val="PargrafodaLista"/>
        <w:numPr>
          <w:ilvl w:val="0"/>
          <w:numId w:val="6"/>
        </w:numPr>
        <w:autoSpaceDE w:val="0"/>
        <w:autoSpaceDN w:val="0"/>
        <w:adjustRightInd w:val="0"/>
        <w:spacing w:line="276" w:lineRule="auto"/>
        <w:ind w:left="1134" w:right="1133" w:firstLine="0"/>
        <w:contextualSpacing/>
        <w:rPr>
          <w:rFonts w:eastAsia="Arial" w:cs="Arial"/>
          <w:bCs/>
          <w:sz w:val="20"/>
          <w:szCs w:val="20"/>
        </w:rPr>
      </w:pPr>
      <w:r w:rsidRPr="00214F59">
        <w:rPr>
          <w:rFonts w:eastAsia="Arial" w:cs="Arial"/>
          <w:bCs/>
          <w:sz w:val="20"/>
          <w:szCs w:val="20"/>
        </w:rPr>
        <w:t>CTPS</w:t>
      </w:r>
      <w:r w:rsidR="00484FA7" w:rsidRPr="00214F59">
        <w:rPr>
          <w:rFonts w:eastAsia="Arial" w:cs="Arial"/>
          <w:bCs/>
          <w:sz w:val="20"/>
          <w:szCs w:val="20"/>
        </w:rPr>
        <w:t>:</w:t>
      </w:r>
      <w:r w:rsidRPr="00214F59">
        <w:rPr>
          <w:rFonts w:eastAsia="Arial" w:cs="Arial"/>
          <w:bCs/>
          <w:sz w:val="20"/>
          <w:szCs w:val="20"/>
        </w:rPr>
        <w:t xml:space="preserve"> </w:t>
      </w:r>
      <w:r w:rsidR="00017B6F" w:rsidRPr="00214F59">
        <w:rPr>
          <w:rFonts w:eastAsia="Arial" w:cs="Arial"/>
          <w:bCs/>
          <w:sz w:val="20"/>
          <w:szCs w:val="20"/>
        </w:rPr>
        <w:t>DIGITAL</w:t>
      </w:r>
    </w:p>
    <w:p w14:paraId="14A55394" w14:textId="02296C27" w:rsidR="006F5E44" w:rsidRPr="00214F59" w:rsidRDefault="00BB3FAA" w:rsidP="008C2F26">
      <w:pPr>
        <w:pStyle w:val="PargrafodaLista"/>
        <w:numPr>
          <w:ilvl w:val="0"/>
          <w:numId w:val="6"/>
        </w:numPr>
        <w:spacing w:line="276" w:lineRule="auto"/>
        <w:ind w:left="1134" w:right="1133" w:firstLine="0"/>
        <w:contextualSpacing/>
        <w:rPr>
          <w:rFonts w:eastAsia="NSimSun" w:cs="Arial"/>
          <w:sz w:val="20"/>
          <w:szCs w:val="20"/>
        </w:rPr>
      </w:pPr>
      <w:r w:rsidRPr="00214F59">
        <w:rPr>
          <w:rFonts w:eastAsia="Arial" w:cs="Arial"/>
          <w:bCs/>
          <w:sz w:val="20"/>
          <w:szCs w:val="20"/>
        </w:rPr>
        <w:t>CNH:</w:t>
      </w:r>
      <w:r w:rsidR="00EB2121" w:rsidRPr="00214F59">
        <w:rPr>
          <w:rFonts w:eastAsia="Arial" w:cs="Arial"/>
          <w:bCs/>
          <w:sz w:val="20"/>
          <w:szCs w:val="20"/>
        </w:rPr>
        <w:t xml:space="preserve"> </w:t>
      </w:r>
      <w:r w:rsidR="00047172" w:rsidRPr="00214F59">
        <w:rPr>
          <w:rFonts w:eastAsia="Arial" w:cs="Arial"/>
          <w:bCs/>
          <w:sz w:val="20"/>
          <w:szCs w:val="20"/>
        </w:rPr>
        <w:t>não encontrado nos autos</w:t>
      </w:r>
    </w:p>
    <w:p w14:paraId="369FB0D0" w14:textId="289D8260" w:rsidR="0093767A" w:rsidRPr="00214F59" w:rsidRDefault="00BB3FAA" w:rsidP="00362BA0">
      <w:pPr>
        <w:pStyle w:val="PargrafodaLista"/>
        <w:numPr>
          <w:ilvl w:val="0"/>
          <w:numId w:val="6"/>
        </w:numPr>
        <w:spacing w:line="276" w:lineRule="auto"/>
        <w:ind w:left="1134" w:right="1133" w:firstLine="0"/>
        <w:contextualSpacing/>
        <w:rPr>
          <w:rFonts w:eastAsia="Arial" w:cs="Arial"/>
          <w:bCs/>
          <w:sz w:val="20"/>
          <w:szCs w:val="20"/>
        </w:rPr>
      </w:pPr>
      <w:r w:rsidRPr="00214F59">
        <w:rPr>
          <w:rFonts w:eastAsia="Arial" w:cs="Arial"/>
          <w:bCs/>
          <w:sz w:val="20"/>
          <w:szCs w:val="20"/>
        </w:rPr>
        <w:t xml:space="preserve">Endereço: </w:t>
      </w:r>
      <w:r w:rsidR="00E81076" w:rsidRPr="00214F59">
        <w:rPr>
          <w:rFonts w:eastAsia="Arial"/>
          <w:bCs/>
          <w:sz w:val="20"/>
          <w:szCs w:val="20"/>
        </w:rPr>
        <w:t xml:space="preserve">Rua José Carlos da Silva, n°. 70 – Santa </w:t>
      </w:r>
      <w:r w:rsidR="00E81076" w:rsidRPr="00214F59">
        <w:rPr>
          <w:rFonts w:eastAsia="Arial" w:cs="Arial"/>
          <w:bCs/>
          <w:sz w:val="20"/>
          <w:szCs w:val="20"/>
        </w:rPr>
        <w:t>Cruz – Rio de Janeiro/RJ – CEP: 23590-052</w:t>
      </w:r>
    </w:p>
    <w:p w14:paraId="0E106E17" w14:textId="57C80723" w:rsidR="000E5FCD" w:rsidRPr="00214F59" w:rsidRDefault="000B145C" w:rsidP="008C2F26">
      <w:pPr>
        <w:pStyle w:val="PargrafodaLista"/>
        <w:numPr>
          <w:ilvl w:val="0"/>
          <w:numId w:val="6"/>
        </w:numPr>
        <w:suppressLineNumbers/>
        <w:spacing w:line="276" w:lineRule="auto"/>
        <w:ind w:left="1134" w:right="991" w:firstLine="0"/>
        <w:contextualSpacing/>
        <w:rPr>
          <w:rFonts w:cs="Arial"/>
          <w:sz w:val="20"/>
          <w:szCs w:val="20"/>
        </w:rPr>
      </w:pPr>
      <w:r w:rsidRPr="00214F59">
        <w:rPr>
          <w:rFonts w:eastAsia="Arial" w:cs="Arial"/>
          <w:bCs/>
          <w:sz w:val="20"/>
          <w:szCs w:val="20"/>
        </w:rPr>
        <w:t>Atividade Laboral</w:t>
      </w:r>
      <w:r w:rsidR="000E5FCD" w:rsidRPr="00214F59">
        <w:rPr>
          <w:rFonts w:eastAsia="Arial" w:cs="Arial"/>
          <w:bCs/>
          <w:sz w:val="20"/>
          <w:szCs w:val="20"/>
        </w:rPr>
        <w:t xml:space="preserve"> Atual: </w:t>
      </w:r>
      <w:r w:rsidR="00943C2A" w:rsidRPr="00214F59">
        <w:rPr>
          <w:rFonts w:eastAsia="Arial" w:cs="Arial"/>
          <w:bCs/>
          <w:sz w:val="20"/>
          <w:szCs w:val="20"/>
        </w:rPr>
        <w:t>Servente</w:t>
      </w:r>
    </w:p>
    <w:p w14:paraId="588FF3C4" w14:textId="7F999D64" w:rsidR="00212450" w:rsidRPr="00214F59" w:rsidRDefault="00212450" w:rsidP="00212450">
      <w:pPr>
        <w:pStyle w:val="PargrafodaLista"/>
        <w:numPr>
          <w:ilvl w:val="0"/>
          <w:numId w:val="6"/>
        </w:numPr>
        <w:suppressLineNumbers/>
        <w:spacing w:line="276" w:lineRule="auto"/>
        <w:ind w:left="1134" w:right="991" w:firstLine="0"/>
        <w:contextualSpacing/>
        <w:rPr>
          <w:sz w:val="20"/>
          <w:szCs w:val="20"/>
        </w:rPr>
      </w:pPr>
      <w:r w:rsidRPr="00214F59">
        <w:rPr>
          <w:rFonts w:eastAsia="Arial" w:cs="Arial"/>
          <w:bCs/>
          <w:sz w:val="20"/>
          <w:szCs w:val="20"/>
        </w:rPr>
        <w:t xml:space="preserve">Auxílio / Benefício:  </w:t>
      </w:r>
      <w:r w:rsidR="00C97070" w:rsidRPr="00214F59">
        <w:rPr>
          <w:rFonts w:eastAsia="Arial" w:cs="Arial"/>
          <w:bCs/>
          <w:sz w:val="20"/>
          <w:szCs w:val="20"/>
        </w:rPr>
        <w:t>Nega</w:t>
      </w:r>
    </w:p>
    <w:p w14:paraId="2DE07E56" w14:textId="77777777" w:rsidR="006457C7" w:rsidRPr="00214F59" w:rsidRDefault="006457C7" w:rsidP="008C2F26">
      <w:pPr>
        <w:suppressLineNumbers/>
        <w:spacing w:line="276" w:lineRule="auto"/>
        <w:ind w:left="1134" w:right="991"/>
        <w:jc w:val="both"/>
        <w:rPr>
          <w:rFonts w:ascii="Arial" w:hAnsi="Arial"/>
          <w:sz w:val="20"/>
          <w:szCs w:val="20"/>
        </w:rPr>
      </w:pPr>
    </w:p>
    <w:p w14:paraId="275C1936" w14:textId="39D0C2DE" w:rsidR="000E5FCD" w:rsidRPr="00214F59" w:rsidRDefault="000E5FCD" w:rsidP="00B91CB1">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spacing w:line="276" w:lineRule="auto"/>
        <w:ind w:left="1134" w:right="1133"/>
        <w:jc w:val="both"/>
        <w:rPr>
          <w:rFonts w:ascii="Arial" w:hAnsi="Arial"/>
          <w:b/>
          <w:bCs/>
          <w:sz w:val="20"/>
          <w:szCs w:val="20"/>
        </w:rPr>
      </w:pPr>
      <w:r w:rsidRPr="00214F59">
        <w:rPr>
          <w:rFonts w:ascii="Arial" w:hAnsi="Arial"/>
          <w:b/>
          <w:bCs/>
          <w:sz w:val="20"/>
          <w:szCs w:val="20"/>
        </w:rPr>
        <w:t xml:space="preserve">DESCRIÇÃO DA </w:t>
      </w:r>
      <w:r w:rsidR="00EE2570" w:rsidRPr="00214F59">
        <w:rPr>
          <w:rFonts w:ascii="Arial" w:hAnsi="Arial"/>
          <w:b/>
          <w:bCs/>
          <w:sz w:val="20"/>
          <w:szCs w:val="20"/>
        </w:rPr>
        <w:t>RECLAMADA</w:t>
      </w:r>
      <w:r w:rsidR="005B7A10" w:rsidRPr="00214F59">
        <w:rPr>
          <w:rFonts w:ascii="Arial" w:hAnsi="Arial"/>
          <w:b/>
          <w:bCs/>
          <w:sz w:val="20"/>
          <w:szCs w:val="20"/>
        </w:rPr>
        <w:t>:</w:t>
      </w:r>
    </w:p>
    <w:p w14:paraId="133FF095" w14:textId="77777777" w:rsidR="000E5FCD" w:rsidRPr="00214F59" w:rsidRDefault="000E5FCD" w:rsidP="008C2F26">
      <w:pPr>
        <w:tabs>
          <w:tab w:val="left" w:pos="9498"/>
        </w:tabs>
        <w:autoSpaceDE w:val="0"/>
        <w:autoSpaceDN w:val="0"/>
        <w:adjustRightInd w:val="0"/>
        <w:spacing w:line="276" w:lineRule="auto"/>
        <w:ind w:left="1134" w:right="991"/>
        <w:jc w:val="both"/>
        <w:rPr>
          <w:rFonts w:ascii="Arial" w:hAnsi="Arial"/>
          <w:b/>
          <w:bCs/>
          <w:sz w:val="20"/>
          <w:szCs w:val="20"/>
        </w:rPr>
      </w:pPr>
    </w:p>
    <w:p w14:paraId="70E05617" w14:textId="28A465E1" w:rsidR="002E253A" w:rsidRPr="00214F59" w:rsidRDefault="002E253A" w:rsidP="00DC1419">
      <w:pPr>
        <w:tabs>
          <w:tab w:val="left" w:pos="1134"/>
        </w:tabs>
        <w:autoSpaceDE w:val="0"/>
        <w:autoSpaceDN w:val="0"/>
        <w:adjustRightInd w:val="0"/>
        <w:spacing w:before="80" w:line="276" w:lineRule="auto"/>
        <w:ind w:left="1134" w:right="992"/>
        <w:jc w:val="both"/>
        <w:rPr>
          <w:rFonts w:ascii="Arial" w:hAnsi="Arial"/>
          <w:sz w:val="20"/>
          <w:szCs w:val="20"/>
        </w:rPr>
      </w:pPr>
      <w:r w:rsidRPr="00214F59">
        <w:rPr>
          <w:rFonts w:ascii="Arial" w:hAnsi="Arial"/>
          <w:sz w:val="20"/>
          <w:szCs w:val="20"/>
        </w:rPr>
        <w:t>Empresa</w:t>
      </w:r>
      <w:r w:rsidRPr="00214F59">
        <w:rPr>
          <w:rFonts w:ascii="Arial" w:hAnsi="Arial"/>
          <w:b/>
          <w:bCs/>
          <w:sz w:val="20"/>
          <w:szCs w:val="20"/>
        </w:rPr>
        <w:t xml:space="preserve">: </w:t>
      </w:r>
      <w:r w:rsidR="00E81076" w:rsidRPr="00214F59">
        <w:rPr>
          <w:rFonts w:ascii="Arial" w:hAnsi="Arial"/>
          <w:sz w:val="20"/>
          <w:szCs w:val="20"/>
        </w:rPr>
        <w:t>DIMENSIONAL ENGENHARIA LTDA</w:t>
      </w:r>
    </w:p>
    <w:p w14:paraId="6953A444" w14:textId="51F09837" w:rsidR="002E253A" w:rsidRPr="00214F59" w:rsidRDefault="002E253A" w:rsidP="00DC1419">
      <w:pPr>
        <w:tabs>
          <w:tab w:val="left" w:pos="1134"/>
        </w:tabs>
        <w:autoSpaceDE w:val="0"/>
        <w:autoSpaceDN w:val="0"/>
        <w:adjustRightInd w:val="0"/>
        <w:spacing w:before="80" w:line="276" w:lineRule="auto"/>
        <w:ind w:left="1134" w:right="992"/>
        <w:jc w:val="both"/>
        <w:rPr>
          <w:rFonts w:ascii="Arial" w:hAnsi="Arial"/>
          <w:sz w:val="20"/>
          <w:szCs w:val="20"/>
        </w:rPr>
      </w:pPr>
      <w:r w:rsidRPr="00214F59">
        <w:rPr>
          <w:rFonts w:ascii="Arial" w:hAnsi="Arial"/>
          <w:sz w:val="20"/>
          <w:szCs w:val="20"/>
        </w:rPr>
        <w:t xml:space="preserve">CNPJ: </w:t>
      </w:r>
      <w:r w:rsidR="00DC1419" w:rsidRPr="00214F59">
        <w:rPr>
          <w:rFonts w:ascii="Arial" w:hAnsi="Arial"/>
          <w:sz w:val="20"/>
          <w:szCs w:val="20"/>
        </w:rPr>
        <w:t>00.299.904/0001-60</w:t>
      </w:r>
    </w:p>
    <w:p w14:paraId="48D1C4E8" w14:textId="2F8E3828" w:rsidR="002E253A" w:rsidRPr="00214F59" w:rsidRDefault="002E253A" w:rsidP="00DC1419">
      <w:pPr>
        <w:tabs>
          <w:tab w:val="left" w:pos="1134"/>
        </w:tabs>
        <w:autoSpaceDE w:val="0"/>
        <w:autoSpaceDN w:val="0"/>
        <w:adjustRightInd w:val="0"/>
        <w:spacing w:before="80" w:line="276" w:lineRule="auto"/>
        <w:ind w:left="1134" w:right="992"/>
        <w:jc w:val="both"/>
        <w:rPr>
          <w:rFonts w:ascii="Arial" w:hAnsi="Arial"/>
          <w:sz w:val="20"/>
          <w:szCs w:val="20"/>
        </w:rPr>
      </w:pPr>
      <w:r w:rsidRPr="00214F59">
        <w:rPr>
          <w:rFonts w:ascii="Arial" w:hAnsi="Arial"/>
          <w:sz w:val="20"/>
          <w:szCs w:val="20"/>
        </w:rPr>
        <w:t xml:space="preserve">Endereço: </w:t>
      </w:r>
      <w:r w:rsidR="00DC1419" w:rsidRPr="00214F59">
        <w:rPr>
          <w:rFonts w:ascii="Arial" w:hAnsi="Arial"/>
          <w:sz w:val="20"/>
          <w:szCs w:val="20"/>
        </w:rPr>
        <w:t>Rua Sete de Setembro, 98, Sala 605 – Centro – Rio de Janeiro/RJ – CEP: 20050-002</w:t>
      </w:r>
    </w:p>
    <w:p w14:paraId="5678F2D8" w14:textId="52FBA587" w:rsidR="00F228AB" w:rsidRPr="00214F59" w:rsidRDefault="002E253A" w:rsidP="00C97070">
      <w:pPr>
        <w:tabs>
          <w:tab w:val="left" w:pos="1134"/>
        </w:tabs>
        <w:autoSpaceDE w:val="0"/>
        <w:autoSpaceDN w:val="0"/>
        <w:adjustRightInd w:val="0"/>
        <w:spacing w:before="80" w:line="276" w:lineRule="auto"/>
        <w:ind w:left="1134" w:right="992"/>
        <w:jc w:val="both"/>
        <w:rPr>
          <w:rFonts w:ascii="Arial" w:hAnsi="Arial"/>
          <w:sz w:val="20"/>
          <w:szCs w:val="20"/>
        </w:rPr>
      </w:pPr>
      <w:r w:rsidRPr="00214F59">
        <w:rPr>
          <w:rFonts w:ascii="Arial" w:hAnsi="Arial"/>
          <w:sz w:val="20"/>
          <w:szCs w:val="20"/>
        </w:rPr>
        <w:t xml:space="preserve">Ramo de atividade da empresa: </w:t>
      </w:r>
      <w:r w:rsidR="00DC1419" w:rsidRPr="00214F59">
        <w:rPr>
          <w:rFonts w:ascii="Arial" w:hAnsi="Arial"/>
          <w:sz w:val="20"/>
          <w:szCs w:val="20"/>
        </w:rPr>
        <w:t>Serviços de engenharia</w:t>
      </w:r>
    </w:p>
    <w:p w14:paraId="18F1DA3C" w14:textId="77777777" w:rsidR="00DF084D" w:rsidRPr="00214F59" w:rsidRDefault="00DF084D" w:rsidP="00DF084D">
      <w:pPr>
        <w:tabs>
          <w:tab w:val="left" w:pos="1134"/>
        </w:tabs>
        <w:autoSpaceDE w:val="0"/>
        <w:autoSpaceDN w:val="0"/>
        <w:adjustRightInd w:val="0"/>
        <w:spacing w:line="276" w:lineRule="auto"/>
        <w:ind w:left="1134" w:right="991"/>
        <w:jc w:val="both"/>
        <w:rPr>
          <w:rFonts w:ascii="Arial" w:hAnsi="Arial"/>
          <w:sz w:val="20"/>
          <w:szCs w:val="20"/>
        </w:rPr>
      </w:pPr>
    </w:p>
    <w:p w14:paraId="66B0AC2B" w14:textId="77777777" w:rsidR="00AD6746" w:rsidRPr="00214F59" w:rsidRDefault="00AD6746" w:rsidP="00DF084D">
      <w:pPr>
        <w:tabs>
          <w:tab w:val="left" w:pos="1134"/>
        </w:tabs>
        <w:autoSpaceDE w:val="0"/>
        <w:autoSpaceDN w:val="0"/>
        <w:adjustRightInd w:val="0"/>
        <w:spacing w:line="276" w:lineRule="auto"/>
        <w:ind w:left="1134" w:right="991"/>
        <w:jc w:val="both"/>
        <w:rPr>
          <w:rFonts w:ascii="Arial" w:hAnsi="Arial"/>
          <w:sz w:val="20"/>
          <w:szCs w:val="20"/>
        </w:rPr>
      </w:pPr>
    </w:p>
    <w:p w14:paraId="45708C92" w14:textId="5724CFAB" w:rsidR="000E5FCD" w:rsidRPr="00214F59" w:rsidRDefault="000E5FCD" w:rsidP="00B91CB1">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spacing w:line="276" w:lineRule="auto"/>
        <w:ind w:left="1134" w:right="1133"/>
        <w:jc w:val="both"/>
        <w:rPr>
          <w:rFonts w:ascii="Arial" w:hAnsi="Arial"/>
          <w:b/>
          <w:bCs/>
          <w:sz w:val="20"/>
          <w:szCs w:val="20"/>
        </w:rPr>
      </w:pPr>
      <w:r w:rsidRPr="00214F59">
        <w:rPr>
          <w:rFonts w:ascii="Arial" w:hAnsi="Arial"/>
          <w:b/>
          <w:bCs/>
          <w:sz w:val="20"/>
          <w:szCs w:val="20"/>
        </w:rPr>
        <w:t>HISTÓRICO TRABALHISTA</w:t>
      </w:r>
      <w:r w:rsidR="005B7A10" w:rsidRPr="00214F59">
        <w:rPr>
          <w:rFonts w:ascii="Arial" w:hAnsi="Arial"/>
          <w:b/>
          <w:bCs/>
          <w:sz w:val="20"/>
          <w:szCs w:val="20"/>
        </w:rPr>
        <w:t>:</w:t>
      </w:r>
    </w:p>
    <w:tbl>
      <w:tblPr>
        <w:tblStyle w:val="TabelaSimples11"/>
        <w:tblpPr w:leftFromText="142" w:rightFromText="142" w:vertAnchor="text" w:horzAnchor="page" w:tblpX="1198" w:tblpY="256"/>
        <w:tblW w:w="4001" w:type="pct"/>
        <w:tblLook w:val="04A0" w:firstRow="1" w:lastRow="0" w:firstColumn="1" w:lastColumn="0" w:noHBand="0" w:noVBand="1"/>
      </w:tblPr>
      <w:tblGrid>
        <w:gridCol w:w="4204"/>
        <w:gridCol w:w="2594"/>
        <w:gridCol w:w="2721"/>
      </w:tblGrid>
      <w:tr w:rsidR="00473A90" w:rsidRPr="00214F59" w14:paraId="19CECBC9" w14:textId="77777777" w:rsidTr="006F5E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4" w:type="dxa"/>
          </w:tcPr>
          <w:p w14:paraId="0C0C533F" w14:textId="77777777" w:rsidR="00473A90" w:rsidRPr="00214F59" w:rsidRDefault="00473A90" w:rsidP="008C2F26">
            <w:pPr>
              <w:spacing w:after="120" w:line="276" w:lineRule="auto"/>
              <w:ind w:right="743"/>
              <w:jc w:val="both"/>
              <w:rPr>
                <w:rFonts w:ascii="Arial" w:eastAsia="Arial" w:hAnsi="Arial"/>
                <w:sz w:val="20"/>
                <w:szCs w:val="20"/>
              </w:rPr>
            </w:pPr>
            <w:r w:rsidRPr="00214F59">
              <w:rPr>
                <w:rFonts w:ascii="Arial" w:eastAsia="Arial" w:hAnsi="Arial"/>
                <w:sz w:val="20"/>
                <w:szCs w:val="20"/>
              </w:rPr>
              <w:t>Empresa</w:t>
            </w:r>
          </w:p>
        </w:tc>
        <w:tc>
          <w:tcPr>
            <w:tcW w:w="2594" w:type="dxa"/>
          </w:tcPr>
          <w:p w14:paraId="4FE24B70" w14:textId="77777777" w:rsidR="00473A90" w:rsidRPr="00214F59" w:rsidRDefault="00473A90" w:rsidP="008C2F26">
            <w:pPr>
              <w:spacing w:after="120" w:line="276" w:lineRule="auto"/>
              <w:ind w:right="743"/>
              <w:jc w:val="both"/>
              <w:cnfStyle w:val="100000000000" w:firstRow="1"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Função</w:t>
            </w:r>
          </w:p>
        </w:tc>
        <w:tc>
          <w:tcPr>
            <w:tcW w:w="2721" w:type="dxa"/>
          </w:tcPr>
          <w:p w14:paraId="3774E054" w14:textId="77777777" w:rsidR="00473A90" w:rsidRPr="00214F59" w:rsidRDefault="00473A90" w:rsidP="008C2F26">
            <w:pPr>
              <w:spacing w:after="120" w:line="276" w:lineRule="auto"/>
              <w:ind w:right="743"/>
              <w:jc w:val="both"/>
              <w:cnfStyle w:val="100000000000" w:firstRow="1"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Período</w:t>
            </w:r>
          </w:p>
        </w:tc>
      </w:tr>
      <w:tr w:rsidR="00CF1269" w:rsidRPr="00214F59" w14:paraId="769E2447" w14:textId="77777777" w:rsidTr="006F5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4" w:type="dxa"/>
          </w:tcPr>
          <w:p w14:paraId="09D34EF3" w14:textId="1EBAD97F" w:rsidR="00CF1269" w:rsidRPr="00214F59" w:rsidRDefault="00242DA1" w:rsidP="008C2F26">
            <w:pPr>
              <w:spacing w:after="120" w:line="276" w:lineRule="auto"/>
              <w:jc w:val="both"/>
              <w:rPr>
                <w:rFonts w:ascii="Arial" w:eastAsia="Arial" w:hAnsi="Arial"/>
                <w:b w:val="0"/>
                <w:bCs w:val="0"/>
                <w:sz w:val="20"/>
                <w:szCs w:val="20"/>
              </w:rPr>
            </w:pPr>
            <w:r w:rsidRPr="00214F59">
              <w:rPr>
                <w:rFonts w:ascii="Arial" w:eastAsia="Arial" w:hAnsi="Arial"/>
                <w:b w:val="0"/>
                <w:bCs w:val="0"/>
                <w:sz w:val="20"/>
                <w:szCs w:val="20"/>
              </w:rPr>
              <w:t>Lavanderia Flamengo Frota Ltda</w:t>
            </w:r>
          </w:p>
        </w:tc>
        <w:tc>
          <w:tcPr>
            <w:tcW w:w="2594" w:type="dxa"/>
          </w:tcPr>
          <w:p w14:paraId="0A886E5D" w14:textId="2539C7D8" w:rsidR="00CF1269" w:rsidRPr="00214F59" w:rsidRDefault="00242DA1" w:rsidP="008C2F26">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Contínuo</w:t>
            </w:r>
          </w:p>
        </w:tc>
        <w:tc>
          <w:tcPr>
            <w:tcW w:w="2721" w:type="dxa"/>
          </w:tcPr>
          <w:p w14:paraId="2EFE8E19" w14:textId="11FF700A" w:rsidR="00CF1269" w:rsidRPr="00214F59" w:rsidRDefault="00242DA1" w:rsidP="008C2F26">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01/09/2008 a 30/06/2010</w:t>
            </w:r>
          </w:p>
        </w:tc>
      </w:tr>
      <w:tr w:rsidR="00242DA1" w:rsidRPr="00214F59" w14:paraId="52FA3F4D" w14:textId="77777777" w:rsidTr="006F5E44">
        <w:tc>
          <w:tcPr>
            <w:cnfStyle w:val="001000000000" w:firstRow="0" w:lastRow="0" w:firstColumn="1" w:lastColumn="0" w:oddVBand="0" w:evenVBand="0" w:oddHBand="0" w:evenHBand="0" w:firstRowFirstColumn="0" w:firstRowLastColumn="0" w:lastRowFirstColumn="0" w:lastRowLastColumn="0"/>
            <w:tcW w:w="4204" w:type="dxa"/>
          </w:tcPr>
          <w:p w14:paraId="7B8ACD8A" w14:textId="0BA676F6" w:rsidR="00242DA1" w:rsidRPr="00214F59" w:rsidRDefault="00242DA1" w:rsidP="008C2F26">
            <w:pPr>
              <w:spacing w:after="120" w:line="276" w:lineRule="auto"/>
              <w:jc w:val="both"/>
              <w:rPr>
                <w:rFonts w:ascii="Arial" w:eastAsia="Arial" w:hAnsi="Arial"/>
                <w:b w:val="0"/>
                <w:bCs w:val="0"/>
                <w:sz w:val="20"/>
                <w:szCs w:val="20"/>
              </w:rPr>
            </w:pPr>
            <w:proofErr w:type="spellStart"/>
            <w:r w:rsidRPr="00214F59">
              <w:rPr>
                <w:rFonts w:ascii="Arial" w:eastAsia="Arial" w:hAnsi="Arial"/>
                <w:b w:val="0"/>
                <w:bCs w:val="0"/>
                <w:sz w:val="20"/>
                <w:szCs w:val="20"/>
              </w:rPr>
              <w:t>Temon</w:t>
            </w:r>
            <w:proofErr w:type="spellEnd"/>
            <w:r w:rsidRPr="00214F59">
              <w:rPr>
                <w:rFonts w:ascii="Arial" w:eastAsia="Arial" w:hAnsi="Arial"/>
                <w:b w:val="0"/>
                <w:bCs w:val="0"/>
                <w:sz w:val="20"/>
                <w:szCs w:val="20"/>
              </w:rPr>
              <w:t xml:space="preserve"> Eletro Rio Instalações Ltda</w:t>
            </w:r>
          </w:p>
        </w:tc>
        <w:tc>
          <w:tcPr>
            <w:tcW w:w="2594" w:type="dxa"/>
          </w:tcPr>
          <w:p w14:paraId="16FC28B0" w14:textId="78420FBC" w:rsidR="00242DA1" w:rsidRPr="00214F59" w:rsidRDefault="00242DA1" w:rsidP="008C2F26">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Demolidor edificações</w:t>
            </w:r>
          </w:p>
        </w:tc>
        <w:tc>
          <w:tcPr>
            <w:tcW w:w="2721" w:type="dxa"/>
          </w:tcPr>
          <w:p w14:paraId="62B19DA9" w14:textId="081DFF5F" w:rsidR="00242DA1" w:rsidRPr="00214F59" w:rsidRDefault="00242DA1" w:rsidP="008C2F26">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16/11/2011 a 21/12/2011</w:t>
            </w:r>
          </w:p>
        </w:tc>
      </w:tr>
      <w:tr w:rsidR="004E0A50" w:rsidRPr="00214F59" w14:paraId="201B62C5" w14:textId="77777777" w:rsidTr="006F5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4" w:type="dxa"/>
          </w:tcPr>
          <w:p w14:paraId="63562426" w14:textId="5737C5D1" w:rsidR="004E0A50" w:rsidRPr="00214F59" w:rsidRDefault="004E0A50" w:rsidP="008C2F26">
            <w:pPr>
              <w:spacing w:after="120" w:line="276" w:lineRule="auto"/>
              <w:jc w:val="both"/>
              <w:rPr>
                <w:rFonts w:ascii="Arial" w:eastAsia="Arial" w:hAnsi="Arial"/>
                <w:b w:val="0"/>
                <w:bCs w:val="0"/>
                <w:sz w:val="20"/>
                <w:szCs w:val="20"/>
              </w:rPr>
            </w:pPr>
            <w:r w:rsidRPr="00214F59">
              <w:rPr>
                <w:rFonts w:ascii="Arial" w:eastAsia="Arial" w:hAnsi="Arial"/>
                <w:b w:val="0"/>
                <w:bCs w:val="0"/>
                <w:sz w:val="20"/>
                <w:szCs w:val="20"/>
              </w:rPr>
              <w:t>ITQ Inspeções e Testes de Qualidade Ltda</w:t>
            </w:r>
          </w:p>
        </w:tc>
        <w:tc>
          <w:tcPr>
            <w:tcW w:w="2594" w:type="dxa"/>
          </w:tcPr>
          <w:p w14:paraId="7AB5A7BC" w14:textId="2883A401" w:rsidR="004E0A50" w:rsidRPr="00214F59" w:rsidRDefault="004E0A50" w:rsidP="008C2F26">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Servente de obras</w:t>
            </w:r>
          </w:p>
        </w:tc>
        <w:tc>
          <w:tcPr>
            <w:tcW w:w="2721" w:type="dxa"/>
          </w:tcPr>
          <w:p w14:paraId="25F0C0A6" w14:textId="410AC8D6" w:rsidR="004E0A50" w:rsidRPr="00214F59" w:rsidRDefault="004E0A50" w:rsidP="008C2F26">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21/11/2012</w:t>
            </w:r>
          </w:p>
        </w:tc>
      </w:tr>
      <w:tr w:rsidR="004E0A50" w:rsidRPr="00214F59" w14:paraId="2BEDD57D" w14:textId="77777777" w:rsidTr="006F5E44">
        <w:tc>
          <w:tcPr>
            <w:cnfStyle w:val="001000000000" w:firstRow="0" w:lastRow="0" w:firstColumn="1" w:lastColumn="0" w:oddVBand="0" w:evenVBand="0" w:oddHBand="0" w:evenHBand="0" w:firstRowFirstColumn="0" w:firstRowLastColumn="0" w:lastRowFirstColumn="0" w:lastRowLastColumn="0"/>
            <w:tcW w:w="4204" w:type="dxa"/>
          </w:tcPr>
          <w:p w14:paraId="310A4F43" w14:textId="186B4683" w:rsidR="004E0A50" w:rsidRPr="00214F59" w:rsidRDefault="004E0A50" w:rsidP="008C2F26">
            <w:pPr>
              <w:spacing w:after="120" w:line="276" w:lineRule="auto"/>
              <w:jc w:val="both"/>
              <w:rPr>
                <w:rFonts w:ascii="Arial" w:eastAsia="Arial" w:hAnsi="Arial"/>
                <w:b w:val="0"/>
                <w:bCs w:val="0"/>
                <w:sz w:val="20"/>
                <w:szCs w:val="20"/>
              </w:rPr>
            </w:pPr>
            <w:r w:rsidRPr="00214F59">
              <w:rPr>
                <w:rFonts w:ascii="Arial" w:eastAsia="Arial" w:hAnsi="Arial"/>
                <w:b w:val="0"/>
                <w:bCs w:val="0"/>
                <w:sz w:val="20"/>
                <w:szCs w:val="20"/>
              </w:rPr>
              <w:t>Construtora Tamara 2006 Ltda</w:t>
            </w:r>
          </w:p>
        </w:tc>
        <w:tc>
          <w:tcPr>
            <w:tcW w:w="2594" w:type="dxa"/>
          </w:tcPr>
          <w:p w14:paraId="738F9634" w14:textId="3CEBA2DB" w:rsidR="004E0A50" w:rsidRPr="00214F59" w:rsidRDefault="004E0A50" w:rsidP="008C2F26">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Demolidor edificações</w:t>
            </w:r>
          </w:p>
        </w:tc>
        <w:tc>
          <w:tcPr>
            <w:tcW w:w="2721" w:type="dxa"/>
          </w:tcPr>
          <w:p w14:paraId="66823310" w14:textId="4B6DC4E8" w:rsidR="004E0A50" w:rsidRPr="00214F59" w:rsidRDefault="004E0A50" w:rsidP="008C2F26">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01/09/2015 a 30/10/2015</w:t>
            </w:r>
          </w:p>
        </w:tc>
      </w:tr>
      <w:tr w:rsidR="00D169CB" w:rsidRPr="00214F59" w14:paraId="7F0D80F5" w14:textId="77777777" w:rsidTr="006F5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4" w:type="dxa"/>
          </w:tcPr>
          <w:p w14:paraId="426952DB" w14:textId="40C8395A" w:rsidR="00D169CB" w:rsidRPr="00214F59" w:rsidRDefault="00D169CB" w:rsidP="008C2F26">
            <w:pPr>
              <w:spacing w:after="120" w:line="276" w:lineRule="auto"/>
              <w:jc w:val="both"/>
              <w:rPr>
                <w:rFonts w:ascii="Arial" w:eastAsia="Arial" w:hAnsi="Arial"/>
                <w:b w:val="0"/>
                <w:bCs w:val="0"/>
                <w:sz w:val="20"/>
                <w:szCs w:val="20"/>
              </w:rPr>
            </w:pPr>
            <w:r w:rsidRPr="00214F59">
              <w:rPr>
                <w:rFonts w:ascii="Arial" w:eastAsia="Arial" w:hAnsi="Arial"/>
                <w:b w:val="0"/>
                <w:bCs w:val="0"/>
                <w:sz w:val="20"/>
                <w:szCs w:val="20"/>
              </w:rPr>
              <w:t>Morais de Macedo Empreiteira de Obras</w:t>
            </w:r>
          </w:p>
        </w:tc>
        <w:tc>
          <w:tcPr>
            <w:tcW w:w="2594" w:type="dxa"/>
          </w:tcPr>
          <w:p w14:paraId="5D9C7A31" w14:textId="2E92E7FC" w:rsidR="00D169CB" w:rsidRPr="00214F59" w:rsidRDefault="00D169CB" w:rsidP="008C2F26">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Demolidor edificações</w:t>
            </w:r>
          </w:p>
        </w:tc>
        <w:tc>
          <w:tcPr>
            <w:tcW w:w="2721" w:type="dxa"/>
          </w:tcPr>
          <w:p w14:paraId="57089373" w14:textId="5787A88D" w:rsidR="00D169CB" w:rsidRPr="00214F59" w:rsidRDefault="00D169CB" w:rsidP="008C2F26">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09/11/2015 a 23/12/2015</w:t>
            </w:r>
          </w:p>
        </w:tc>
      </w:tr>
      <w:tr w:rsidR="00D169CB" w:rsidRPr="00214F59" w14:paraId="294674F0" w14:textId="77777777" w:rsidTr="006F5E44">
        <w:tc>
          <w:tcPr>
            <w:cnfStyle w:val="001000000000" w:firstRow="0" w:lastRow="0" w:firstColumn="1" w:lastColumn="0" w:oddVBand="0" w:evenVBand="0" w:oddHBand="0" w:evenHBand="0" w:firstRowFirstColumn="0" w:firstRowLastColumn="0" w:lastRowFirstColumn="0" w:lastRowLastColumn="0"/>
            <w:tcW w:w="4204" w:type="dxa"/>
          </w:tcPr>
          <w:p w14:paraId="5084F516" w14:textId="59D9D7F6" w:rsidR="00D169CB" w:rsidRPr="00214F59" w:rsidRDefault="00D169CB" w:rsidP="008C2F26">
            <w:pPr>
              <w:spacing w:after="120" w:line="276" w:lineRule="auto"/>
              <w:jc w:val="both"/>
              <w:rPr>
                <w:rFonts w:ascii="Arial" w:eastAsia="Arial" w:hAnsi="Arial"/>
                <w:b w:val="0"/>
                <w:bCs w:val="0"/>
                <w:sz w:val="20"/>
                <w:szCs w:val="20"/>
              </w:rPr>
            </w:pPr>
            <w:r w:rsidRPr="00214F59">
              <w:rPr>
                <w:rFonts w:ascii="Arial" w:eastAsia="Arial" w:hAnsi="Arial"/>
                <w:b w:val="0"/>
                <w:bCs w:val="0"/>
                <w:sz w:val="20"/>
                <w:szCs w:val="20"/>
              </w:rPr>
              <w:t>Dimensional Engenharia Ltda</w:t>
            </w:r>
          </w:p>
        </w:tc>
        <w:tc>
          <w:tcPr>
            <w:tcW w:w="2594" w:type="dxa"/>
          </w:tcPr>
          <w:p w14:paraId="17BB3B84" w14:textId="54DA6817" w:rsidR="00D169CB" w:rsidRPr="00214F59" w:rsidRDefault="00D169CB" w:rsidP="008C2F26">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Demolidor edificações</w:t>
            </w:r>
          </w:p>
        </w:tc>
        <w:tc>
          <w:tcPr>
            <w:tcW w:w="2721" w:type="dxa"/>
          </w:tcPr>
          <w:p w14:paraId="04E6E75C" w14:textId="1DEDA8BA" w:rsidR="00D169CB" w:rsidRPr="00214F59" w:rsidRDefault="00D169CB" w:rsidP="008C2F26">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14/04/2016 a 12/07/2016</w:t>
            </w:r>
          </w:p>
        </w:tc>
      </w:tr>
      <w:tr w:rsidR="00F569AC" w:rsidRPr="00214F59" w14:paraId="7579557E" w14:textId="77777777" w:rsidTr="006F5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4" w:type="dxa"/>
          </w:tcPr>
          <w:p w14:paraId="143106D1" w14:textId="766D0F4A" w:rsidR="00F569AC" w:rsidRPr="00214F59" w:rsidRDefault="00F569AC" w:rsidP="008C2F26">
            <w:pPr>
              <w:spacing w:after="120" w:line="276" w:lineRule="auto"/>
              <w:jc w:val="both"/>
              <w:rPr>
                <w:rFonts w:ascii="Arial" w:eastAsia="Arial" w:hAnsi="Arial"/>
                <w:b w:val="0"/>
                <w:bCs w:val="0"/>
                <w:sz w:val="20"/>
                <w:szCs w:val="20"/>
              </w:rPr>
            </w:pPr>
            <w:r w:rsidRPr="00214F59">
              <w:rPr>
                <w:rFonts w:ascii="Arial" w:eastAsia="Arial" w:hAnsi="Arial"/>
                <w:b w:val="0"/>
                <w:bCs w:val="0"/>
                <w:sz w:val="20"/>
                <w:szCs w:val="20"/>
              </w:rPr>
              <w:t>Canto Country da Grota Funda Com. Ltda</w:t>
            </w:r>
          </w:p>
        </w:tc>
        <w:tc>
          <w:tcPr>
            <w:tcW w:w="2594" w:type="dxa"/>
          </w:tcPr>
          <w:p w14:paraId="37DF3234" w14:textId="7DEDF153" w:rsidR="00F569AC" w:rsidRPr="00214F59" w:rsidRDefault="00F569AC" w:rsidP="008C2F26">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 xml:space="preserve">Auxiliar escritório </w:t>
            </w:r>
          </w:p>
        </w:tc>
        <w:tc>
          <w:tcPr>
            <w:tcW w:w="2721" w:type="dxa"/>
          </w:tcPr>
          <w:p w14:paraId="0895CA2A" w14:textId="77C904E3" w:rsidR="00F569AC" w:rsidRPr="00214F59" w:rsidRDefault="00F569AC" w:rsidP="008C2F26">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04/02/2021</w:t>
            </w:r>
          </w:p>
        </w:tc>
      </w:tr>
      <w:tr w:rsidR="006C5AE3" w:rsidRPr="00214F59" w14:paraId="0835DF2F" w14:textId="77777777" w:rsidTr="006F5E44">
        <w:tc>
          <w:tcPr>
            <w:cnfStyle w:val="001000000000" w:firstRow="0" w:lastRow="0" w:firstColumn="1" w:lastColumn="0" w:oddVBand="0" w:evenVBand="0" w:oddHBand="0" w:evenHBand="0" w:firstRowFirstColumn="0" w:firstRowLastColumn="0" w:lastRowFirstColumn="0" w:lastRowLastColumn="0"/>
            <w:tcW w:w="4204" w:type="dxa"/>
          </w:tcPr>
          <w:p w14:paraId="1DF6C34D" w14:textId="35BA99A3" w:rsidR="006C5AE3" w:rsidRPr="00214F59" w:rsidRDefault="006C5AE3" w:rsidP="008C2F26">
            <w:pPr>
              <w:spacing w:after="120" w:line="276" w:lineRule="auto"/>
              <w:jc w:val="both"/>
              <w:rPr>
                <w:rFonts w:ascii="Arial" w:eastAsia="Arial" w:hAnsi="Arial"/>
                <w:b w:val="0"/>
                <w:bCs w:val="0"/>
                <w:sz w:val="20"/>
                <w:szCs w:val="20"/>
              </w:rPr>
            </w:pPr>
            <w:proofErr w:type="spellStart"/>
            <w:r w:rsidRPr="00214F59">
              <w:rPr>
                <w:rFonts w:ascii="Arial" w:eastAsia="Arial" w:hAnsi="Arial"/>
                <w:b w:val="0"/>
                <w:bCs w:val="0"/>
                <w:sz w:val="20"/>
                <w:szCs w:val="20"/>
              </w:rPr>
              <w:t>Lirium</w:t>
            </w:r>
            <w:proofErr w:type="spellEnd"/>
            <w:r w:rsidRPr="00214F59">
              <w:rPr>
                <w:rFonts w:ascii="Arial" w:eastAsia="Arial" w:hAnsi="Arial"/>
                <w:b w:val="0"/>
                <w:bCs w:val="0"/>
                <w:sz w:val="20"/>
                <w:szCs w:val="20"/>
              </w:rPr>
              <w:t xml:space="preserve"> Serv. De Jardinagem Ltda</w:t>
            </w:r>
          </w:p>
        </w:tc>
        <w:tc>
          <w:tcPr>
            <w:tcW w:w="2594" w:type="dxa"/>
          </w:tcPr>
          <w:p w14:paraId="1EAF2C6E" w14:textId="4BC12FD0" w:rsidR="006C5AE3" w:rsidRPr="00214F59" w:rsidRDefault="006C5AE3" w:rsidP="008C2F26">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Auxiliar de jardinagem</w:t>
            </w:r>
          </w:p>
        </w:tc>
        <w:tc>
          <w:tcPr>
            <w:tcW w:w="2721" w:type="dxa"/>
          </w:tcPr>
          <w:p w14:paraId="41482811" w14:textId="6DD7C744" w:rsidR="006C5AE3" w:rsidRPr="00214F59" w:rsidRDefault="006C5AE3" w:rsidP="008C2F26">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01/03/2018 a 01/06/2020</w:t>
            </w:r>
          </w:p>
        </w:tc>
      </w:tr>
      <w:tr w:rsidR="00F92D83" w:rsidRPr="00214F59" w14:paraId="05EAC3D1" w14:textId="77777777" w:rsidTr="006F5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4" w:type="dxa"/>
          </w:tcPr>
          <w:p w14:paraId="5B4F11C1" w14:textId="3A150C61" w:rsidR="00F92D83" w:rsidRPr="00214F59" w:rsidRDefault="00F92D83" w:rsidP="008C2F26">
            <w:pPr>
              <w:spacing w:after="120" w:line="276" w:lineRule="auto"/>
              <w:jc w:val="both"/>
              <w:rPr>
                <w:rFonts w:ascii="Arial" w:eastAsia="Arial" w:hAnsi="Arial"/>
                <w:b w:val="0"/>
                <w:bCs w:val="0"/>
                <w:sz w:val="20"/>
                <w:szCs w:val="20"/>
              </w:rPr>
            </w:pPr>
            <w:r w:rsidRPr="00214F59">
              <w:rPr>
                <w:rFonts w:ascii="Arial" w:eastAsia="Arial" w:hAnsi="Arial"/>
                <w:b w:val="0"/>
                <w:bCs w:val="0"/>
                <w:sz w:val="20"/>
                <w:szCs w:val="20"/>
              </w:rPr>
              <w:t>Canto Country da Grota Funda Com. Ltda</w:t>
            </w:r>
          </w:p>
        </w:tc>
        <w:tc>
          <w:tcPr>
            <w:tcW w:w="2594" w:type="dxa"/>
          </w:tcPr>
          <w:p w14:paraId="0369102E" w14:textId="57A5662D" w:rsidR="00F92D83" w:rsidRPr="00214F59" w:rsidRDefault="00F92D83" w:rsidP="008C2F26">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Auxiliar serviços gerais</w:t>
            </w:r>
          </w:p>
        </w:tc>
        <w:tc>
          <w:tcPr>
            <w:tcW w:w="2721" w:type="dxa"/>
          </w:tcPr>
          <w:p w14:paraId="709E59DF" w14:textId="5BC9E953" w:rsidR="00F92D83" w:rsidRPr="00214F59" w:rsidRDefault="00F92D83" w:rsidP="008C2F26">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04/02/2021 a 23/02/2021</w:t>
            </w:r>
          </w:p>
        </w:tc>
      </w:tr>
      <w:tr w:rsidR="006527FA" w:rsidRPr="00214F59" w14:paraId="4085EA57" w14:textId="77777777" w:rsidTr="006F5E44">
        <w:tc>
          <w:tcPr>
            <w:cnfStyle w:val="001000000000" w:firstRow="0" w:lastRow="0" w:firstColumn="1" w:lastColumn="0" w:oddVBand="0" w:evenVBand="0" w:oddHBand="0" w:evenHBand="0" w:firstRowFirstColumn="0" w:firstRowLastColumn="0" w:lastRowFirstColumn="0" w:lastRowLastColumn="0"/>
            <w:tcW w:w="4204" w:type="dxa"/>
          </w:tcPr>
          <w:p w14:paraId="191284B1" w14:textId="52A8071E" w:rsidR="006527FA" w:rsidRPr="00214F59" w:rsidRDefault="006527FA" w:rsidP="008C2F26">
            <w:pPr>
              <w:spacing w:after="120" w:line="276" w:lineRule="auto"/>
              <w:jc w:val="both"/>
              <w:rPr>
                <w:rFonts w:ascii="Arial" w:eastAsia="Arial" w:hAnsi="Arial"/>
                <w:b w:val="0"/>
                <w:bCs w:val="0"/>
                <w:sz w:val="20"/>
                <w:szCs w:val="20"/>
              </w:rPr>
            </w:pPr>
            <w:r w:rsidRPr="00214F59">
              <w:rPr>
                <w:rFonts w:ascii="Arial" w:eastAsia="Arial" w:hAnsi="Arial"/>
                <w:b w:val="0"/>
                <w:bCs w:val="0"/>
                <w:sz w:val="20"/>
                <w:szCs w:val="20"/>
              </w:rPr>
              <w:t>Dimensional Engenharia Ltda</w:t>
            </w:r>
          </w:p>
        </w:tc>
        <w:tc>
          <w:tcPr>
            <w:tcW w:w="2594" w:type="dxa"/>
          </w:tcPr>
          <w:p w14:paraId="767933D8" w14:textId="5B584C7E" w:rsidR="006527FA" w:rsidRPr="00214F59" w:rsidRDefault="006527FA" w:rsidP="008C2F26">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Servente</w:t>
            </w:r>
          </w:p>
        </w:tc>
        <w:tc>
          <w:tcPr>
            <w:tcW w:w="2721" w:type="dxa"/>
          </w:tcPr>
          <w:p w14:paraId="22C6D27E" w14:textId="779A5A34" w:rsidR="006527FA" w:rsidRPr="00214F59" w:rsidRDefault="006527FA" w:rsidP="008C2F26">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29/01/2024</w:t>
            </w:r>
          </w:p>
        </w:tc>
      </w:tr>
    </w:tbl>
    <w:p w14:paraId="38B7B520" w14:textId="77777777" w:rsidR="000E5FCD" w:rsidRPr="00214F59" w:rsidRDefault="000E5FCD" w:rsidP="008C2F26">
      <w:pPr>
        <w:spacing w:line="276" w:lineRule="auto"/>
        <w:ind w:right="991"/>
        <w:jc w:val="both"/>
        <w:rPr>
          <w:rFonts w:ascii="Arial" w:hAnsi="Arial"/>
          <w:sz w:val="20"/>
          <w:szCs w:val="20"/>
          <w:u w:val="single"/>
          <w:lang w:val="pt-PT"/>
        </w:rPr>
      </w:pPr>
    </w:p>
    <w:p w14:paraId="15B377F3" w14:textId="77777777" w:rsidR="0095763E" w:rsidRPr="00214F59" w:rsidRDefault="0095763E" w:rsidP="008C2F26">
      <w:pPr>
        <w:spacing w:line="276" w:lineRule="auto"/>
        <w:ind w:right="991"/>
        <w:jc w:val="both"/>
        <w:rPr>
          <w:rFonts w:ascii="Arial" w:hAnsi="Arial"/>
          <w:sz w:val="20"/>
          <w:szCs w:val="20"/>
          <w:u w:val="single"/>
          <w:lang w:val="pt-PT"/>
        </w:rPr>
      </w:pPr>
    </w:p>
    <w:p w14:paraId="1C712D10" w14:textId="77777777" w:rsidR="00A2469B" w:rsidRPr="00214F59" w:rsidRDefault="00A2469B" w:rsidP="00A2469B">
      <w:pPr>
        <w:spacing w:line="276" w:lineRule="auto"/>
        <w:ind w:right="991"/>
        <w:jc w:val="both"/>
        <w:rPr>
          <w:rFonts w:ascii="Arial" w:hAnsi="Arial"/>
          <w:sz w:val="20"/>
          <w:szCs w:val="20"/>
          <w:u w:val="single"/>
          <w:lang w:val="pt-PT"/>
        </w:rPr>
      </w:pPr>
    </w:p>
    <w:p w14:paraId="7555D66A" w14:textId="77777777" w:rsidR="00B46B4A" w:rsidRPr="00214F59" w:rsidRDefault="00B46B4A" w:rsidP="00A2469B">
      <w:pPr>
        <w:spacing w:line="276" w:lineRule="auto"/>
        <w:ind w:right="991"/>
        <w:jc w:val="both"/>
        <w:rPr>
          <w:rFonts w:ascii="Arial" w:hAnsi="Arial"/>
          <w:sz w:val="20"/>
          <w:szCs w:val="20"/>
          <w:u w:val="single"/>
          <w:lang w:val="pt-PT"/>
        </w:rPr>
      </w:pPr>
    </w:p>
    <w:p w14:paraId="4A88B14C" w14:textId="77777777" w:rsidR="00B46B4A" w:rsidRPr="00214F59" w:rsidRDefault="00B46B4A" w:rsidP="00A2469B">
      <w:pPr>
        <w:spacing w:line="276" w:lineRule="auto"/>
        <w:ind w:right="991"/>
        <w:jc w:val="both"/>
        <w:rPr>
          <w:rFonts w:ascii="Arial" w:hAnsi="Arial"/>
          <w:sz w:val="20"/>
          <w:szCs w:val="20"/>
          <w:u w:val="single"/>
          <w:lang w:val="pt-PT"/>
        </w:rPr>
      </w:pPr>
    </w:p>
    <w:p w14:paraId="0F82AABA" w14:textId="77777777" w:rsidR="001E0D57" w:rsidRPr="00214F59" w:rsidRDefault="001E0D57" w:rsidP="001E0D57">
      <w:pPr>
        <w:spacing w:line="276" w:lineRule="auto"/>
        <w:ind w:left="1134" w:right="991"/>
        <w:jc w:val="both"/>
        <w:rPr>
          <w:rFonts w:ascii="Arial" w:hAnsi="Arial"/>
          <w:sz w:val="20"/>
          <w:szCs w:val="20"/>
          <w:u w:val="single"/>
          <w:lang w:val="pt-PT"/>
        </w:rPr>
      </w:pPr>
    </w:p>
    <w:p w14:paraId="072CB875" w14:textId="77777777" w:rsidR="006527FA" w:rsidRPr="00214F59" w:rsidRDefault="006527FA" w:rsidP="001E0D57">
      <w:pPr>
        <w:spacing w:line="276" w:lineRule="auto"/>
        <w:ind w:left="1134" w:right="991"/>
        <w:jc w:val="both"/>
        <w:rPr>
          <w:rFonts w:ascii="Arial" w:hAnsi="Arial"/>
          <w:sz w:val="20"/>
          <w:szCs w:val="20"/>
          <w:u w:val="single"/>
          <w:lang w:val="pt-PT"/>
        </w:rPr>
      </w:pPr>
    </w:p>
    <w:p w14:paraId="5F491CD6" w14:textId="77777777" w:rsidR="006527FA" w:rsidRPr="00214F59" w:rsidRDefault="006527FA" w:rsidP="001E0D57">
      <w:pPr>
        <w:spacing w:line="276" w:lineRule="auto"/>
        <w:ind w:left="1134" w:right="991"/>
        <w:jc w:val="both"/>
        <w:rPr>
          <w:rFonts w:ascii="Arial" w:hAnsi="Arial"/>
          <w:sz w:val="20"/>
          <w:szCs w:val="20"/>
          <w:u w:val="single"/>
          <w:lang w:val="pt-PT"/>
        </w:rPr>
      </w:pPr>
    </w:p>
    <w:p w14:paraId="50D08751" w14:textId="77777777" w:rsidR="006527FA" w:rsidRPr="00214F59" w:rsidRDefault="006527FA" w:rsidP="001E0D57">
      <w:pPr>
        <w:spacing w:line="276" w:lineRule="auto"/>
        <w:ind w:left="1134" w:right="991"/>
        <w:jc w:val="both"/>
        <w:rPr>
          <w:rFonts w:ascii="Arial" w:hAnsi="Arial"/>
          <w:sz w:val="20"/>
          <w:szCs w:val="20"/>
          <w:u w:val="single"/>
          <w:lang w:val="pt-PT"/>
        </w:rPr>
      </w:pPr>
    </w:p>
    <w:p w14:paraId="3CDA7DFA" w14:textId="77777777" w:rsidR="00A2469B" w:rsidRPr="00214F59" w:rsidRDefault="00A2469B" w:rsidP="00A2469B">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spacing w:line="276" w:lineRule="auto"/>
        <w:ind w:left="1134" w:right="1133"/>
        <w:jc w:val="both"/>
        <w:rPr>
          <w:rFonts w:ascii="Arial" w:hAnsi="Arial"/>
          <w:sz w:val="20"/>
          <w:szCs w:val="20"/>
          <w:u w:val="single"/>
          <w:lang w:val="pt-PT"/>
        </w:rPr>
      </w:pPr>
      <w:r w:rsidRPr="00214F59">
        <w:rPr>
          <w:rFonts w:ascii="Arial" w:hAnsi="Arial"/>
          <w:b/>
          <w:bCs/>
          <w:sz w:val="20"/>
          <w:szCs w:val="20"/>
        </w:rPr>
        <w:t>CLASSIFICAÇÃO BRASILEIRA DE OCUPAÇÕES (CBO):</w:t>
      </w:r>
    </w:p>
    <w:p w14:paraId="251FBE62" w14:textId="77777777" w:rsidR="00A2469B" w:rsidRPr="00214F59" w:rsidRDefault="00A2469B" w:rsidP="00A2469B">
      <w:pPr>
        <w:spacing w:line="276" w:lineRule="auto"/>
        <w:ind w:left="1134" w:right="991"/>
        <w:jc w:val="both"/>
        <w:rPr>
          <w:rFonts w:ascii="Arial" w:hAnsi="Arial"/>
          <w:sz w:val="20"/>
          <w:szCs w:val="20"/>
          <w:u w:val="single"/>
          <w:lang w:val="pt-PT"/>
        </w:rPr>
      </w:pPr>
    </w:p>
    <w:p w14:paraId="02995906" w14:textId="559CE1AC" w:rsidR="007716F6" w:rsidRPr="00214F59" w:rsidRDefault="007716F6" w:rsidP="00F32BD3">
      <w:pPr>
        <w:spacing w:line="276" w:lineRule="auto"/>
        <w:ind w:left="1134" w:right="991"/>
        <w:jc w:val="both"/>
        <w:rPr>
          <w:rFonts w:ascii="Arial" w:hAnsi="Arial"/>
          <w:sz w:val="20"/>
          <w:szCs w:val="20"/>
          <w:lang w:val="pt-PT"/>
        </w:rPr>
      </w:pPr>
      <w:r w:rsidRPr="00214F59">
        <w:rPr>
          <w:rFonts w:ascii="Arial" w:hAnsi="Arial"/>
          <w:sz w:val="20"/>
          <w:szCs w:val="20"/>
          <w:lang w:val="pt-PT"/>
        </w:rPr>
        <w:t xml:space="preserve">CBO – </w:t>
      </w:r>
      <w:r w:rsidR="006527FA" w:rsidRPr="00214F59">
        <w:rPr>
          <w:rFonts w:ascii="Arial" w:hAnsi="Arial"/>
          <w:sz w:val="20"/>
          <w:szCs w:val="20"/>
          <w:lang w:val="pt-PT"/>
        </w:rPr>
        <w:t xml:space="preserve">7170-20 </w:t>
      </w:r>
      <w:r w:rsidR="00102F04" w:rsidRPr="00214F59">
        <w:rPr>
          <w:rFonts w:ascii="Arial" w:hAnsi="Arial"/>
          <w:sz w:val="20"/>
          <w:szCs w:val="20"/>
          <w:lang w:val="pt-PT"/>
        </w:rPr>
        <w:t>–</w:t>
      </w:r>
      <w:r w:rsidR="006527FA" w:rsidRPr="00214F59">
        <w:rPr>
          <w:rFonts w:ascii="Arial" w:hAnsi="Arial"/>
          <w:sz w:val="20"/>
          <w:szCs w:val="20"/>
          <w:lang w:val="pt-PT"/>
        </w:rPr>
        <w:t xml:space="preserve"> SERVENTE</w:t>
      </w:r>
    </w:p>
    <w:p w14:paraId="45BE5F51" w14:textId="77777777" w:rsidR="00102F04" w:rsidRPr="00214F59" w:rsidRDefault="00102F04" w:rsidP="00F32BD3">
      <w:pPr>
        <w:spacing w:line="276" w:lineRule="auto"/>
        <w:ind w:left="1134" w:right="991"/>
        <w:jc w:val="both"/>
        <w:rPr>
          <w:rFonts w:ascii="Arial" w:hAnsi="Arial"/>
          <w:sz w:val="20"/>
          <w:szCs w:val="20"/>
          <w:lang w:val="pt-PT"/>
        </w:rPr>
      </w:pPr>
    </w:p>
    <w:p w14:paraId="1D140BDC" w14:textId="08735E14" w:rsidR="00102F04" w:rsidRPr="00214F59" w:rsidRDefault="00102F04" w:rsidP="00F32BD3">
      <w:pPr>
        <w:spacing w:line="276" w:lineRule="auto"/>
        <w:ind w:left="1134" w:right="991"/>
        <w:jc w:val="both"/>
        <w:rPr>
          <w:rFonts w:ascii="Arial" w:hAnsi="Arial"/>
          <w:sz w:val="20"/>
          <w:szCs w:val="20"/>
          <w:u w:val="single"/>
          <w:lang w:val="pt-PT"/>
        </w:rPr>
      </w:pPr>
      <w:r w:rsidRPr="00214F59">
        <w:rPr>
          <w:rFonts w:ascii="Arial" w:hAnsi="Arial"/>
          <w:sz w:val="20"/>
          <w:szCs w:val="20"/>
          <w:lang w:val="pt-PT"/>
        </w:rPr>
        <w:t>“</w:t>
      </w:r>
      <w:r w:rsidR="00A31379" w:rsidRPr="00214F59">
        <w:rPr>
          <w:rFonts w:ascii="Arial" w:hAnsi="Arial"/>
          <w:sz w:val="20"/>
          <w:szCs w:val="20"/>
        </w:rPr>
        <w:t>Suas atividades incluem executar trabalhos de alvenaria, assentamento de tijolos, blocos e outros materiais, preparar e aplicar argamassa, construir e reparar paredes, muros, pisos e outras estruturas, realizar revestimentos e acabamentos, além de preparar o local de trabalho e utilizar ferramentas e equipamentos próprios da construção civil. Também pode atuar em demolições e reformas, seguindo projetos, procedimentos técnicos e normas de segurança”</w:t>
      </w:r>
    </w:p>
    <w:p w14:paraId="237D63FA" w14:textId="77777777" w:rsidR="00A2469B" w:rsidRPr="00214F59" w:rsidRDefault="00A2469B" w:rsidP="008C2F26">
      <w:pPr>
        <w:spacing w:line="276" w:lineRule="auto"/>
        <w:ind w:left="1134" w:right="991"/>
        <w:jc w:val="both"/>
        <w:rPr>
          <w:rFonts w:ascii="Arial" w:hAnsi="Arial"/>
          <w:sz w:val="20"/>
          <w:szCs w:val="20"/>
          <w:u w:val="single"/>
          <w:lang w:val="pt-PT"/>
        </w:rPr>
      </w:pPr>
    </w:p>
    <w:p w14:paraId="49744CF5" w14:textId="472897E9" w:rsidR="00513D99" w:rsidRPr="00214F59" w:rsidRDefault="000E5FCD" w:rsidP="00B91CB1">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spacing w:line="276" w:lineRule="auto"/>
        <w:ind w:left="1134" w:right="1133"/>
        <w:jc w:val="both"/>
        <w:rPr>
          <w:rFonts w:ascii="Arial" w:hAnsi="Arial"/>
          <w:b/>
          <w:bCs/>
          <w:sz w:val="20"/>
          <w:szCs w:val="20"/>
        </w:rPr>
      </w:pPr>
      <w:r w:rsidRPr="00214F59">
        <w:rPr>
          <w:rFonts w:ascii="Arial" w:hAnsi="Arial"/>
          <w:b/>
          <w:bCs/>
          <w:sz w:val="20"/>
          <w:szCs w:val="20"/>
        </w:rPr>
        <w:t>HISTÓRICO PREVIDENCIÁRIO</w:t>
      </w:r>
      <w:r w:rsidR="00B2079A" w:rsidRPr="00214F59">
        <w:rPr>
          <w:rFonts w:ascii="Arial" w:hAnsi="Arial"/>
          <w:b/>
          <w:bCs/>
          <w:sz w:val="20"/>
          <w:szCs w:val="20"/>
        </w:rPr>
        <w:t>:</w:t>
      </w:r>
    </w:p>
    <w:tbl>
      <w:tblPr>
        <w:tblStyle w:val="TabelaSimples11"/>
        <w:tblpPr w:leftFromText="142" w:rightFromText="142" w:vertAnchor="text" w:horzAnchor="page" w:tblpX="1198" w:tblpY="256"/>
        <w:tblW w:w="3884" w:type="pct"/>
        <w:tblLook w:val="04A0" w:firstRow="1" w:lastRow="0" w:firstColumn="1" w:lastColumn="0" w:noHBand="0" w:noVBand="1"/>
      </w:tblPr>
      <w:tblGrid>
        <w:gridCol w:w="4207"/>
        <w:gridCol w:w="2026"/>
        <w:gridCol w:w="3008"/>
      </w:tblGrid>
      <w:tr w:rsidR="00BA3C70" w:rsidRPr="00214F59" w14:paraId="6D02BBE8" w14:textId="77777777" w:rsidTr="002E71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7" w:type="dxa"/>
          </w:tcPr>
          <w:p w14:paraId="30D87381" w14:textId="77777777" w:rsidR="00BA3C70" w:rsidRPr="00214F59" w:rsidRDefault="00BA3C70" w:rsidP="008C2F26">
            <w:pPr>
              <w:spacing w:after="120" w:line="276" w:lineRule="auto"/>
              <w:ind w:right="743"/>
              <w:jc w:val="both"/>
              <w:rPr>
                <w:rFonts w:ascii="Arial" w:eastAsia="Arial" w:hAnsi="Arial"/>
                <w:sz w:val="20"/>
                <w:szCs w:val="20"/>
              </w:rPr>
            </w:pPr>
            <w:r w:rsidRPr="00214F59">
              <w:rPr>
                <w:rFonts w:ascii="Arial" w:eastAsia="Arial" w:hAnsi="Arial"/>
                <w:sz w:val="20"/>
                <w:szCs w:val="20"/>
              </w:rPr>
              <w:t>Número de Benefício</w:t>
            </w:r>
          </w:p>
        </w:tc>
        <w:tc>
          <w:tcPr>
            <w:tcW w:w="2026" w:type="dxa"/>
          </w:tcPr>
          <w:p w14:paraId="7AD3E630" w14:textId="77777777" w:rsidR="00BA3C70" w:rsidRPr="00214F59" w:rsidRDefault="00BA3C70" w:rsidP="008C2F26">
            <w:pPr>
              <w:spacing w:after="120" w:line="276" w:lineRule="auto"/>
              <w:ind w:right="743"/>
              <w:jc w:val="both"/>
              <w:cnfStyle w:val="100000000000" w:firstRow="1"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Benefício</w:t>
            </w:r>
          </w:p>
        </w:tc>
        <w:tc>
          <w:tcPr>
            <w:tcW w:w="3008" w:type="dxa"/>
          </w:tcPr>
          <w:p w14:paraId="2E32C6D6" w14:textId="77777777" w:rsidR="00BA3C70" w:rsidRPr="00214F59" w:rsidRDefault="00BA3C70" w:rsidP="008C2F26">
            <w:pPr>
              <w:spacing w:after="120" w:line="276" w:lineRule="auto"/>
              <w:ind w:right="743"/>
              <w:jc w:val="both"/>
              <w:cnfStyle w:val="100000000000" w:firstRow="1"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Período</w:t>
            </w:r>
          </w:p>
        </w:tc>
      </w:tr>
      <w:tr w:rsidR="00ED2011" w:rsidRPr="00214F59" w14:paraId="15993A7D" w14:textId="77777777" w:rsidTr="002E7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7" w:type="dxa"/>
          </w:tcPr>
          <w:p w14:paraId="7F346A84" w14:textId="63197ECE" w:rsidR="00ED2011" w:rsidRPr="00214F59" w:rsidRDefault="001677F9"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627412714-7</w:t>
            </w:r>
          </w:p>
        </w:tc>
        <w:tc>
          <w:tcPr>
            <w:tcW w:w="2026" w:type="dxa"/>
          </w:tcPr>
          <w:p w14:paraId="18E74E21" w14:textId="3CE7ACB9" w:rsidR="00ED2011" w:rsidRPr="00214F59" w:rsidRDefault="001677F9"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Espécie 31</w:t>
            </w:r>
          </w:p>
        </w:tc>
        <w:tc>
          <w:tcPr>
            <w:tcW w:w="3008" w:type="dxa"/>
          </w:tcPr>
          <w:p w14:paraId="7CAD0B58" w14:textId="196E5D03" w:rsidR="00ED2011" w:rsidRPr="00214F59" w:rsidRDefault="001677F9"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25/03/2019 a 14/08/2019</w:t>
            </w:r>
          </w:p>
        </w:tc>
      </w:tr>
      <w:tr w:rsidR="002E7189" w:rsidRPr="00214F59" w14:paraId="5AAE5B80" w14:textId="77777777" w:rsidTr="002E7189">
        <w:tc>
          <w:tcPr>
            <w:cnfStyle w:val="001000000000" w:firstRow="0" w:lastRow="0" w:firstColumn="1" w:lastColumn="0" w:oddVBand="0" w:evenVBand="0" w:oddHBand="0" w:evenHBand="0" w:firstRowFirstColumn="0" w:firstRowLastColumn="0" w:lastRowFirstColumn="0" w:lastRowLastColumn="0"/>
            <w:tcW w:w="4207" w:type="dxa"/>
          </w:tcPr>
          <w:p w14:paraId="2177F167" w14:textId="54135B5D" w:rsidR="002E7189" w:rsidRPr="00214F59" w:rsidRDefault="00157F5E"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725647184-0</w:t>
            </w:r>
          </w:p>
        </w:tc>
        <w:tc>
          <w:tcPr>
            <w:tcW w:w="2026" w:type="dxa"/>
          </w:tcPr>
          <w:p w14:paraId="1174C95F" w14:textId="3D2826D6" w:rsidR="002E7189" w:rsidRPr="00214F59" w:rsidRDefault="00157F5E"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Espécie 91</w:t>
            </w:r>
          </w:p>
        </w:tc>
        <w:tc>
          <w:tcPr>
            <w:tcW w:w="3008" w:type="dxa"/>
          </w:tcPr>
          <w:p w14:paraId="485E09E4" w14:textId="556A16AA" w:rsidR="002E7189" w:rsidRPr="00214F59" w:rsidRDefault="00157F5E"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 xml:space="preserve">29/09/2025 a </w:t>
            </w:r>
            <w:r w:rsidR="001677F9" w:rsidRPr="00214F59">
              <w:rPr>
                <w:rFonts w:ascii="Arial" w:eastAsia="Arial" w:hAnsi="Arial"/>
                <w:sz w:val="20"/>
                <w:szCs w:val="20"/>
              </w:rPr>
              <w:t>28/04</w:t>
            </w:r>
            <w:r w:rsidRPr="00214F59">
              <w:rPr>
                <w:rFonts w:ascii="Arial" w:eastAsia="Arial" w:hAnsi="Arial"/>
                <w:sz w:val="20"/>
                <w:szCs w:val="20"/>
              </w:rPr>
              <w:t>/2026</w:t>
            </w:r>
          </w:p>
        </w:tc>
      </w:tr>
      <w:tr w:rsidR="001677F9" w:rsidRPr="00214F59" w14:paraId="45084701" w14:textId="77777777" w:rsidTr="002E7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7" w:type="dxa"/>
          </w:tcPr>
          <w:p w14:paraId="4553AE5B" w14:textId="6BBAD9F9" w:rsidR="001677F9" w:rsidRPr="00214F59" w:rsidRDefault="001677F9"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629720589-6</w:t>
            </w:r>
          </w:p>
        </w:tc>
        <w:tc>
          <w:tcPr>
            <w:tcW w:w="2026" w:type="dxa"/>
          </w:tcPr>
          <w:p w14:paraId="3654ADBA" w14:textId="3C1E1EAB" w:rsidR="001677F9" w:rsidRPr="00214F59" w:rsidRDefault="001677F9"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Espécie 31</w:t>
            </w:r>
          </w:p>
        </w:tc>
        <w:tc>
          <w:tcPr>
            <w:tcW w:w="3008" w:type="dxa"/>
          </w:tcPr>
          <w:p w14:paraId="69999C26" w14:textId="7F55F12E" w:rsidR="001677F9" w:rsidRPr="00214F59" w:rsidRDefault="001677F9"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INDEFERIDO</w:t>
            </w:r>
          </w:p>
        </w:tc>
      </w:tr>
    </w:tbl>
    <w:p w14:paraId="334CA7B3" w14:textId="77777777" w:rsidR="006F5E44" w:rsidRPr="00214F59" w:rsidRDefault="006F5E44" w:rsidP="008C2F26">
      <w:pPr>
        <w:spacing w:after="160" w:line="276" w:lineRule="auto"/>
        <w:ind w:left="1134" w:right="991"/>
        <w:jc w:val="both"/>
        <w:rPr>
          <w:rFonts w:ascii="Arial" w:eastAsia="Arial" w:hAnsi="Arial"/>
          <w:sz w:val="20"/>
          <w:szCs w:val="20"/>
        </w:rPr>
      </w:pPr>
    </w:p>
    <w:p w14:paraId="060F39FD" w14:textId="77777777" w:rsidR="00622567" w:rsidRPr="00214F59" w:rsidRDefault="00622567" w:rsidP="008C2F26">
      <w:pPr>
        <w:spacing w:after="160" w:line="276" w:lineRule="auto"/>
        <w:ind w:left="1134" w:right="991"/>
        <w:jc w:val="both"/>
        <w:rPr>
          <w:rFonts w:ascii="Arial" w:eastAsia="Arial" w:hAnsi="Arial"/>
          <w:sz w:val="20"/>
          <w:szCs w:val="20"/>
        </w:rPr>
      </w:pPr>
    </w:p>
    <w:p w14:paraId="032390AE" w14:textId="77777777" w:rsidR="00622567" w:rsidRPr="00214F59" w:rsidRDefault="00622567" w:rsidP="008C2F26">
      <w:pPr>
        <w:spacing w:after="160" w:line="276" w:lineRule="auto"/>
        <w:ind w:left="1134" w:right="991"/>
        <w:jc w:val="both"/>
        <w:rPr>
          <w:rFonts w:ascii="Arial" w:eastAsia="Arial" w:hAnsi="Arial"/>
          <w:sz w:val="20"/>
          <w:szCs w:val="20"/>
        </w:rPr>
      </w:pPr>
    </w:p>
    <w:p w14:paraId="223E6908" w14:textId="77777777" w:rsidR="001677F9" w:rsidRPr="00214F59" w:rsidRDefault="001677F9" w:rsidP="008C2F26">
      <w:pPr>
        <w:spacing w:after="160" w:line="276" w:lineRule="auto"/>
        <w:ind w:left="1134" w:right="991"/>
        <w:jc w:val="both"/>
        <w:rPr>
          <w:rFonts w:ascii="Arial" w:eastAsia="Arial" w:hAnsi="Arial"/>
          <w:sz w:val="20"/>
          <w:szCs w:val="20"/>
        </w:rPr>
      </w:pPr>
    </w:p>
    <w:p w14:paraId="502CF99B" w14:textId="77777777" w:rsidR="001677F9" w:rsidRPr="00214F59" w:rsidRDefault="001677F9" w:rsidP="008C2F26">
      <w:pPr>
        <w:spacing w:after="160" w:line="276" w:lineRule="auto"/>
        <w:ind w:left="1134" w:right="991"/>
        <w:jc w:val="both"/>
        <w:rPr>
          <w:rFonts w:ascii="Arial" w:eastAsia="Arial" w:hAnsi="Arial"/>
          <w:sz w:val="20"/>
          <w:szCs w:val="20"/>
        </w:rPr>
      </w:pPr>
    </w:p>
    <w:p w14:paraId="6AF34494" w14:textId="220E1823" w:rsidR="000E5FCD" w:rsidRPr="00214F59" w:rsidRDefault="000E5FCD" w:rsidP="00B91CB1">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 w:val="left" w:pos="10773"/>
        </w:tabs>
        <w:spacing w:line="276" w:lineRule="auto"/>
        <w:ind w:left="1134" w:right="1133"/>
        <w:jc w:val="both"/>
        <w:rPr>
          <w:rFonts w:ascii="Arial" w:hAnsi="Arial"/>
          <w:b/>
          <w:bCs/>
          <w:sz w:val="20"/>
          <w:szCs w:val="20"/>
        </w:rPr>
      </w:pPr>
      <w:r w:rsidRPr="00214F59">
        <w:rPr>
          <w:rFonts w:ascii="Arial" w:hAnsi="Arial"/>
          <w:b/>
          <w:bCs/>
          <w:sz w:val="20"/>
          <w:szCs w:val="20"/>
        </w:rPr>
        <w:t>HISTÓRICO LABORAL NA RECLAMADA</w:t>
      </w:r>
      <w:r w:rsidR="00B2079A" w:rsidRPr="00214F59">
        <w:rPr>
          <w:rFonts w:ascii="Arial" w:hAnsi="Arial"/>
          <w:b/>
          <w:bCs/>
          <w:sz w:val="20"/>
          <w:szCs w:val="20"/>
        </w:rPr>
        <w:t>:</w:t>
      </w:r>
    </w:p>
    <w:p w14:paraId="3685BFB0" w14:textId="77777777" w:rsidR="000B145C" w:rsidRPr="00214F59" w:rsidRDefault="000B145C" w:rsidP="00DB47F4">
      <w:pPr>
        <w:pStyle w:val="PargrafodaLista"/>
        <w:autoSpaceDE w:val="0"/>
        <w:autoSpaceDN w:val="0"/>
        <w:adjustRightInd w:val="0"/>
        <w:spacing w:line="276" w:lineRule="auto"/>
        <w:ind w:left="1418" w:right="1133"/>
        <w:contextualSpacing/>
        <w:rPr>
          <w:rFonts w:cs="Arial"/>
          <w:sz w:val="20"/>
          <w:szCs w:val="20"/>
        </w:rPr>
      </w:pPr>
    </w:p>
    <w:p w14:paraId="5F459FDA" w14:textId="560D5543" w:rsidR="00A70C57" w:rsidRPr="00214F59" w:rsidRDefault="000E5FCD" w:rsidP="008C2F26">
      <w:pPr>
        <w:pStyle w:val="PargrafodaLista"/>
        <w:numPr>
          <w:ilvl w:val="0"/>
          <w:numId w:val="7"/>
        </w:numPr>
        <w:autoSpaceDE w:val="0"/>
        <w:autoSpaceDN w:val="0"/>
        <w:adjustRightInd w:val="0"/>
        <w:spacing w:before="120" w:line="276" w:lineRule="auto"/>
        <w:ind w:left="1418" w:right="1133" w:hanging="284"/>
        <w:contextualSpacing/>
        <w:rPr>
          <w:rFonts w:cs="Arial"/>
          <w:sz w:val="20"/>
          <w:szCs w:val="20"/>
        </w:rPr>
      </w:pPr>
      <w:r w:rsidRPr="00214F59">
        <w:rPr>
          <w:rFonts w:cs="Arial"/>
          <w:sz w:val="20"/>
          <w:szCs w:val="20"/>
        </w:rPr>
        <w:t xml:space="preserve">Admissão: </w:t>
      </w:r>
      <w:r w:rsidR="00C30567" w:rsidRPr="00214F59">
        <w:rPr>
          <w:rFonts w:cs="Arial"/>
          <w:sz w:val="20"/>
          <w:szCs w:val="20"/>
        </w:rPr>
        <w:t>29/01/2024</w:t>
      </w:r>
    </w:p>
    <w:p w14:paraId="0D126137" w14:textId="299500ED" w:rsidR="00A70C57" w:rsidRPr="00214F59" w:rsidRDefault="00A70C57" w:rsidP="008C2F26">
      <w:pPr>
        <w:pStyle w:val="PargrafodaLista"/>
        <w:numPr>
          <w:ilvl w:val="0"/>
          <w:numId w:val="7"/>
        </w:numPr>
        <w:autoSpaceDE w:val="0"/>
        <w:autoSpaceDN w:val="0"/>
        <w:adjustRightInd w:val="0"/>
        <w:spacing w:before="120" w:line="276" w:lineRule="auto"/>
        <w:ind w:left="1418" w:right="1133" w:hanging="284"/>
        <w:contextualSpacing/>
        <w:rPr>
          <w:rFonts w:cs="Arial"/>
          <w:sz w:val="20"/>
          <w:szCs w:val="20"/>
        </w:rPr>
      </w:pPr>
      <w:r w:rsidRPr="00214F59">
        <w:rPr>
          <w:rFonts w:cs="Arial"/>
          <w:sz w:val="20"/>
          <w:szCs w:val="20"/>
        </w:rPr>
        <w:t xml:space="preserve">Demissão: </w:t>
      </w:r>
      <w:r w:rsidR="00C30567" w:rsidRPr="00214F59">
        <w:rPr>
          <w:rFonts w:cs="Arial"/>
          <w:sz w:val="20"/>
          <w:szCs w:val="20"/>
        </w:rPr>
        <w:t>SUSPENSO</w:t>
      </w:r>
    </w:p>
    <w:p w14:paraId="1528277E" w14:textId="032990A0" w:rsidR="00A70C57" w:rsidRPr="00214F59" w:rsidRDefault="00A70C57" w:rsidP="008C2F26">
      <w:pPr>
        <w:pStyle w:val="PargrafodaLista"/>
        <w:numPr>
          <w:ilvl w:val="0"/>
          <w:numId w:val="7"/>
        </w:numPr>
        <w:autoSpaceDE w:val="0"/>
        <w:autoSpaceDN w:val="0"/>
        <w:adjustRightInd w:val="0"/>
        <w:spacing w:before="120" w:line="276" w:lineRule="auto"/>
        <w:ind w:left="1418" w:right="1133" w:hanging="284"/>
        <w:contextualSpacing/>
        <w:rPr>
          <w:rFonts w:cs="Arial"/>
          <w:sz w:val="20"/>
          <w:szCs w:val="20"/>
        </w:rPr>
      </w:pPr>
      <w:r w:rsidRPr="00214F59">
        <w:rPr>
          <w:rFonts w:cs="Arial"/>
          <w:sz w:val="20"/>
          <w:szCs w:val="20"/>
        </w:rPr>
        <w:t xml:space="preserve">Exame admissional: </w:t>
      </w:r>
      <w:r w:rsidR="00153F7E" w:rsidRPr="00214F59">
        <w:rPr>
          <w:rFonts w:cs="Arial"/>
          <w:sz w:val="20"/>
          <w:szCs w:val="20"/>
        </w:rPr>
        <w:t xml:space="preserve">juntado as fls. 342 </w:t>
      </w:r>
      <w:r w:rsidR="00AF7F6D" w:rsidRPr="00214F59">
        <w:rPr>
          <w:rFonts w:cs="Arial"/>
          <w:sz w:val="20"/>
          <w:szCs w:val="20"/>
        </w:rPr>
        <w:t>–</w:t>
      </w:r>
      <w:r w:rsidR="00153F7E" w:rsidRPr="00214F59">
        <w:rPr>
          <w:rFonts w:cs="Arial"/>
          <w:sz w:val="20"/>
          <w:szCs w:val="20"/>
        </w:rPr>
        <w:t xml:space="preserve"> </w:t>
      </w:r>
      <w:r w:rsidR="00AF7F6D" w:rsidRPr="00214F59">
        <w:rPr>
          <w:rFonts w:cs="Arial"/>
          <w:sz w:val="20"/>
          <w:szCs w:val="20"/>
        </w:rPr>
        <w:t>05/01/2024 - APTO</w:t>
      </w:r>
    </w:p>
    <w:p w14:paraId="407FBC34" w14:textId="784BE796" w:rsidR="00A70C57" w:rsidRPr="00214F59" w:rsidRDefault="00A70C57" w:rsidP="008C2F26">
      <w:pPr>
        <w:pStyle w:val="PargrafodaLista"/>
        <w:numPr>
          <w:ilvl w:val="0"/>
          <w:numId w:val="7"/>
        </w:numPr>
        <w:autoSpaceDE w:val="0"/>
        <w:autoSpaceDN w:val="0"/>
        <w:adjustRightInd w:val="0"/>
        <w:spacing w:before="120" w:line="276" w:lineRule="auto"/>
        <w:ind w:left="1418" w:right="1133" w:hanging="284"/>
        <w:contextualSpacing/>
        <w:rPr>
          <w:rFonts w:cs="Arial"/>
          <w:sz w:val="20"/>
          <w:szCs w:val="20"/>
        </w:rPr>
      </w:pPr>
      <w:r w:rsidRPr="00214F59">
        <w:rPr>
          <w:rFonts w:cs="Arial"/>
          <w:sz w:val="20"/>
          <w:szCs w:val="20"/>
        </w:rPr>
        <w:t>Exame periódico</w:t>
      </w:r>
      <w:r w:rsidR="00C73356" w:rsidRPr="00214F59">
        <w:rPr>
          <w:rFonts w:cs="Arial"/>
          <w:sz w:val="20"/>
          <w:szCs w:val="20"/>
        </w:rPr>
        <w:t xml:space="preserve">: </w:t>
      </w:r>
      <w:r w:rsidR="00AF7F6D" w:rsidRPr="00214F59">
        <w:rPr>
          <w:rFonts w:cs="Arial"/>
          <w:sz w:val="20"/>
          <w:szCs w:val="20"/>
        </w:rPr>
        <w:t xml:space="preserve">juntado as fls. 349 </w:t>
      </w:r>
      <w:r w:rsidR="004844CE" w:rsidRPr="00214F59">
        <w:rPr>
          <w:rFonts w:cs="Arial"/>
          <w:sz w:val="20"/>
          <w:szCs w:val="20"/>
        </w:rPr>
        <w:t>–</w:t>
      </w:r>
      <w:r w:rsidR="00AF7F6D" w:rsidRPr="00214F59">
        <w:rPr>
          <w:rFonts w:cs="Arial"/>
          <w:sz w:val="20"/>
          <w:szCs w:val="20"/>
        </w:rPr>
        <w:t xml:space="preserve"> </w:t>
      </w:r>
      <w:r w:rsidR="004844CE" w:rsidRPr="00214F59">
        <w:rPr>
          <w:rFonts w:cs="Arial"/>
          <w:sz w:val="20"/>
          <w:szCs w:val="20"/>
        </w:rPr>
        <w:t>31/01/2025 - APTO</w:t>
      </w:r>
    </w:p>
    <w:p w14:paraId="7F63EFE7" w14:textId="1AD1FFFD" w:rsidR="00A70C57" w:rsidRPr="00214F59" w:rsidRDefault="00A70C57" w:rsidP="008C2F26">
      <w:pPr>
        <w:pStyle w:val="PargrafodaLista"/>
        <w:numPr>
          <w:ilvl w:val="0"/>
          <w:numId w:val="7"/>
        </w:numPr>
        <w:autoSpaceDE w:val="0"/>
        <w:autoSpaceDN w:val="0"/>
        <w:adjustRightInd w:val="0"/>
        <w:spacing w:before="120" w:line="276" w:lineRule="auto"/>
        <w:ind w:left="1418" w:right="1133" w:hanging="284"/>
        <w:contextualSpacing/>
        <w:rPr>
          <w:rFonts w:cs="Arial"/>
          <w:sz w:val="20"/>
          <w:szCs w:val="20"/>
        </w:rPr>
      </w:pPr>
      <w:r w:rsidRPr="00214F59">
        <w:rPr>
          <w:rFonts w:cs="Arial"/>
          <w:sz w:val="20"/>
          <w:szCs w:val="20"/>
        </w:rPr>
        <w:t xml:space="preserve">Exame </w:t>
      </w:r>
      <w:r w:rsidR="00B13502" w:rsidRPr="00214F59">
        <w:rPr>
          <w:rFonts w:cs="Arial"/>
          <w:sz w:val="20"/>
          <w:szCs w:val="20"/>
        </w:rPr>
        <w:t>retorno ao trabalho</w:t>
      </w:r>
      <w:r w:rsidR="00C73356" w:rsidRPr="00214F59">
        <w:rPr>
          <w:rFonts w:cs="Arial"/>
          <w:sz w:val="20"/>
          <w:szCs w:val="20"/>
        </w:rPr>
        <w:t>: não encontrado nos autos</w:t>
      </w:r>
    </w:p>
    <w:p w14:paraId="33C18813" w14:textId="753CFA11" w:rsidR="00A70C57" w:rsidRPr="00214F59" w:rsidRDefault="00A70C57" w:rsidP="008C2F26">
      <w:pPr>
        <w:pStyle w:val="PargrafodaLista"/>
        <w:numPr>
          <w:ilvl w:val="0"/>
          <w:numId w:val="7"/>
        </w:numPr>
        <w:autoSpaceDE w:val="0"/>
        <w:autoSpaceDN w:val="0"/>
        <w:adjustRightInd w:val="0"/>
        <w:spacing w:before="120" w:line="276" w:lineRule="auto"/>
        <w:ind w:left="1418" w:right="1133" w:hanging="284"/>
        <w:contextualSpacing/>
        <w:rPr>
          <w:rFonts w:cs="Arial"/>
          <w:sz w:val="20"/>
          <w:szCs w:val="20"/>
        </w:rPr>
      </w:pPr>
      <w:r w:rsidRPr="00214F59">
        <w:rPr>
          <w:rFonts w:cs="Arial"/>
          <w:sz w:val="20"/>
          <w:szCs w:val="20"/>
        </w:rPr>
        <w:t xml:space="preserve">Exame demissional: </w:t>
      </w:r>
      <w:r w:rsidR="00C73356" w:rsidRPr="00214F59">
        <w:rPr>
          <w:rFonts w:cs="Arial"/>
          <w:sz w:val="20"/>
          <w:szCs w:val="20"/>
        </w:rPr>
        <w:t>não encontrado nos autos</w:t>
      </w:r>
    </w:p>
    <w:p w14:paraId="710F74E4" w14:textId="546F6C32" w:rsidR="00A70C57" w:rsidRPr="00214F59" w:rsidRDefault="00A70C57" w:rsidP="008C2F26">
      <w:pPr>
        <w:pStyle w:val="PargrafodaLista"/>
        <w:numPr>
          <w:ilvl w:val="0"/>
          <w:numId w:val="7"/>
        </w:numPr>
        <w:autoSpaceDE w:val="0"/>
        <w:autoSpaceDN w:val="0"/>
        <w:adjustRightInd w:val="0"/>
        <w:spacing w:before="120" w:line="276" w:lineRule="auto"/>
        <w:ind w:left="1418" w:right="1133" w:hanging="284"/>
        <w:contextualSpacing/>
        <w:rPr>
          <w:rFonts w:cs="Arial"/>
          <w:sz w:val="20"/>
          <w:szCs w:val="20"/>
        </w:rPr>
      </w:pPr>
      <w:r w:rsidRPr="00214F59">
        <w:rPr>
          <w:sz w:val="20"/>
          <w:szCs w:val="20"/>
        </w:rPr>
        <w:t xml:space="preserve">Jornada: </w:t>
      </w:r>
      <w:r w:rsidR="00F745D7" w:rsidRPr="00214F59">
        <w:rPr>
          <w:sz w:val="20"/>
          <w:szCs w:val="20"/>
        </w:rPr>
        <w:t>de segunda à quinta-feira, das 07h00 às 17h00 e de sexta-feira das 07h00 às 16h00, com 1h de intervalo</w:t>
      </w:r>
    </w:p>
    <w:p w14:paraId="79043D32" w14:textId="51332B41" w:rsidR="00A70C57" w:rsidRPr="00214F59" w:rsidRDefault="00A70C57" w:rsidP="008C2F26">
      <w:pPr>
        <w:pStyle w:val="PargrafodaLista"/>
        <w:numPr>
          <w:ilvl w:val="0"/>
          <w:numId w:val="7"/>
        </w:numPr>
        <w:autoSpaceDE w:val="0"/>
        <w:autoSpaceDN w:val="0"/>
        <w:adjustRightInd w:val="0"/>
        <w:spacing w:before="120" w:line="276" w:lineRule="auto"/>
        <w:ind w:left="1418" w:right="1133" w:hanging="284"/>
        <w:contextualSpacing/>
        <w:rPr>
          <w:rFonts w:cs="Arial"/>
          <w:sz w:val="20"/>
          <w:szCs w:val="20"/>
        </w:rPr>
      </w:pPr>
      <w:r w:rsidRPr="00214F59">
        <w:rPr>
          <w:rFonts w:cs="Arial"/>
          <w:sz w:val="20"/>
          <w:szCs w:val="20"/>
        </w:rPr>
        <w:t xml:space="preserve">Função: </w:t>
      </w:r>
      <w:r w:rsidR="00C30567" w:rsidRPr="00214F59">
        <w:rPr>
          <w:rFonts w:cs="Arial"/>
          <w:sz w:val="20"/>
          <w:szCs w:val="20"/>
        </w:rPr>
        <w:t>Servente de obras</w:t>
      </w:r>
    </w:p>
    <w:p w14:paraId="32AC966F" w14:textId="22B78E13" w:rsidR="00A70C57" w:rsidRPr="00214F59" w:rsidRDefault="00A70C57" w:rsidP="008C2F26">
      <w:pPr>
        <w:pStyle w:val="PargrafodaLista"/>
        <w:numPr>
          <w:ilvl w:val="0"/>
          <w:numId w:val="7"/>
        </w:numPr>
        <w:autoSpaceDE w:val="0"/>
        <w:autoSpaceDN w:val="0"/>
        <w:adjustRightInd w:val="0"/>
        <w:spacing w:before="120" w:line="276" w:lineRule="auto"/>
        <w:ind w:left="1418" w:right="1133" w:hanging="284"/>
        <w:contextualSpacing/>
        <w:rPr>
          <w:rFonts w:cs="Arial"/>
          <w:sz w:val="20"/>
          <w:szCs w:val="20"/>
        </w:rPr>
      </w:pPr>
      <w:proofErr w:type="spellStart"/>
      <w:r w:rsidRPr="00214F59">
        <w:rPr>
          <w:rFonts w:cs="Arial"/>
          <w:sz w:val="20"/>
          <w:szCs w:val="20"/>
        </w:rPr>
        <w:t>EPI’s</w:t>
      </w:r>
      <w:proofErr w:type="spellEnd"/>
      <w:r w:rsidRPr="00214F59">
        <w:rPr>
          <w:rFonts w:cs="Arial"/>
          <w:sz w:val="20"/>
          <w:szCs w:val="20"/>
        </w:rPr>
        <w:t xml:space="preserve">: quais? </w:t>
      </w:r>
      <w:r w:rsidR="00CD75AD" w:rsidRPr="00214F59">
        <w:rPr>
          <w:rFonts w:cs="Arial"/>
          <w:sz w:val="20"/>
          <w:szCs w:val="20"/>
        </w:rPr>
        <w:t>uniforme, óculos de proteção, protetor auricular, luva vaqueta, máscara, bota de couro, capacete jugular, cinta</w:t>
      </w:r>
      <w:r w:rsidR="004B0816" w:rsidRPr="00214F59">
        <w:rPr>
          <w:rFonts w:cs="Arial"/>
          <w:sz w:val="20"/>
          <w:szCs w:val="20"/>
        </w:rPr>
        <w:t xml:space="preserve"> ergonômica</w:t>
      </w:r>
      <w:r w:rsidR="00496E1E" w:rsidRPr="00214F59">
        <w:rPr>
          <w:rFonts w:cs="Arial"/>
          <w:sz w:val="20"/>
          <w:szCs w:val="20"/>
        </w:rPr>
        <w:t xml:space="preserve">, capa de chuva, luva nitrílica, bota de borracha, óculos fume, </w:t>
      </w:r>
      <w:r w:rsidR="004B0816" w:rsidRPr="00214F59">
        <w:rPr>
          <w:rFonts w:cs="Arial"/>
          <w:sz w:val="20"/>
          <w:szCs w:val="20"/>
        </w:rPr>
        <w:t>protetor plug</w:t>
      </w:r>
      <w:r w:rsidR="003B329C" w:rsidRPr="00214F59">
        <w:rPr>
          <w:rFonts w:cs="Arial"/>
          <w:sz w:val="20"/>
          <w:szCs w:val="20"/>
        </w:rPr>
        <w:t xml:space="preserve">, perneira, avental de raspa, </w:t>
      </w:r>
      <w:proofErr w:type="gramStart"/>
      <w:r w:rsidR="003B329C" w:rsidRPr="00214F59">
        <w:rPr>
          <w:rFonts w:cs="Arial"/>
          <w:sz w:val="20"/>
          <w:szCs w:val="20"/>
        </w:rPr>
        <w:t>óculos incolor</w:t>
      </w:r>
      <w:proofErr w:type="gramEnd"/>
      <w:r w:rsidR="003B329C" w:rsidRPr="00214F59">
        <w:rPr>
          <w:rFonts w:cs="Arial"/>
          <w:sz w:val="20"/>
          <w:szCs w:val="20"/>
        </w:rPr>
        <w:t>, capacete, carneira</w:t>
      </w:r>
    </w:p>
    <w:p w14:paraId="524BA234" w14:textId="77777777" w:rsidR="00FC2397" w:rsidRPr="00214F59" w:rsidRDefault="00FC2397" w:rsidP="008C2F26">
      <w:pPr>
        <w:pStyle w:val="PargrafodaLista"/>
        <w:autoSpaceDE w:val="0"/>
        <w:autoSpaceDN w:val="0"/>
        <w:adjustRightInd w:val="0"/>
        <w:spacing w:before="120" w:line="276" w:lineRule="auto"/>
        <w:ind w:left="1134" w:right="1133"/>
        <w:contextualSpacing/>
        <w:rPr>
          <w:rFonts w:cs="Arial"/>
          <w:sz w:val="20"/>
          <w:szCs w:val="20"/>
        </w:rPr>
      </w:pPr>
    </w:p>
    <w:p w14:paraId="5462FFD1" w14:textId="11C0CB63" w:rsidR="000E5FCD" w:rsidRPr="00214F59" w:rsidRDefault="000E5FCD" w:rsidP="00B91CB1">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spacing w:line="276" w:lineRule="auto"/>
        <w:ind w:left="1134" w:right="1133"/>
        <w:jc w:val="both"/>
        <w:rPr>
          <w:rFonts w:ascii="Arial" w:hAnsi="Arial"/>
          <w:b/>
          <w:bCs/>
          <w:sz w:val="20"/>
          <w:szCs w:val="20"/>
        </w:rPr>
      </w:pPr>
      <w:r w:rsidRPr="00214F59">
        <w:rPr>
          <w:rFonts w:ascii="Arial" w:hAnsi="Arial"/>
          <w:b/>
          <w:bCs/>
          <w:sz w:val="20"/>
          <w:szCs w:val="20"/>
        </w:rPr>
        <w:t>ANÁLISE DOS DOCUMENTOS E RELATÓRIOS MÉDICOS</w:t>
      </w:r>
      <w:r w:rsidR="00B2079A" w:rsidRPr="00214F59">
        <w:rPr>
          <w:rFonts w:ascii="Arial" w:hAnsi="Arial"/>
          <w:b/>
          <w:bCs/>
          <w:sz w:val="20"/>
          <w:szCs w:val="20"/>
        </w:rPr>
        <w:t>:</w:t>
      </w:r>
    </w:p>
    <w:tbl>
      <w:tblPr>
        <w:tblStyle w:val="TabelaSimples11"/>
        <w:tblpPr w:leftFromText="142" w:rightFromText="142" w:vertAnchor="text" w:horzAnchor="page" w:tblpX="1198" w:tblpY="256"/>
        <w:tblW w:w="3904" w:type="pct"/>
        <w:tblLook w:val="04A0" w:firstRow="1" w:lastRow="0" w:firstColumn="1" w:lastColumn="0" w:noHBand="0" w:noVBand="1"/>
      </w:tblPr>
      <w:tblGrid>
        <w:gridCol w:w="1433"/>
        <w:gridCol w:w="6498"/>
        <w:gridCol w:w="1357"/>
      </w:tblGrid>
      <w:tr w:rsidR="00473A90" w:rsidRPr="00214F59" w14:paraId="19CB1868" w14:textId="77777777" w:rsidTr="00AC60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3" w:type="dxa"/>
            <w:tcBorders>
              <w:bottom w:val="single" w:sz="4" w:space="0" w:color="BFBFBF" w:themeColor="background1" w:themeShade="BF"/>
            </w:tcBorders>
          </w:tcPr>
          <w:p w14:paraId="3DDBB1D3" w14:textId="77777777" w:rsidR="00473A90" w:rsidRPr="00214F59" w:rsidRDefault="00473A90" w:rsidP="008C2F26">
            <w:pPr>
              <w:spacing w:after="120" w:line="276" w:lineRule="auto"/>
              <w:ind w:right="743"/>
              <w:jc w:val="both"/>
              <w:rPr>
                <w:rFonts w:ascii="Arial" w:eastAsia="Arial" w:hAnsi="Arial"/>
                <w:sz w:val="18"/>
                <w:szCs w:val="18"/>
              </w:rPr>
            </w:pPr>
            <w:r w:rsidRPr="00214F59">
              <w:rPr>
                <w:rFonts w:ascii="Arial" w:eastAsia="Arial" w:hAnsi="Arial"/>
                <w:sz w:val="18"/>
                <w:szCs w:val="18"/>
              </w:rPr>
              <w:t>DATA</w:t>
            </w:r>
          </w:p>
        </w:tc>
        <w:tc>
          <w:tcPr>
            <w:tcW w:w="6498" w:type="dxa"/>
            <w:tcBorders>
              <w:bottom w:val="single" w:sz="4" w:space="0" w:color="BFBFBF" w:themeColor="background1" w:themeShade="BF"/>
            </w:tcBorders>
          </w:tcPr>
          <w:p w14:paraId="3041AFD7" w14:textId="77777777" w:rsidR="00473A90" w:rsidRPr="00214F59" w:rsidRDefault="00473A90" w:rsidP="008C2F26">
            <w:pPr>
              <w:spacing w:after="120" w:line="276" w:lineRule="auto"/>
              <w:ind w:right="743"/>
              <w:jc w:val="both"/>
              <w:cnfStyle w:val="100000000000" w:firstRow="1" w:lastRow="0" w:firstColumn="0" w:lastColumn="0" w:oddVBand="0" w:evenVBand="0" w:oddHBand="0" w:evenHBand="0" w:firstRowFirstColumn="0" w:firstRowLastColumn="0" w:lastRowFirstColumn="0" w:lastRowLastColumn="0"/>
              <w:rPr>
                <w:rFonts w:ascii="Arial" w:eastAsia="Arial" w:hAnsi="Arial"/>
                <w:sz w:val="18"/>
                <w:szCs w:val="18"/>
              </w:rPr>
            </w:pPr>
            <w:r w:rsidRPr="00214F59">
              <w:rPr>
                <w:rFonts w:ascii="Arial" w:eastAsia="Arial" w:hAnsi="Arial"/>
                <w:sz w:val="18"/>
                <w:szCs w:val="18"/>
              </w:rPr>
              <w:t>DOCUMENTOS E DESCRIÇÃO</w:t>
            </w:r>
          </w:p>
        </w:tc>
        <w:tc>
          <w:tcPr>
            <w:tcW w:w="1357" w:type="dxa"/>
            <w:tcBorders>
              <w:bottom w:val="single" w:sz="4" w:space="0" w:color="BFBFBF" w:themeColor="background1" w:themeShade="BF"/>
            </w:tcBorders>
          </w:tcPr>
          <w:p w14:paraId="630389D2" w14:textId="77777777" w:rsidR="00473A90" w:rsidRPr="00214F59" w:rsidRDefault="00473A90" w:rsidP="008C2F26">
            <w:pPr>
              <w:spacing w:after="120" w:line="276" w:lineRule="auto"/>
              <w:ind w:right="743"/>
              <w:jc w:val="both"/>
              <w:cnfStyle w:val="100000000000" w:firstRow="1" w:lastRow="0" w:firstColumn="0" w:lastColumn="0" w:oddVBand="0" w:evenVBand="0" w:oddHBand="0" w:evenHBand="0" w:firstRowFirstColumn="0" w:firstRowLastColumn="0" w:lastRowFirstColumn="0" w:lastRowLastColumn="0"/>
              <w:rPr>
                <w:rFonts w:ascii="Arial" w:eastAsia="Arial" w:hAnsi="Arial"/>
                <w:sz w:val="18"/>
                <w:szCs w:val="18"/>
              </w:rPr>
            </w:pPr>
            <w:r w:rsidRPr="00214F59">
              <w:rPr>
                <w:rFonts w:ascii="Arial" w:eastAsia="Arial" w:hAnsi="Arial"/>
                <w:sz w:val="18"/>
                <w:szCs w:val="18"/>
              </w:rPr>
              <w:t>FLS</w:t>
            </w:r>
          </w:p>
        </w:tc>
      </w:tr>
      <w:tr w:rsidR="00504B94" w:rsidRPr="00214F59" w14:paraId="15335FA8" w14:textId="77777777" w:rsidTr="00AC60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3" w:type="dxa"/>
          </w:tcPr>
          <w:p w14:paraId="6BAE5032" w14:textId="596D7EE7" w:rsidR="00504B94" w:rsidRPr="00214F59" w:rsidRDefault="00BB00E9"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25/03/2025</w:t>
            </w:r>
          </w:p>
        </w:tc>
        <w:tc>
          <w:tcPr>
            <w:tcW w:w="6498" w:type="dxa"/>
          </w:tcPr>
          <w:p w14:paraId="5133CBB1" w14:textId="77777777" w:rsidR="00504B94" w:rsidRPr="00214F59" w:rsidRDefault="00BB00E9" w:rsidP="009A39EC">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b/>
                <w:bCs/>
                <w:sz w:val="20"/>
                <w:szCs w:val="20"/>
              </w:rPr>
            </w:pPr>
            <w:r w:rsidRPr="00214F59">
              <w:rPr>
                <w:rFonts w:ascii="Arial" w:eastAsia="Arial" w:hAnsi="Arial"/>
                <w:b/>
                <w:bCs/>
                <w:sz w:val="20"/>
                <w:szCs w:val="20"/>
              </w:rPr>
              <w:t>Encaminhamento</w:t>
            </w:r>
          </w:p>
          <w:p w14:paraId="19478EE5" w14:textId="301D473F" w:rsidR="00BB00E9" w:rsidRPr="00214F59" w:rsidRDefault="00F326F1" w:rsidP="009A39EC">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noProof/>
                <w:sz w:val="20"/>
                <w:szCs w:val="20"/>
              </w:rPr>
              <w:drawing>
                <wp:inline distT="0" distB="0" distL="0" distR="0" wp14:anchorId="6E42FAF9" wp14:editId="2956E7EB">
                  <wp:extent cx="2305050" cy="2947867"/>
                  <wp:effectExtent l="0" t="0" r="0" b="5080"/>
                  <wp:docPr id="11028016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1618" name=""/>
                          <pic:cNvPicPr/>
                        </pic:nvPicPr>
                        <pic:blipFill>
                          <a:blip r:embed="rId9"/>
                          <a:stretch>
                            <a:fillRect/>
                          </a:stretch>
                        </pic:blipFill>
                        <pic:spPr>
                          <a:xfrm>
                            <a:off x="0" y="0"/>
                            <a:ext cx="2305050" cy="2947867"/>
                          </a:xfrm>
                          <a:prstGeom prst="rect">
                            <a:avLst/>
                          </a:prstGeom>
                        </pic:spPr>
                      </pic:pic>
                    </a:graphicData>
                  </a:graphic>
                </wp:inline>
              </w:drawing>
            </w:r>
          </w:p>
        </w:tc>
        <w:tc>
          <w:tcPr>
            <w:tcW w:w="1357" w:type="dxa"/>
          </w:tcPr>
          <w:p w14:paraId="69419D10" w14:textId="3943C87B" w:rsidR="00504B94" w:rsidRPr="00214F59" w:rsidRDefault="00BB00E9"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152</w:t>
            </w:r>
          </w:p>
        </w:tc>
      </w:tr>
      <w:tr w:rsidR="00462DC7" w:rsidRPr="00214F59" w14:paraId="2DA4D56E" w14:textId="77777777" w:rsidTr="00AC6094">
        <w:tc>
          <w:tcPr>
            <w:cnfStyle w:val="001000000000" w:firstRow="0" w:lastRow="0" w:firstColumn="1" w:lastColumn="0" w:oddVBand="0" w:evenVBand="0" w:oddHBand="0" w:evenHBand="0" w:firstRowFirstColumn="0" w:firstRowLastColumn="0" w:lastRowFirstColumn="0" w:lastRowLastColumn="0"/>
            <w:tcW w:w="1433" w:type="dxa"/>
          </w:tcPr>
          <w:p w14:paraId="3B92B197" w14:textId="717C5442" w:rsidR="00462DC7" w:rsidRPr="00214F59" w:rsidRDefault="00951212"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04/08/2025</w:t>
            </w:r>
          </w:p>
        </w:tc>
        <w:tc>
          <w:tcPr>
            <w:tcW w:w="6498" w:type="dxa"/>
          </w:tcPr>
          <w:p w14:paraId="05E5F77D" w14:textId="77777777" w:rsidR="00951BBC" w:rsidRPr="00214F59" w:rsidRDefault="00951212"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b/>
                <w:bCs/>
                <w:sz w:val="20"/>
                <w:szCs w:val="20"/>
              </w:rPr>
            </w:pPr>
            <w:r w:rsidRPr="00214F59">
              <w:rPr>
                <w:rFonts w:ascii="Arial" w:eastAsia="Arial" w:hAnsi="Arial"/>
                <w:b/>
                <w:bCs/>
                <w:sz w:val="20"/>
                <w:szCs w:val="20"/>
              </w:rPr>
              <w:t>Atestado médico</w:t>
            </w:r>
          </w:p>
          <w:p w14:paraId="7306A5C2" w14:textId="77777777" w:rsidR="00951212" w:rsidRPr="00214F59" w:rsidRDefault="00951212"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CRM 520115470-2</w:t>
            </w:r>
          </w:p>
          <w:p w14:paraId="05B3C3BA" w14:textId="30161D96" w:rsidR="00951212" w:rsidRPr="00214F59" w:rsidRDefault="00A64234"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“10 dias de afastamento”</w:t>
            </w:r>
          </w:p>
        </w:tc>
        <w:tc>
          <w:tcPr>
            <w:tcW w:w="1357" w:type="dxa"/>
          </w:tcPr>
          <w:p w14:paraId="5C687030" w14:textId="2A5A2201" w:rsidR="00462DC7" w:rsidRPr="00214F59" w:rsidRDefault="00951212"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86</w:t>
            </w:r>
          </w:p>
        </w:tc>
      </w:tr>
      <w:tr w:rsidR="00270635" w:rsidRPr="00214F59" w14:paraId="175690F1" w14:textId="77777777" w:rsidTr="00AC60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3" w:type="dxa"/>
          </w:tcPr>
          <w:p w14:paraId="6B9857CF" w14:textId="1F44A849" w:rsidR="00270635" w:rsidRPr="00214F59" w:rsidRDefault="0084178A"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29/09/2025</w:t>
            </w:r>
          </w:p>
        </w:tc>
        <w:tc>
          <w:tcPr>
            <w:tcW w:w="6498" w:type="dxa"/>
          </w:tcPr>
          <w:p w14:paraId="70F0B486" w14:textId="77777777" w:rsidR="00270635" w:rsidRPr="00214F59" w:rsidRDefault="0084178A"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b/>
                <w:bCs/>
                <w:sz w:val="20"/>
                <w:szCs w:val="20"/>
              </w:rPr>
            </w:pPr>
            <w:r w:rsidRPr="00214F59">
              <w:rPr>
                <w:rFonts w:ascii="Arial" w:eastAsia="Arial" w:hAnsi="Arial"/>
                <w:b/>
                <w:bCs/>
                <w:sz w:val="20"/>
                <w:szCs w:val="20"/>
              </w:rPr>
              <w:t>Atestado médico</w:t>
            </w:r>
          </w:p>
          <w:p w14:paraId="58D93D97" w14:textId="77777777" w:rsidR="0084178A" w:rsidRPr="00214F59" w:rsidRDefault="0084178A"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CRM 909696</w:t>
            </w:r>
          </w:p>
          <w:p w14:paraId="50B9966B" w14:textId="77777777" w:rsidR="0084178A" w:rsidRPr="00214F59" w:rsidRDefault="00AB7ADF"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CID S822, S723</w:t>
            </w:r>
          </w:p>
          <w:p w14:paraId="4E6D9131" w14:textId="64FC21EC" w:rsidR="00AB7ADF" w:rsidRPr="00214F59" w:rsidRDefault="00AB7ADF"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“180 dias de afastamento”</w:t>
            </w:r>
          </w:p>
        </w:tc>
        <w:tc>
          <w:tcPr>
            <w:tcW w:w="1357" w:type="dxa"/>
          </w:tcPr>
          <w:p w14:paraId="5C67DB57" w14:textId="525333F4" w:rsidR="00270635" w:rsidRPr="00214F59" w:rsidRDefault="0084178A"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62</w:t>
            </w:r>
          </w:p>
        </w:tc>
      </w:tr>
      <w:tr w:rsidR="00F41046" w:rsidRPr="00214F59" w14:paraId="5B00F14D" w14:textId="77777777" w:rsidTr="00AC6094">
        <w:tc>
          <w:tcPr>
            <w:cnfStyle w:val="001000000000" w:firstRow="0" w:lastRow="0" w:firstColumn="1" w:lastColumn="0" w:oddVBand="0" w:evenVBand="0" w:oddHBand="0" w:evenHBand="0" w:firstRowFirstColumn="0" w:firstRowLastColumn="0" w:lastRowFirstColumn="0" w:lastRowLastColumn="0"/>
            <w:tcW w:w="1433" w:type="dxa"/>
          </w:tcPr>
          <w:p w14:paraId="1593BE44" w14:textId="71A3EB2C" w:rsidR="00F41046" w:rsidRPr="00214F59" w:rsidRDefault="00F41046"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30/09/2025</w:t>
            </w:r>
          </w:p>
        </w:tc>
        <w:tc>
          <w:tcPr>
            <w:tcW w:w="6498" w:type="dxa"/>
          </w:tcPr>
          <w:p w14:paraId="68891B4D" w14:textId="77777777" w:rsidR="00F41046" w:rsidRPr="00214F59" w:rsidRDefault="00F41046"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b/>
                <w:bCs/>
                <w:sz w:val="20"/>
                <w:szCs w:val="20"/>
              </w:rPr>
            </w:pPr>
            <w:r w:rsidRPr="00214F59">
              <w:rPr>
                <w:rFonts w:ascii="Arial" w:eastAsia="Arial" w:hAnsi="Arial"/>
                <w:b/>
                <w:bCs/>
                <w:sz w:val="20"/>
                <w:szCs w:val="20"/>
              </w:rPr>
              <w:t>Laudo médico</w:t>
            </w:r>
          </w:p>
          <w:p w14:paraId="5E797275" w14:textId="77777777" w:rsidR="00F41046" w:rsidRPr="00214F59" w:rsidRDefault="00F41046"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CRM 5281426-1</w:t>
            </w:r>
          </w:p>
          <w:p w14:paraId="0BCF4676" w14:textId="77777777" w:rsidR="00F41046" w:rsidRPr="00214F59" w:rsidRDefault="00F41046"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CID S82</w:t>
            </w:r>
          </w:p>
          <w:p w14:paraId="5FF6E47C" w14:textId="3AE9C0FE" w:rsidR="00F41046" w:rsidRPr="00214F59" w:rsidRDefault="00F41046" w:rsidP="008D74AE">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w:t>
            </w:r>
            <w:r w:rsidR="00C328F0" w:rsidRPr="00214F59">
              <w:rPr>
                <w:rFonts w:ascii="Arial" w:eastAsia="Arial" w:hAnsi="Arial"/>
                <w:sz w:val="20"/>
                <w:szCs w:val="20"/>
              </w:rPr>
              <w:t>Vítima de acidente automobilístico que culminou em fratura exposta da tíbia no dia 29/09/2025. Foi submetido a tratamento cirúrgico e atualmente encontra-se internado para realização de ant</w:t>
            </w:r>
            <w:r w:rsidR="008D74AE" w:rsidRPr="00214F59">
              <w:rPr>
                <w:rFonts w:ascii="Arial" w:eastAsia="Arial" w:hAnsi="Arial"/>
                <w:sz w:val="20"/>
                <w:szCs w:val="20"/>
              </w:rPr>
              <w:t>ibioticoterapia e cuidados de lesões teciduais”</w:t>
            </w:r>
          </w:p>
        </w:tc>
        <w:tc>
          <w:tcPr>
            <w:tcW w:w="1357" w:type="dxa"/>
          </w:tcPr>
          <w:p w14:paraId="1DA84237" w14:textId="1CFC3D5D" w:rsidR="00F41046" w:rsidRPr="00214F59" w:rsidRDefault="00F41046"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284</w:t>
            </w:r>
          </w:p>
        </w:tc>
      </w:tr>
      <w:tr w:rsidR="00633C18" w:rsidRPr="00214F59" w14:paraId="79C98843" w14:textId="77777777" w:rsidTr="00AC60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3" w:type="dxa"/>
          </w:tcPr>
          <w:p w14:paraId="65591B54" w14:textId="3933DE9E" w:rsidR="00633C18" w:rsidRPr="00214F59" w:rsidRDefault="00633C18"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30/09/2025</w:t>
            </w:r>
          </w:p>
        </w:tc>
        <w:tc>
          <w:tcPr>
            <w:tcW w:w="6498" w:type="dxa"/>
          </w:tcPr>
          <w:p w14:paraId="4486FFB2" w14:textId="77777777" w:rsidR="00633C18" w:rsidRPr="00214F59" w:rsidRDefault="00633C18"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b/>
                <w:bCs/>
                <w:sz w:val="20"/>
                <w:szCs w:val="20"/>
              </w:rPr>
            </w:pPr>
            <w:r w:rsidRPr="00214F59">
              <w:rPr>
                <w:rFonts w:ascii="Arial" w:eastAsia="Arial" w:hAnsi="Arial"/>
                <w:b/>
                <w:bCs/>
                <w:sz w:val="20"/>
                <w:szCs w:val="20"/>
              </w:rPr>
              <w:t>Declaração de internação</w:t>
            </w:r>
          </w:p>
          <w:p w14:paraId="211096DB" w14:textId="7D9A544F" w:rsidR="00633C18" w:rsidRPr="00214F59" w:rsidRDefault="001E5371"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CRM 52</w:t>
            </w:r>
            <w:r w:rsidR="00F41046" w:rsidRPr="00214F59">
              <w:rPr>
                <w:rFonts w:ascii="Arial" w:eastAsia="Arial" w:hAnsi="Arial"/>
                <w:sz w:val="20"/>
                <w:szCs w:val="20"/>
              </w:rPr>
              <w:t>8</w:t>
            </w:r>
            <w:r w:rsidRPr="00214F59">
              <w:rPr>
                <w:rFonts w:ascii="Arial" w:eastAsia="Arial" w:hAnsi="Arial"/>
                <w:sz w:val="20"/>
                <w:szCs w:val="20"/>
              </w:rPr>
              <w:t>1426-1</w:t>
            </w:r>
          </w:p>
          <w:p w14:paraId="267A4640" w14:textId="386997AE" w:rsidR="001E5371" w:rsidRPr="00214F59" w:rsidRDefault="001E5371" w:rsidP="00457513">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 xml:space="preserve">“Encontra-se internado neta Unidade </w:t>
            </w:r>
            <w:r w:rsidR="00457513" w:rsidRPr="00214F59">
              <w:rPr>
                <w:rFonts w:ascii="Arial" w:eastAsia="Arial" w:hAnsi="Arial"/>
                <w:sz w:val="20"/>
                <w:szCs w:val="20"/>
              </w:rPr>
              <w:t>desde 29/09/2025, sob cuidados da clínica ortopédica. No momento encontra-se impossibilitado de exercer suas funções cotidianas e se previsão de alta até o presente momento”</w:t>
            </w:r>
          </w:p>
        </w:tc>
        <w:tc>
          <w:tcPr>
            <w:tcW w:w="1357" w:type="dxa"/>
          </w:tcPr>
          <w:p w14:paraId="3BE5CBD5" w14:textId="12770A05" w:rsidR="00633C18" w:rsidRPr="00214F59" w:rsidRDefault="00633C18"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283</w:t>
            </w:r>
          </w:p>
        </w:tc>
      </w:tr>
      <w:tr w:rsidR="00E045B8" w:rsidRPr="00214F59" w14:paraId="7A0D7EB0" w14:textId="77777777" w:rsidTr="00AC6094">
        <w:tc>
          <w:tcPr>
            <w:cnfStyle w:val="001000000000" w:firstRow="0" w:lastRow="0" w:firstColumn="1" w:lastColumn="0" w:oddVBand="0" w:evenVBand="0" w:oddHBand="0" w:evenHBand="0" w:firstRowFirstColumn="0" w:firstRowLastColumn="0" w:lastRowFirstColumn="0" w:lastRowLastColumn="0"/>
            <w:tcW w:w="1433" w:type="dxa"/>
          </w:tcPr>
          <w:p w14:paraId="538722B3" w14:textId="28DE2079" w:rsidR="00E045B8" w:rsidRPr="00214F59" w:rsidRDefault="00E045B8"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30/09/2025</w:t>
            </w:r>
          </w:p>
        </w:tc>
        <w:tc>
          <w:tcPr>
            <w:tcW w:w="6498" w:type="dxa"/>
          </w:tcPr>
          <w:p w14:paraId="441CB055" w14:textId="77777777" w:rsidR="00E045B8" w:rsidRPr="00214F59" w:rsidRDefault="00E045B8"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b/>
                <w:bCs/>
                <w:sz w:val="20"/>
                <w:szCs w:val="20"/>
              </w:rPr>
            </w:pPr>
            <w:r w:rsidRPr="00214F59">
              <w:rPr>
                <w:rFonts w:ascii="Arial" w:eastAsia="Arial" w:hAnsi="Arial"/>
                <w:b/>
                <w:bCs/>
                <w:sz w:val="20"/>
                <w:szCs w:val="20"/>
              </w:rPr>
              <w:t>Comunicação de Acidente de Trabalho – CAT</w:t>
            </w:r>
          </w:p>
          <w:p w14:paraId="72F4C6BE" w14:textId="52409BFD" w:rsidR="00B67E37" w:rsidRPr="00214F59" w:rsidRDefault="00B67E37"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 xml:space="preserve">Emitente </w:t>
            </w:r>
            <w:r w:rsidR="00A15D97" w:rsidRPr="00214F59">
              <w:rPr>
                <w:rFonts w:ascii="Arial" w:eastAsia="Arial" w:hAnsi="Arial"/>
                <w:sz w:val="20"/>
                <w:szCs w:val="20"/>
              </w:rPr>
              <w:t>–</w:t>
            </w:r>
            <w:r w:rsidRPr="00214F59">
              <w:rPr>
                <w:rFonts w:ascii="Arial" w:eastAsia="Arial" w:hAnsi="Arial"/>
                <w:sz w:val="20"/>
                <w:szCs w:val="20"/>
              </w:rPr>
              <w:t xml:space="preserve"> </w:t>
            </w:r>
            <w:r w:rsidR="00A15D97" w:rsidRPr="00214F59">
              <w:rPr>
                <w:rFonts w:ascii="Arial" w:eastAsia="Arial" w:hAnsi="Arial"/>
                <w:sz w:val="20"/>
                <w:szCs w:val="20"/>
              </w:rPr>
              <w:t>empregador</w:t>
            </w:r>
          </w:p>
          <w:p w14:paraId="427D9C60" w14:textId="77777777" w:rsidR="00A15D97" w:rsidRPr="00214F59" w:rsidRDefault="00A15D97"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Data do acidente – 29/09/2025</w:t>
            </w:r>
          </w:p>
          <w:p w14:paraId="299337DB" w14:textId="77777777" w:rsidR="00A15D97" w:rsidRPr="00214F59" w:rsidRDefault="00A15D97"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Local do acidente – estabelecimento do empregador</w:t>
            </w:r>
          </w:p>
          <w:p w14:paraId="1ADDDC38" w14:textId="0EB78E5A" w:rsidR="00A15D97" w:rsidRPr="00214F59" w:rsidRDefault="00A15D97"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 xml:space="preserve">Parte do corpo </w:t>
            </w:r>
            <w:r w:rsidR="0038291C" w:rsidRPr="00214F59">
              <w:rPr>
                <w:rFonts w:ascii="Arial" w:eastAsia="Arial" w:hAnsi="Arial"/>
                <w:sz w:val="20"/>
                <w:szCs w:val="20"/>
              </w:rPr>
              <w:t>–</w:t>
            </w:r>
            <w:r w:rsidRPr="00214F59">
              <w:rPr>
                <w:rFonts w:ascii="Arial" w:eastAsia="Arial" w:hAnsi="Arial"/>
                <w:sz w:val="20"/>
                <w:szCs w:val="20"/>
              </w:rPr>
              <w:t xml:space="preserve"> </w:t>
            </w:r>
            <w:r w:rsidR="0038291C" w:rsidRPr="00214F59">
              <w:rPr>
                <w:rFonts w:ascii="Arial" w:eastAsia="Arial" w:hAnsi="Arial"/>
                <w:sz w:val="20"/>
                <w:szCs w:val="20"/>
              </w:rPr>
              <w:t>perna direita</w:t>
            </w:r>
          </w:p>
          <w:p w14:paraId="7DCF90F4" w14:textId="77777777" w:rsidR="0038291C" w:rsidRPr="00214F59" w:rsidRDefault="0038291C"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Agente causador – edifício ou estrutura</w:t>
            </w:r>
          </w:p>
          <w:p w14:paraId="45252FC6" w14:textId="180611D4" w:rsidR="0038291C" w:rsidRPr="00214F59" w:rsidRDefault="0038291C"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Internação – sim</w:t>
            </w:r>
          </w:p>
          <w:p w14:paraId="20D8D8CF" w14:textId="77777777" w:rsidR="0038291C" w:rsidRPr="00214F59" w:rsidRDefault="0038291C"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Afastamento – 16 dias</w:t>
            </w:r>
          </w:p>
          <w:p w14:paraId="4BC0A942" w14:textId="20F6988E" w:rsidR="0038291C" w:rsidRPr="00214F59" w:rsidRDefault="0038291C"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Natureza da lesão – fratura</w:t>
            </w:r>
          </w:p>
          <w:p w14:paraId="024B17A8" w14:textId="37949345" w:rsidR="0038291C" w:rsidRPr="00214F59" w:rsidRDefault="0038291C"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CID S822</w:t>
            </w:r>
          </w:p>
        </w:tc>
        <w:tc>
          <w:tcPr>
            <w:tcW w:w="1357" w:type="dxa"/>
          </w:tcPr>
          <w:p w14:paraId="15D7275B" w14:textId="060548D0" w:rsidR="00E045B8" w:rsidRPr="00214F59" w:rsidRDefault="00E045B8"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85</w:t>
            </w:r>
          </w:p>
        </w:tc>
      </w:tr>
      <w:tr w:rsidR="00367587" w:rsidRPr="00214F59" w14:paraId="168559A4" w14:textId="77777777" w:rsidTr="00AC60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3" w:type="dxa"/>
          </w:tcPr>
          <w:p w14:paraId="628D1EF0" w14:textId="1CC1A03F" w:rsidR="00367587" w:rsidRPr="00214F59" w:rsidRDefault="00367587"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30/09/2025</w:t>
            </w:r>
          </w:p>
        </w:tc>
        <w:tc>
          <w:tcPr>
            <w:tcW w:w="6498" w:type="dxa"/>
          </w:tcPr>
          <w:p w14:paraId="03BB111F" w14:textId="77777777" w:rsidR="00367587" w:rsidRPr="00214F59" w:rsidRDefault="00367587"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b/>
                <w:bCs/>
                <w:sz w:val="20"/>
                <w:szCs w:val="20"/>
              </w:rPr>
            </w:pPr>
            <w:r w:rsidRPr="00214F59">
              <w:rPr>
                <w:rFonts w:ascii="Arial" w:eastAsia="Arial" w:hAnsi="Arial"/>
                <w:b/>
                <w:bCs/>
                <w:sz w:val="20"/>
                <w:szCs w:val="20"/>
              </w:rPr>
              <w:t>Atestado médico</w:t>
            </w:r>
          </w:p>
          <w:p w14:paraId="06CDDBB7" w14:textId="77777777" w:rsidR="00367587" w:rsidRPr="00214F59" w:rsidRDefault="00367587"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CRM 5281426-1</w:t>
            </w:r>
          </w:p>
          <w:p w14:paraId="01E8A7DD" w14:textId="77777777" w:rsidR="00367587" w:rsidRPr="00214F59" w:rsidRDefault="00367587"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CID S822</w:t>
            </w:r>
          </w:p>
          <w:p w14:paraId="5AE8D9CB" w14:textId="7B43623B" w:rsidR="00367587" w:rsidRPr="00214F59" w:rsidRDefault="00367587"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“16 dias de afastamento”</w:t>
            </w:r>
          </w:p>
        </w:tc>
        <w:tc>
          <w:tcPr>
            <w:tcW w:w="1357" w:type="dxa"/>
          </w:tcPr>
          <w:p w14:paraId="31F81D35" w14:textId="6753FF91" w:rsidR="00367587" w:rsidRPr="00214F59" w:rsidRDefault="00367587"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358</w:t>
            </w:r>
          </w:p>
        </w:tc>
      </w:tr>
      <w:tr w:rsidR="000A0A04" w:rsidRPr="00214F59" w14:paraId="38A1E9BB" w14:textId="77777777" w:rsidTr="00AC6094">
        <w:tc>
          <w:tcPr>
            <w:cnfStyle w:val="001000000000" w:firstRow="0" w:lastRow="0" w:firstColumn="1" w:lastColumn="0" w:oddVBand="0" w:evenVBand="0" w:oddHBand="0" w:evenHBand="0" w:firstRowFirstColumn="0" w:firstRowLastColumn="0" w:lastRowFirstColumn="0" w:lastRowLastColumn="0"/>
            <w:tcW w:w="1433" w:type="dxa"/>
          </w:tcPr>
          <w:p w14:paraId="487EF47F" w14:textId="58412564" w:rsidR="000A0A04" w:rsidRPr="00214F59" w:rsidRDefault="00337824"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01/10/2025</w:t>
            </w:r>
          </w:p>
        </w:tc>
        <w:tc>
          <w:tcPr>
            <w:tcW w:w="6498" w:type="dxa"/>
          </w:tcPr>
          <w:p w14:paraId="286F6C1A" w14:textId="77777777" w:rsidR="00F36D50" w:rsidRPr="00214F59" w:rsidRDefault="00337824"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b/>
                <w:bCs/>
                <w:sz w:val="20"/>
                <w:szCs w:val="20"/>
              </w:rPr>
            </w:pPr>
            <w:r w:rsidRPr="00214F59">
              <w:rPr>
                <w:rFonts w:ascii="Arial" w:eastAsia="Arial" w:hAnsi="Arial"/>
                <w:b/>
                <w:bCs/>
                <w:sz w:val="20"/>
                <w:szCs w:val="20"/>
              </w:rPr>
              <w:t>Laudo médico</w:t>
            </w:r>
          </w:p>
          <w:p w14:paraId="3A6214C0" w14:textId="327AC04E" w:rsidR="00337824" w:rsidRPr="00214F59" w:rsidRDefault="00654838"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noProof/>
                <w:sz w:val="20"/>
                <w:szCs w:val="20"/>
              </w:rPr>
              <w:drawing>
                <wp:inline distT="0" distB="0" distL="0" distR="0" wp14:anchorId="2A304D66" wp14:editId="0A409925">
                  <wp:extent cx="2314575" cy="2785531"/>
                  <wp:effectExtent l="0" t="0" r="0" b="0"/>
                  <wp:docPr id="8579037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03771" name=""/>
                          <pic:cNvPicPr/>
                        </pic:nvPicPr>
                        <pic:blipFill>
                          <a:blip r:embed="rId10"/>
                          <a:stretch>
                            <a:fillRect/>
                          </a:stretch>
                        </pic:blipFill>
                        <pic:spPr>
                          <a:xfrm>
                            <a:off x="0" y="0"/>
                            <a:ext cx="2314575" cy="2785531"/>
                          </a:xfrm>
                          <a:prstGeom prst="rect">
                            <a:avLst/>
                          </a:prstGeom>
                        </pic:spPr>
                      </pic:pic>
                    </a:graphicData>
                  </a:graphic>
                </wp:inline>
              </w:drawing>
            </w:r>
          </w:p>
          <w:p w14:paraId="49768FDE" w14:textId="5D4224B6" w:rsidR="009443D8" w:rsidRPr="00214F59" w:rsidRDefault="00F60501"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noProof/>
                <w:sz w:val="20"/>
                <w:szCs w:val="20"/>
              </w:rPr>
              <w:drawing>
                <wp:inline distT="0" distB="0" distL="0" distR="0" wp14:anchorId="4D873E4C" wp14:editId="74AF3C38">
                  <wp:extent cx="2303721" cy="2924175"/>
                  <wp:effectExtent l="0" t="0" r="1905" b="0"/>
                  <wp:docPr id="12020854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85450" name=""/>
                          <pic:cNvPicPr/>
                        </pic:nvPicPr>
                        <pic:blipFill>
                          <a:blip r:embed="rId11"/>
                          <a:stretch>
                            <a:fillRect/>
                          </a:stretch>
                        </pic:blipFill>
                        <pic:spPr>
                          <a:xfrm>
                            <a:off x="0" y="0"/>
                            <a:ext cx="2303721" cy="2924175"/>
                          </a:xfrm>
                          <a:prstGeom prst="rect">
                            <a:avLst/>
                          </a:prstGeom>
                        </pic:spPr>
                      </pic:pic>
                    </a:graphicData>
                  </a:graphic>
                </wp:inline>
              </w:drawing>
            </w:r>
          </w:p>
        </w:tc>
        <w:tc>
          <w:tcPr>
            <w:tcW w:w="1357" w:type="dxa"/>
          </w:tcPr>
          <w:p w14:paraId="647A086B" w14:textId="0D6804B4" w:rsidR="000A0A04" w:rsidRPr="00214F59" w:rsidRDefault="00337824"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58</w:t>
            </w:r>
            <w:r w:rsidR="00F60501" w:rsidRPr="00214F59">
              <w:rPr>
                <w:rFonts w:ascii="Arial" w:eastAsia="Arial" w:hAnsi="Arial"/>
                <w:sz w:val="20"/>
                <w:szCs w:val="20"/>
              </w:rPr>
              <w:t>, 80</w:t>
            </w:r>
          </w:p>
        </w:tc>
      </w:tr>
      <w:tr w:rsidR="00F739E6" w:rsidRPr="00214F59" w14:paraId="7FC1B1E0" w14:textId="77777777" w:rsidTr="00AC60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3" w:type="dxa"/>
          </w:tcPr>
          <w:p w14:paraId="2C4B3271" w14:textId="54017EB5" w:rsidR="00F739E6" w:rsidRPr="00214F59" w:rsidRDefault="001738B8"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14/10/2025</w:t>
            </w:r>
          </w:p>
        </w:tc>
        <w:tc>
          <w:tcPr>
            <w:tcW w:w="6498" w:type="dxa"/>
          </w:tcPr>
          <w:p w14:paraId="7BFA94EB" w14:textId="77777777" w:rsidR="00F739E6" w:rsidRPr="00214F59" w:rsidRDefault="001738B8" w:rsidP="00041D8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b/>
                <w:bCs/>
                <w:sz w:val="20"/>
                <w:szCs w:val="20"/>
              </w:rPr>
            </w:pPr>
            <w:r w:rsidRPr="00214F59">
              <w:rPr>
                <w:rFonts w:ascii="Arial" w:eastAsia="Arial" w:hAnsi="Arial"/>
                <w:b/>
                <w:bCs/>
                <w:sz w:val="20"/>
                <w:szCs w:val="20"/>
              </w:rPr>
              <w:t>Declaração de internação</w:t>
            </w:r>
          </w:p>
          <w:p w14:paraId="4A41864F" w14:textId="77777777" w:rsidR="001738B8" w:rsidRPr="00214F59" w:rsidRDefault="00FD2955" w:rsidP="00041D8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CRM 52101023-9</w:t>
            </w:r>
          </w:p>
          <w:p w14:paraId="1E56FE9D" w14:textId="77777777" w:rsidR="00FD2955" w:rsidRPr="00214F59" w:rsidRDefault="00FD2955" w:rsidP="00041D8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 xml:space="preserve">CID S822, S729, </w:t>
            </w:r>
            <w:r w:rsidR="00835B47" w:rsidRPr="00214F59">
              <w:rPr>
                <w:rFonts w:ascii="Arial" w:eastAsia="Arial" w:hAnsi="Arial"/>
                <w:sz w:val="20"/>
                <w:szCs w:val="20"/>
              </w:rPr>
              <w:t>S320</w:t>
            </w:r>
          </w:p>
          <w:p w14:paraId="5BDADFB5" w14:textId="0D562A78" w:rsidR="00835B47" w:rsidRPr="00214F59" w:rsidRDefault="00835B47" w:rsidP="00041D8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“Declaro para fins de comprovação, que o(a) paciente ANTONIO ARLINDO RODRIGUES DA SILVA — Prontuário: 123793, encontra-se internado(a) nesta Unidade Hospitalar, leito 708/2, desde o dia 29/09/25, sob cuidados da CLÍNICA ORTOPEDICA. No momento encontra-se, impossibilitada de exercer suas funções cotidianas e sem previsão de alta até o presente momento.”</w:t>
            </w:r>
          </w:p>
        </w:tc>
        <w:tc>
          <w:tcPr>
            <w:tcW w:w="1357" w:type="dxa"/>
          </w:tcPr>
          <w:p w14:paraId="76C5079B" w14:textId="6680B668" w:rsidR="00F739E6" w:rsidRPr="00214F59" w:rsidRDefault="001738B8"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83</w:t>
            </w:r>
          </w:p>
        </w:tc>
      </w:tr>
      <w:tr w:rsidR="000A0A04" w:rsidRPr="00214F59" w14:paraId="13C780CE" w14:textId="77777777" w:rsidTr="00AC6094">
        <w:tc>
          <w:tcPr>
            <w:cnfStyle w:val="001000000000" w:firstRow="0" w:lastRow="0" w:firstColumn="1" w:lastColumn="0" w:oddVBand="0" w:evenVBand="0" w:oddHBand="0" w:evenHBand="0" w:firstRowFirstColumn="0" w:firstRowLastColumn="0" w:lastRowFirstColumn="0" w:lastRowLastColumn="0"/>
            <w:tcW w:w="1433" w:type="dxa"/>
          </w:tcPr>
          <w:p w14:paraId="218DA0B3" w14:textId="169F7B41" w:rsidR="000A0A04" w:rsidRPr="00214F59" w:rsidRDefault="000B193E"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26</w:t>
            </w:r>
            <w:r w:rsidR="00E63CF4" w:rsidRPr="00214F59">
              <w:rPr>
                <w:rFonts w:ascii="Arial" w:eastAsia="Arial" w:hAnsi="Arial"/>
                <w:b w:val="0"/>
                <w:bCs w:val="0"/>
                <w:sz w:val="20"/>
                <w:szCs w:val="20"/>
              </w:rPr>
              <w:t>/10/2025</w:t>
            </w:r>
          </w:p>
        </w:tc>
        <w:tc>
          <w:tcPr>
            <w:tcW w:w="6498" w:type="dxa"/>
          </w:tcPr>
          <w:p w14:paraId="20B79EDE" w14:textId="77777777" w:rsidR="00DE4A31" w:rsidRPr="00214F59" w:rsidRDefault="00E63CF4" w:rsidP="00041D8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b/>
                <w:bCs/>
                <w:sz w:val="20"/>
                <w:szCs w:val="20"/>
              </w:rPr>
            </w:pPr>
            <w:r w:rsidRPr="00214F59">
              <w:rPr>
                <w:rFonts w:ascii="Arial" w:eastAsia="Arial" w:hAnsi="Arial"/>
                <w:b/>
                <w:bCs/>
                <w:sz w:val="20"/>
                <w:szCs w:val="20"/>
              </w:rPr>
              <w:t>Documento de alta</w:t>
            </w:r>
          </w:p>
          <w:p w14:paraId="2C8BB4D7" w14:textId="64E1EFDD" w:rsidR="00E63CF4" w:rsidRPr="00214F59" w:rsidRDefault="00E63CF4" w:rsidP="00041D8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noProof/>
                <w:sz w:val="20"/>
                <w:szCs w:val="20"/>
              </w:rPr>
              <w:drawing>
                <wp:inline distT="0" distB="0" distL="0" distR="0" wp14:anchorId="4ABBDF21" wp14:editId="087484BB">
                  <wp:extent cx="2105025" cy="1897559"/>
                  <wp:effectExtent l="0" t="0" r="0" b="7620"/>
                  <wp:docPr id="8255740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74020" name=""/>
                          <pic:cNvPicPr/>
                        </pic:nvPicPr>
                        <pic:blipFill>
                          <a:blip r:embed="rId12"/>
                          <a:stretch>
                            <a:fillRect/>
                          </a:stretch>
                        </pic:blipFill>
                        <pic:spPr>
                          <a:xfrm>
                            <a:off x="0" y="0"/>
                            <a:ext cx="2107543" cy="1899829"/>
                          </a:xfrm>
                          <a:prstGeom prst="rect">
                            <a:avLst/>
                          </a:prstGeom>
                        </pic:spPr>
                      </pic:pic>
                    </a:graphicData>
                  </a:graphic>
                </wp:inline>
              </w:drawing>
            </w:r>
          </w:p>
        </w:tc>
        <w:tc>
          <w:tcPr>
            <w:tcW w:w="1357" w:type="dxa"/>
          </w:tcPr>
          <w:p w14:paraId="06A57007" w14:textId="47364673" w:rsidR="000A0A04" w:rsidRPr="00214F59" w:rsidRDefault="00E63CF4"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60</w:t>
            </w:r>
          </w:p>
        </w:tc>
      </w:tr>
      <w:tr w:rsidR="007E456F" w:rsidRPr="00214F59" w14:paraId="7A40F63C" w14:textId="77777777" w:rsidTr="00AC60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3" w:type="dxa"/>
          </w:tcPr>
          <w:p w14:paraId="46B6F262" w14:textId="3149F54D" w:rsidR="007E456F" w:rsidRPr="00214F59" w:rsidRDefault="007E456F"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20/11/2025</w:t>
            </w:r>
          </w:p>
        </w:tc>
        <w:tc>
          <w:tcPr>
            <w:tcW w:w="6498" w:type="dxa"/>
          </w:tcPr>
          <w:p w14:paraId="252218B0" w14:textId="77777777" w:rsidR="007E456F" w:rsidRPr="00214F59" w:rsidRDefault="007E456F" w:rsidP="0087743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b/>
                <w:bCs/>
                <w:sz w:val="20"/>
                <w:szCs w:val="20"/>
              </w:rPr>
            </w:pPr>
            <w:r w:rsidRPr="00214F59">
              <w:rPr>
                <w:rFonts w:ascii="Arial" w:eastAsia="Arial" w:hAnsi="Arial"/>
                <w:b/>
                <w:bCs/>
                <w:sz w:val="20"/>
                <w:szCs w:val="20"/>
              </w:rPr>
              <w:t>Radiografia fêmur esquerdo</w:t>
            </w:r>
          </w:p>
          <w:p w14:paraId="737D62A7" w14:textId="5A1408AC" w:rsidR="007E456F" w:rsidRPr="00214F59" w:rsidRDefault="008E02AB" w:rsidP="0087743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proofErr w:type="spellStart"/>
            <w:r w:rsidRPr="00214F59">
              <w:rPr>
                <w:rFonts w:ascii="Arial" w:eastAsia="Arial" w:hAnsi="Arial"/>
                <w:sz w:val="20"/>
                <w:szCs w:val="20"/>
              </w:rPr>
              <w:t>Osteossintese</w:t>
            </w:r>
            <w:proofErr w:type="spellEnd"/>
            <w:r w:rsidRPr="00214F59">
              <w:rPr>
                <w:rFonts w:ascii="Arial" w:eastAsia="Arial" w:hAnsi="Arial"/>
                <w:sz w:val="20"/>
                <w:szCs w:val="20"/>
              </w:rPr>
              <w:t xml:space="preserve"> metálica com placa e parafusos de fratura da diáfise de fêmur esquerdo</w:t>
            </w:r>
          </w:p>
        </w:tc>
        <w:tc>
          <w:tcPr>
            <w:tcW w:w="1357" w:type="dxa"/>
          </w:tcPr>
          <w:p w14:paraId="2C3EA4B1" w14:textId="1080EC8A" w:rsidR="007E456F" w:rsidRPr="00214F59" w:rsidRDefault="007E456F"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112</w:t>
            </w:r>
          </w:p>
        </w:tc>
      </w:tr>
      <w:tr w:rsidR="00D05C70" w:rsidRPr="00214F59" w14:paraId="33553AAB" w14:textId="77777777" w:rsidTr="00AC6094">
        <w:tc>
          <w:tcPr>
            <w:cnfStyle w:val="001000000000" w:firstRow="0" w:lastRow="0" w:firstColumn="1" w:lastColumn="0" w:oddVBand="0" w:evenVBand="0" w:oddHBand="0" w:evenHBand="0" w:firstRowFirstColumn="0" w:firstRowLastColumn="0" w:lastRowFirstColumn="0" w:lastRowLastColumn="0"/>
            <w:tcW w:w="1433" w:type="dxa"/>
          </w:tcPr>
          <w:p w14:paraId="7ACBCFC8" w14:textId="5B39630A" w:rsidR="00D05C70" w:rsidRPr="00214F59" w:rsidRDefault="00D05C70"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20/11/2025</w:t>
            </w:r>
          </w:p>
        </w:tc>
        <w:tc>
          <w:tcPr>
            <w:tcW w:w="6498" w:type="dxa"/>
          </w:tcPr>
          <w:p w14:paraId="69675B60" w14:textId="77777777" w:rsidR="00D05C70" w:rsidRPr="00214F59" w:rsidRDefault="00D05C70" w:rsidP="0087743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b/>
                <w:bCs/>
                <w:sz w:val="20"/>
                <w:szCs w:val="20"/>
              </w:rPr>
            </w:pPr>
            <w:r w:rsidRPr="00214F59">
              <w:rPr>
                <w:rFonts w:ascii="Arial" w:eastAsia="Arial" w:hAnsi="Arial"/>
                <w:b/>
                <w:bCs/>
                <w:sz w:val="20"/>
                <w:szCs w:val="20"/>
              </w:rPr>
              <w:t>RX Perna direita</w:t>
            </w:r>
          </w:p>
          <w:p w14:paraId="77EF147A" w14:textId="4A701816" w:rsidR="006C5B69" w:rsidRPr="00214F59" w:rsidRDefault="00850F29" w:rsidP="0087743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proofErr w:type="spellStart"/>
            <w:r w:rsidRPr="00214F59">
              <w:rPr>
                <w:rFonts w:ascii="Arial" w:eastAsia="Arial" w:hAnsi="Arial"/>
                <w:sz w:val="20"/>
                <w:szCs w:val="20"/>
              </w:rPr>
              <w:t>Osteossintese</w:t>
            </w:r>
            <w:proofErr w:type="spellEnd"/>
            <w:r w:rsidR="00EF0EBA" w:rsidRPr="00214F59">
              <w:rPr>
                <w:rFonts w:ascii="Arial" w:eastAsia="Arial" w:hAnsi="Arial"/>
                <w:sz w:val="20"/>
                <w:szCs w:val="20"/>
              </w:rPr>
              <w:t xml:space="preserve"> metálica com placa e parafusos de fratura da diáfise distal da tíbia. </w:t>
            </w:r>
            <w:r w:rsidR="00920022" w:rsidRPr="00214F59">
              <w:rPr>
                <w:rFonts w:ascii="Arial" w:eastAsia="Arial" w:hAnsi="Arial"/>
                <w:sz w:val="20"/>
                <w:szCs w:val="20"/>
              </w:rPr>
              <w:t xml:space="preserve">Fratura da diáfise da fíbula </w:t>
            </w:r>
            <w:r w:rsidR="00537507" w:rsidRPr="00214F59">
              <w:rPr>
                <w:rFonts w:ascii="Arial" w:eastAsia="Arial" w:hAnsi="Arial"/>
                <w:sz w:val="20"/>
                <w:szCs w:val="20"/>
              </w:rPr>
              <w:t>em processo de consolidação. Rotações articulares preservadas.</w:t>
            </w:r>
          </w:p>
        </w:tc>
        <w:tc>
          <w:tcPr>
            <w:tcW w:w="1357" w:type="dxa"/>
          </w:tcPr>
          <w:p w14:paraId="29F19105" w14:textId="49829270" w:rsidR="00D05C70" w:rsidRPr="00214F59" w:rsidRDefault="006C5B69"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113</w:t>
            </w:r>
          </w:p>
        </w:tc>
      </w:tr>
      <w:tr w:rsidR="00F3212A" w:rsidRPr="00214F59" w14:paraId="3206072D" w14:textId="77777777" w:rsidTr="00AC60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3" w:type="dxa"/>
          </w:tcPr>
          <w:p w14:paraId="2C2AAC9E" w14:textId="44753F85" w:rsidR="00F3212A" w:rsidRPr="00214F59" w:rsidRDefault="00AB7ADF"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26/11/2025</w:t>
            </w:r>
          </w:p>
        </w:tc>
        <w:tc>
          <w:tcPr>
            <w:tcW w:w="6498" w:type="dxa"/>
          </w:tcPr>
          <w:p w14:paraId="530DD81A" w14:textId="77777777" w:rsidR="00F3212A" w:rsidRPr="00214F59" w:rsidRDefault="00995DD2" w:rsidP="0087743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b/>
                <w:bCs/>
                <w:sz w:val="20"/>
                <w:szCs w:val="20"/>
              </w:rPr>
            </w:pPr>
            <w:r w:rsidRPr="00214F59">
              <w:rPr>
                <w:rFonts w:ascii="Arial" w:eastAsia="Arial" w:hAnsi="Arial"/>
                <w:b/>
                <w:bCs/>
                <w:sz w:val="20"/>
                <w:szCs w:val="20"/>
              </w:rPr>
              <w:t>Laudo médico</w:t>
            </w:r>
          </w:p>
          <w:p w14:paraId="6A83D5CF" w14:textId="77777777" w:rsidR="00995DD2" w:rsidRPr="00214F59" w:rsidRDefault="00995DD2" w:rsidP="0087743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noProof/>
                <w:sz w:val="20"/>
                <w:szCs w:val="20"/>
              </w:rPr>
              <w:drawing>
                <wp:inline distT="0" distB="0" distL="0" distR="0" wp14:anchorId="291ECA92" wp14:editId="3CBFE31A">
                  <wp:extent cx="2133600" cy="2980526"/>
                  <wp:effectExtent l="0" t="0" r="0" b="0"/>
                  <wp:docPr id="9934961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96147" name=""/>
                          <pic:cNvPicPr/>
                        </pic:nvPicPr>
                        <pic:blipFill>
                          <a:blip r:embed="rId13"/>
                          <a:stretch>
                            <a:fillRect/>
                          </a:stretch>
                        </pic:blipFill>
                        <pic:spPr>
                          <a:xfrm>
                            <a:off x="0" y="0"/>
                            <a:ext cx="2135413" cy="2983058"/>
                          </a:xfrm>
                          <a:prstGeom prst="rect">
                            <a:avLst/>
                          </a:prstGeom>
                        </pic:spPr>
                      </pic:pic>
                    </a:graphicData>
                  </a:graphic>
                </wp:inline>
              </w:drawing>
            </w:r>
          </w:p>
          <w:p w14:paraId="2AA6BDF6" w14:textId="77777777" w:rsidR="003F12C6" w:rsidRPr="00214F59" w:rsidRDefault="00EB7941" w:rsidP="00EB794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noProof/>
                <w:sz w:val="20"/>
                <w:szCs w:val="20"/>
              </w:rPr>
              <w:drawing>
                <wp:inline distT="0" distB="0" distL="0" distR="0" wp14:anchorId="775E829D" wp14:editId="3C955D89">
                  <wp:extent cx="2133600" cy="2401978"/>
                  <wp:effectExtent l="0" t="0" r="0" b="0"/>
                  <wp:docPr id="20506523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52345" name=""/>
                          <pic:cNvPicPr/>
                        </pic:nvPicPr>
                        <pic:blipFill>
                          <a:blip r:embed="rId14"/>
                          <a:stretch>
                            <a:fillRect/>
                          </a:stretch>
                        </pic:blipFill>
                        <pic:spPr>
                          <a:xfrm>
                            <a:off x="0" y="0"/>
                            <a:ext cx="2141790" cy="2411199"/>
                          </a:xfrm>
                          <a:prstGeom prst="rect">
                            <a:avLst/>
                          </a:prstGeom>
                        </pic:spPr>
                      </pic:pic>
                    </a:graphicData>
                  </a:graphic>
                </wp:inline>
              </w:drawing>
            </w:r>
          </w:p>
          <w:p w14:paraId="7C2D0196" w14:textId="6C3AE66C" w:rsidR="009C321E" w:rsidRPr="00214F59" w:rsidRDefault="000C2CE7" w:rsidP="00EB794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noProof/>
                <w:sz w:val="20"/>
                <w:szCs w:val="20"/>
              </w:rPr>
              <w:drawing>
                <wp:inline distT="0" distB="0" distL="0" distR="0" wp14:anchorId="3C6D3B02" wp14:editId="141EF31B">
                  <wp:extent cx="2177484" cy="3076575"/>
                  <wp:effectExtent l="0" t="0" r="0" b="0"/>
                  <wp:docPr id="19962962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96208" name=""/>
                          <pic:cNvPicPr/>
                        </pic:nvPicPr>
                        <pic:blipFill>
                          <a:blip r:embed="rId15"/>
                          <a:stretch>
                            <a:fillRect/>
                          </a:stretch>
                        </pic:blipFill>
                        <pic:spPr>
                          <a:xfrm>
                            <a:off x="0" y="0"/>
                            <a:ext cx="2179223" cy="3079032"/>
                          </a:xfrm>
                          <a:prstGeom prst="rect">
                            <a:avLst/>
                          </a:prstGeom>
                        </pic:spPr>
                      </pic:pic>
                    </a:graphicData>
                  </a:graphic>
                </wp:inline>
              </w:drawing>
            </w:r>
          </w:p>
        </w:tc>
        <w:tc>
          <w:tcPr>
            <w:tcW w:w="1357" w:type="dxa"/>
          </w:tcPr>
          <w:p w14:paraId="65A2CFAD" w14:textId="2951EB0B" w:rsidR="00F3212A" w:rsidRPr="00214F59" w:rsidRDefault="00995DD2"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64</w:t>
            </w:r>
          </w:p>
        </w:tc>
      </w:tr>
      <w:tr w:rsidR="00693C15" w:rsidRPr="00214F59" w14:paraId="58AA393E" w14:textId="77777777" w:rsidTr="00AC6094">
        <w:tc>
          <w:tcPr>
            <w:cnfStyle w:val="001000000000" w:firstRow="0" w:lastRow="0" w:firstColumn="1" w:lastColumn="0" w:oddVBand="0" w:evenVBand="0" w:oddHBand="0" w:evenHBand="0" w:firstRowFirstColumn="0" w:firstRowLastColumn="0" w:lastRowFirstColumn="0" w:lastRowLastColumn="0"/>
            <w:tcW w:w="1433" w:type="dxa"/>
          </w:tcPr>
          <w:p w14:paraId="69D6F666" w14:textId="58477209" w:rsidR="00693C15" w:rsidRPr="00214F59" w:rsidRDefault="00693C15"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19/12/2025</w:t>
            </w:r>
          </w:p>
        </w:tc>
        <w:tc>
          <w:tcPr>
            <w:tcW w:w="6498" w:type="dxa"/>
          </w:tcPr>
          <w:p w14:paraId="50F5CB2C" w14:textId="77777777" w:rsidR="00693C15" w:rsidRPr="00214F59" w:rsidRDefault="00693C15" w:rsidP="008C2F26">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b/>
                <w:bCs/>
                <w:sz w:val="20"/>
                <w:szCs w:val="20"/>
              </w:rPr>
            </w:pPr>
            <w:r w:rsidRPr="00214F59">
              <w:rPr>
                <w:rFonts w:ascii="Arial" w:eastAsia="Arial" w:hAnsi="Arial"/>
                <w:b/>
                <w:bCs/>
                <w:sz w:val="20"/>
                <w:szCs w:val="20"/>
              </w:rPr>
              <w:t>Laudo médico</w:t>
            </w:r>
          </w:p>
          <w:p w14:paraId="76B795CC" w14:textId="736DD978" w:rsidR="00693C15" w:rsidRPr="00214F59" w:rsidRDefault="007E456F" w:rsidP="008C2F26">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noProof/>
                <w:sz w:val="20"/>
                <w:szCs w:val="20"/>
              </w:rPr>
              <w:drawing>
                <wp:inline distT="0" distB="0" distL="0" distR="0" wp14:anchorId="583CD4C4" wp14:editId="60B16574">
                  <wp:extent cx="2234287" cy="2857500"/>
                  <wp:effectExtent l="0" t="0" r="0" b="0"/>
                  <wp:docPr id="5902649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64906" name=""/>
                          <pic:cNvPicPr/>
                        </pic:nvPicPr>
                        <pic:blipFill>
                          <a:blip r:embed="rId16"/>
                          <a:stretch>
                            <a:fillRect/>
                          </a:stretch>
                        </pic:blipFill>
                        <pic:spPr>
                          <a:xfrm>
                            <a:off x="0" y="0"/>
                            <a:ext cx="2235581" cy="2859155"/>
                          </a:xfrm>
                          <a:prstGeom prst="rect">
                            <a:avLst/>
                          </a:prstGeom>
                        </pic:spPr>
                      </pic:pic>
                    </a:graphicData>
                  </a:graphic>
                </wp:inline>
              </w:drawing>
            </w:r>
          </w:p>
        </w:tc>
        <w:tc>
          <w:tcPr>
            <w:tcW w:w="1357" w:type="dxa"/>
          </w:tcPr>
          <w:p w14:paraId="7BFA9EC7" w14:textId="4F4D1149" w:rsidR="00693C15" w:rsidRPr="00214F59" w:rsidRDefault="00693C15"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111</w:t>
            </w:r>
          </w:p>
        </w:tc>
      </w:tr>
      <w:tr w:rsidR="00D01339" w:rsidRPr="00214F59" w14:paraId="136E2E45" w14:textId="77777777" w:rsidTr="00AC60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3" w:type="dxa"/>
          </w:tcPr>
          <w:p w14:paraId="0E434902" w14:textId="053FE6B3" w:rsidR="00D01339" w:rsidRPr="00214F59" w:rsidRDefault="00FE174E"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13/01/2026</w:t>
            </w:r>
          </w:p>
        </w:tc>
        <w:tc>
          <w:tcPr>
            <w:tcW w:w="6498" w:type="dxa"/>
          </w:tcPr>
          <w:p w14:paraId="09FFBF8B" w14:textId="77777777" w:rsidR="00D01339" w:rsidRPr="00214F59" w:rsidRDefault="00FE174E" w:rsidP="008C2F26">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b/>
                <w:bCs/>
                <w:sz w:val="20"/>
                <w:szCs w:val="20"/>
              </w:rPr>
            </w:pPr>
            <w:r w:rsidRPr="00214F59">
              <w:rPr>
                <w:rFonts w:ascii="Arial" w:eastAsia="Arial" w:hAnsi="Arial"/>
                <w:b/>
                <w:bCs/>
                <w:sz w:val="20"/>
                <w:szCs w:val="20"/>
              </w:rPr>
              <w:t>Encaminhamento</w:t>
            </w:r>
          </w:p>
          <w:p w14:paraId="46548581" w14:textId="6E697FF4" w:rsidR="00FE174E" w:rsidRPr="00214F59" w:rsidRDefault="003C5D59" w:rsidP="008C2F26">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b/>
                <w:bCs/>
                <w:sz w:val="20"/>
                <w:szCs w:val="20"/>
              </w:rPr>
            </w:pPr>
            <w:r w:rsidRPr="00214F59">
              <w:rPr>
                <w:rFonts w:ascii="Arial" w:eastAsia="Arial" w:hAnsi="Arial"/>
                <w:b/>
                <w:bCs/>
                <w:noProof/>
                <w:sz w:val="20"/>
                <w:szCs w:val="20"/>
              </w:rPr>
              <w:drawing>
                <wp:inline distT="0" distB="0" distL="0" distR="0" wp14:anchorId="605E97F8" wp14:editId="508681C9">
                  <wp:extent cx="2242358" cy="2971800"/>
                  <wp:effectExtent l="0" t="0" r="5715" b="0"/>
                  <wp:docPr id="13123989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98923" name=""/>
                          <pic:cNvPicPr/>
                        </pic:nvPicPr>
                        <pic:blipFill>
                          <a:blip r:embed="rId17"/>
                          <a:stretch>
                            <a:fillRect/>
                          </a:stretch>
                        </pic:blipFill>
                        <pic:spPr>
                          <a:xfrm>
                            <a:off x="0" y="0"/>
                            <a:ext cx="2246712" cy="2977571"/>
                          </a:xfrm>
                          <a:prstGeom prst="rect">
                            <a:avLst/>
                          </a:prstGeom>
                        </pic:spPr>
                      </pic:pic>
                    </a:graphicData>
                  </a:graphic>
                </wp:inline>
              </w:drawing>
            </w:r>
          </w:p>
        </w:tc>
        <w:tc>
          <w:tcPr>
            <w:tcW w:w="1357" w:type="dxa"/>
          </w:tcPr>
          <w:p w14:paraId="33926D0C" w14:textId="5A8DA0CF" w:rsidR="00D01339" w:rsidRPr="00214F59" w:rsidRDefault="00FE174E"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53</w:t>
            </w:r>
          </w:p>
        </w:tc>
      </w:tr>
      <w:tr w:rsidR="00615A5E" w:rsidRPr="00214F59" w14:paraId="37D4177C" w14:textId="77777777" w:rsidTr="00AC6094">
        <w:tc>
          <w:tcPr>
            <w:cnfStyle w:val="001000000000" w:firstRow="0" w:lastRow="0" w:firstColumn="1" w:lastColumn="0" w:oddVBand="0" w:evenVBand="0" w:oddHBand="0" w:evenHBand="0" w:firstRowFirstColumn="0" w:firstRowLastColumn="0" w:lastRowFirstColumn="0" w:lastRowLastColumn="0"/>
            <w:tcW w:w="1433" w:type="dxa"/>
          </w:tcPr>
          <w:p w14:paraId="6682A696" w14:textId="52186C95" w:rsidR="00615A5E" w:rsidRPr="00214F59" w:rsidRDefault="00615A5E"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28/01/2026</w:t>
            </w:r>
          </w:p>
        </w:tc>
        <w:tc>
          <w:tcPr>
            <w:tcW w:w="6498" w:type="dxa"/>
          </w:tcPr>
          <w:p w14:paraId="17F1561B" w14:textId="77777777" w:rsidR="00615A5E" w:rsidRPr="00214F59" w:rsidRDefault="00C46D8A" w:rsidP="008C2F26">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b/>
                <w:bCs/>
                <w:sz w:val="20"/>
                <w:szCs w:val="20"/>
              </w:rPr>
            </w:pPr>
            <w:r w:rsidRPr="00214F59">
              <w:rPr>
                <w:rFonts w:ascii="Arial" w:eastAsia="Arial" w:hAnsi="Arial"/>
                <w:b/>
                <w:bCs/>
                <w:sz w:val="20"/>
                <w:szCs w:val="20"/>
              </w:rPr>
              <w:t>Laudo médico</w:t>
            </w:r>
          </w:p>
          <w:p w14:paraId="3D3DB909" w14:textId="211E9C02" w:rsidR="00C46D8A" w:rsidRPr="00214F59" w:rsidRDefault="00C46D8A" w:rsidP="008C2F26">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b/>
                <w:bCs/>
                <w:sz w:val="20"/>
                <w:szCs w:val="20"/>
              </w:rPr>
            </w:pPr>
            <w:r w:rsidRPr="00214F59">
              <w:rPr>
                <w:rFonts w:ascii="Arial" w:eastAsia="Arial" w:hAnsi="Arial"/>
                <w:b/>
                <w:bCs/>
                <w:noProof/>
                <w:sz w:val="20"/>
                <w:szCs w:val="20"/>
              </w:rPr>
              <w:drawing>
                <wp:inline distT="0" distB="0" distL="0" distR="0" wp14:anchorId="2E53C95A" wp14:editId="6B4FB580">
                  <wp:extent cx="2302510" cy="3267075"/>
                  <wp:effectExtent l="0" t="0" r="2540" b="9525"/>
                  <wp:docPr id="14849165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16512" name=""/>
                          <pic:cNvPicPr/>
                        </pic:nvPicPr>
                        <pic:blipFill>
                          <a:blip r:embed="rId18"/>
                          <a:stretch>
                            <a:fillRect/>
                          </a:stretch>
                        </pic:blipFill>
                        <pic:spPr>
                          <a:xfrm>
                            <a:off x="0" y="0"/>
                            <a:ext cx="2305898" cy="3271882"/>
                          </a:xfrm>
                          <a:prstGeom prst="rect">
                            <a:avLst/>
                          </a:prstGeom>
                        </pic:spPr>
                      </pic:pic>
                    </a:graphicData>
                  </a:graphic>
                </wp:inline>
              </w:drawing>
            </w:r>
          </w:p>
        </w:tc>
        <w:tc>
          <w:tcPr>
            <w:tcW w:w="1357" w:type="dxa"/>
          </w:tcPr>
          <w:p w14:paraId="03F0615E" w14:textId="24C78648" w:rsidR="00615A5E" w:rsidRPr="00214F59" w:rsidRDefault="00C46D8A"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107</w:t>
            </w:r>
          </w:p>
        </w:tc>
      </w:tr>
      <w:tr w:rsidR="00440770" w:rsidRPr="00214F59" w14:paraId="09534803" w14:textId="77777777" w:rsidTr="00AC60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3" w:type="dxa"/>
          </w:tcPr>
          <w:p w14:paraId="37F3DA9E" w14:textId="5C6F8FDE" w:rsidR="00440770" w:rsidRPr="00214F59" w:rsidRDefault="00440770"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08/04/2026</w:t>
            </w:r>
          </w:p>
        </w:tc>
        <w:tc>
          <w:tcPr>
            <w:tcW w:w="6498" w:type="dxa"/>
          </w:tcPr>
          <w:p w14:paraId="584E2243" w14:textId="77777777" w:rsidR="00440770" w:rsidRPr="00214F59" w:rsidRDefault="00440770" w:rsidP="008C2F26">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b/>
                <w:bCs/>
                <w:sz w:val="20"/>
                <w:szCs w:val="20"/>
              </w:rPr>
            </w:pPr>
            <w:r w:rsidRPr="00214F59">
              <w:rPr>
                <w:rFonts w:ascii="Arial" w:eastAsia="Arial" w:hAnsi="Arial"/>
                <w:b/>
                <w:bCs/>
                <w:sz w:val="20"/>
                <w:szCs w:val="20"/>
              </w:rPr>
              <w:t>Laudo médico</w:t>
            </w:r>
          </w:p>
          <w:p w14:paraId="2116A276" w14:textId="583F30A6" w:rsidR="00440770" w:rsidRPr="00214F59" w:rsidRDefault="001A6531" w:rsidP="008C2F26">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b/>
                <w:bCs/>
                <w:sz w:val="20"/>
                <w:szCs w:val="20"/>
              </w:rPr>
            </w:pPr>
            <w:r w:rsidRPr="00214F59">
              <w:rPr>
                <w:rFonts w:ascii="Arial" w:eastAsia="Arial" w:hAnsi="Arial"/>
                <w:b/>
                <w:bCs/>
                <w:noProof/>
                <w:sz w:val="20"/>
                <w:szCs w:val="20"/>
              </w:rPr>
              <w:drawing>
                <wp:inline distT="0" distB="0" distL="0" distR="0" wp14:anchorId="0B3A2281" wp14:editId="3B96DD7A">
                  <wp:extent cx="2229364" cy="3248025"/>
                  <wp:effectExtent l="0" t="0" r="0" b="0"/>
                  <wp:docPr id="1992416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1678" name=""/>
                          <pic:cNvPicPr/>
                        </pic:nvPicPr>
                        <pic:blipFill>
                          <a:blip r:embed="rId19"/>
                          <a:stretch>
                            <a:fillRect/>
                          </a:stretch>
                        </pic:blipFill>
                        <pic:spPr>
                          <a:xfrm>
                            <a:off x="0" y="0"/>
                            <a:ext cx="2232545" cy="3252659"/>
                          </a:xfrm>
                          <a:prstGeom prst="rect">
                            <a:avLst/>
                          </a:prstGeom>
                        </pic:spPr>
                      </pic:pic>
                    </a:graphicData>
                  </a:graphic>
                </wp:inline>
              </w:drawing>
            </w:r>
          </w:p>
        </w:tc>
        <w:tc>
          <w:tcPr>
            <w:tcW w:w="1357" w:type="dxa"/>
          </w:tcPr>
          <w:p w14:paraId="7C635225" w14:textId="341F700E" w:rsidR="00440770" w:rsidRPr="00214F59" w:rsidRDefault="00440770"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387</w:t>
            </w:r>
          </w:p>
        </w:tc>
      </w:tr>
      <w:tr w:rsidR="006557DB" w:rsidRPr="00214F59" w14:paraId="50432A60" w14:textId="77777777" w:rsidTr="00AC6094">
        <w:tc>
          <w:tcPr>
            <w:cnfStyle w:val="001000000000" w:firstRow="0" w:lastRow="0" w:firstColumn="1" w:lastColumn="0" w:oddVBand="0" w:evenVBand="0" w:oddHBand="0" w:evenHBand="0" w:firstRowFirstColumn="0" w:firstRowLastColumn="0" w:lastRowFirstColumn="0" w:lastRowLastColumn="0"/>
            <w:tcW w:w="1433" w:type="dxa"/>
          </w:tcPr>
          <w:p w14:paraId="10372867" w14:textId="22DCB420" w:rsidR="006557DB" w:rsidRPr="00214F59" w:rsidRDefault="000D3FFB"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14/04/2026</w:t>
            </w:r>
          </w:p>
        </w:tc>
        <w:tc>
          <w:tcPr>
            <w:tcW w:w="6498" w:type="dxa"/>
          </w:tcPr>
          <w:p w14:paraId="11B4D7B2" w14:textId="77777777" w:rsidR="006557DB" w:rsidRPr="00214F59" w:rsidRDefault="000D3FFB" w:rsidP="008C2F26">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b/>
                <w:bCs/>
                <w:sz w:val="20"/>
                <w:szCs w:val="20"/>
              </w:rPr>
            </w:pPr>
            <w:r w:rsidRPr="00214F59">
              <w:rPr>
                <w:rFonts w:ascii="Arial" w:eastAsia="Arial" w:hAnsi="Arial"/>
                <w:b/>
                <w:bCs/>
                <w:sz w:val="20"/>
                <w:szCs w:val="20"/>
              </w:rPr>
              <w:t>Laudo médico</w:t>
            </w:r>
          </w:p>
          <w:p w14:paraId="2F15A940" w14:textId="2136C7D5" w:rsidR="000D3FFB" w:rsidRPr="00214F59" w:rsidRDefault="00F033E2" w:rsidP="008C2F26">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b/>
                <w:bCs/>
                <w:sz w:val="20"/>
                <w:szCs w:val="20"/>
              </w:rPr>
            </w:pPr>
            <w:r w:rsidRPr="00214F59">
              <w:rPr>
                <w:rFonts w:ascii="Arial" w:eastAsia="Arial" w:hAnsi="Arial"/>
                <w:b/>
                <w:bCs/>
                <w:noProof/>
                <w:sz w:val="20"/>
                <w:szCs w:val="20"/>
              </w:rPr>
              <w:drawing>
                <wp:inline distT="0" distB="0" distL="0" distR="0" wp14:anchorId="4D9D0AD3" wp14:editId="36E0B30E">
                  <wp:extent cx="2324100" cy="2786421"/>
                  <wp:effectExtent l="0" t="0" r="0" b="0"/>
                  <wp:docPr id="15620505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50563" name=""/>
                          <pic:cNvPicPr/>
                        </pic:nvPicPr>
                        <pic:blipFill>
                          <a:blip r:embed="rId20"/>
                          <a:stretch>
                            <a:fillRect/>
                          </a:stretch>
                        </pic:blipFill>
                        <pic:spPr>
                          <a:xfrm>
                            <a:off x="0" y="0"/>
                            <a:ext cx="2326292" cy="2789049"/>
                          </a:xfrm>
                          <a:prstGeom prst="rect">
                            <a:avLst/>
                          </a:prstGeom>
                        </pic:spPr>
                      </pic:pic>
                    </a:graphicData>
                  </a:graphic>
                </wp:inline>
              </w:drawing>
            </w:r>
          </w:p>
        </w:tc>
        <w:tc>
          <w:tcPr>
            <w:tcW w:w="1357" w:type="dxa"/>
          </w:tcPr>
          <w:p w14:paraId="6D0ABEB5" w14:textId="3887D7CF" w:rsidR="006557DB" w:rsidRPr="00214F59" w:rsidRDefault="000D3FFB"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55</w:t>
            </w:r>
          </w:p>
        </w:tc>
      </w:tr>
      <w:tr w:rsidR="001A6531" w:rsidRPr="00214F59" w14:paraId="607412A8" w14:textId="77777777" w:rsidTr="00AC60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3" w:type="dxa"/>
          </w:tcPr>
          <w:p w14:paraId="5FC025E8" w14:textId="3DD9131F" w:rsidR="001A6531" w:rsidRPr="00214F59" w:rsidRDefault="001A6531"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25/05/2026</w:t>
            </w:r>
          </w:p>
        </w:tc>
        <w:tc>
          <w:tcPr>
            <w:tcW w:w="6498" w:type="dxa"/>
          </w:tcPr>
          <w:p w14:paraId="482033DD" w14:textId="77777777" w:rsidR="001A6531" w:rsidRPr="00214F59" w:rsidRDefault="001A6531" w:rsidP="008C2F26">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b/>
                <w:bCs/>
                <w:sz w:val="20"/>
                <w:szCs w:val="20"/>
              </w:rPr>
            </w:pPr>
            <w:r w:rsidRPr="00214F59">
              <w:rPr>
                <w:rFonts w:ascii="Arial" w:eastAsia="Arial" w:hAnsi="Arial"/>
                <w:b/>
                <w:bCs/>
                <w:sz w:val="20"/>
                <w:szCs w:val="20"/>
              </w:rPr>
              <w:t>Laudo médico</w:t>
            </w:r>
          </w:p>
          <w:p w14:paraId="697B1D34" w14:textId="766E7FF2" w:rsidR="001A6531" w:rsidRPr="00214F59" w:rsidRDefault="001C38B3" w:rsidP="008C2F26">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b/>
                <w:bCs/>
                <w:sz w:val="20"/>
                <w:szCs w:val="20"/>
              </w:rPr>
            </w:pPr>
            <w:r w:rsidRPr="00214F59">
              <w:rPr>
                <w:rFonts w:ascii="Arial" w:eastAsia="Arial" w:hAnsi="Arial"/>
                <w:b/>
                <w:bCs/>
                <w:noProof/>
                <w:sz w:val="20"/>
                <w:szCs w:val="20"/>
              </w:rPr>
              <w:drawing>
                <wp:inline distT="0" distB="0" distL="0" distR="0" wp14:anchorId="082F615A" wp14:editId="5C640BA5">
                  <wp:extent cx="2266950" cy="3047375"/>
                  <wp:effectExtent l="0" t="0" r="0" b="635"/>
                  <wp:docPr id="19116875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87575" name=""/>
                          <pic:cNvPicPr/>
                        </pic:nvPicPr>
                        <pic:blipFill>
                          <a:blip r:embed="rId21"/>
                          <a:stretch>
                            <a:fillRect/>
                          </a:stretch>
                        </pic:blipFill>
                        <pic:spPr>
                          <a:xfrm>
                            <a:off x="0" y="0"/>
                            <a:ext cx="2269591" cy="3050925"/>
                          </a:xfrm>
                          <a:prstGeom prst="rect">
                            <a:avLst/>
                          </a:prstGeom>
                        </pic:spPr>
                      </pic:pic>
                    </a:graphicData>
                  </a:graphic>
                </wp:inline>
              </w:drawing>
            </w:r>
          </w:p>
        </w:tc>
        <w:tc>
          <w:tcPr>
            <w:tcW w:w="1357" w:type="dxa"/>
          </w:tcPr>
          <w:p w14:paraId="331C519F" w14:textId="7BBB1BF5" w:rsidR="001A6531" w:rsidRPr="00214F59" w:rsidRDefault="001A6531" w:rsidP="008C2F26">
            <w:pPr>
              <w:spacing w:after="12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393</w:t>
            </w:r>
          </w:p>
        </w:tc>
      </w:tr>
      <w:tr w:rsidR="00F42B5D" w:rsidRPr="00214F59" w14:paraId="65875F1B" w14:textId="77777777" w:rsidTr="00AC6094">
        <w:tc>
          <w:tcPr>
            <w:cnfStyle w:val="001000000000" w:firstRow="0" w:lastRow="0" w:firstColumn="1" w:lastColumn="0" w:oddVBand="0" w:evenVBand="0" w:oddHBand="0" w:evenHBand="0" w:firstRowFirstColumn="0" w:firstRowLastColumn="0" w:lastRowFirstColumn="0" w:lastRowLastColumn="0"/>
            <w:tcW w:w="1433" w:type="dxa"/>
          </w:tcPr>
          <w:p w14:paraId="7F1596B3" w14:textId="4FE8F4DF" w:rsidR="00F42B5D" w:rsidRPr="00214F59" w:rsidRDefault="00F42B5D" w:rsidP="008C2F26">
            <w:pPr>
              <w:spacing w:after="120" w:line="276" w:lineRule="auto"/>
              <w:rPr>
                <w:rFonts w:ascii="Arial" w:eastAsia="Arial" w:hAnsi="Arial"/>
                <w:b w:val="0"/>
                <w:bCs w:val="0"/>
                <w:sz w:val="20"/>
                <w:szCs w:val="20"/>
              </w:rPr>
            </w:pPr>
            <w:r w:rsidRPr="00214F59">
              <w:rPr>
                <w:rFonts w:ascii="Arial" w:eastAsia="Arial" w:hAnsi="Arial"/>
                <w:b w:val="0"/>
                <w:bCs w:val="0"/>
                <w:sz w:val="20"/>
                <w:szCs w:val="20"/>
              </w:rPr>
              <w:t>06/08/2026</w:t>
            </w:r>
          </w:p>
        </w:tc>
        <w:tc>
          <w:tcPr>
            <w:tcW w:w="6498" w:type="dxa"/>
          </w:tcPr>
          <w:p w14:paraId="66E1F0E3" w14:textId="77777777" w:rsidR="00F42B5D" w:rsidRPr="00214F59" w:rsidRDefault="00F42B5D" w:rsidP="008C2F26">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b/>
                <w:bCs/>
                <w:sz w:val="20"/>
                <w:szCs w:val="20"/>
              </w:rPr>
            </w:pPr>
            <w:r w:rsidRPr="00214F59">
              <w:rPr>
                <w:rFonts w:ascii="Arial" w:eastAsia="Arial" w:hAnsi="Arial"/>
                <w:b/>
                <w:bCs/>
                <w:sz w:val="20"/>
                <w:szCs w:val="20"/>
              </w:rPr>
              <w:t>Laudo médico</w:t>
            </w:r>
          </w:p>
          <w:p w14:paraId="7A434649" w14:textId="3A8F4F8B" w:rsidR="003635B7" w:rsidRPr="00214F59" w:rsidRDefault="003635B7" w:rsidP="008C2F26">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b/>
                <w:bCs/>
                <w:sz w:val="20"/>
                <w:szCs w:val="20"/>
              </w:rPr>
            </w:pPr>
            <w:r w:rsidRPr="00214F59">
              <w:rPr>
                <w:rFonts w:ascii="Arial" w:eastAsia="Arial" w:hAnsi="Arial"/>
                <w:b/>
                <w:bCs/>
                <w:noProof/>
                <w:sz w:val="20"/>
                <w:szCs w:val="20"/>
              </w:rPr>
              <w:drawing>
                <wp:inline distT="0" distB="0" distL="0" distR="0" wp14:anchorId="26EB5CC4" wp14:editId="41CBB302">
                  <wp:extent cx="2281157" cy="2933700"/>
                  <wp:effectExtent l="0" t="0" r="5080" b="0"/>
                  <wp:docPr id="5094004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00442" name=""/>
                          <pic:cNvPicPr/>
                        </pic:nvPicPr>
                        <pic:blipFill>
                          <a:blip r:embed="rId22"/>
                          <a:stretch>
                            <a:fillRect/>
                          </a:stretch>
                        </pic:blipFill>
                        <pic:spPr>
                          <a:xfrm>
                            <a:off x="0" y="0"/>
                            <a:ext cx="2281157" cy="2933700"/>
                          </a:xfrm>
                          <a:prstGeom prst="rect">
                            <a:avLst/>
                          </a:prstGeom>
                        </pic:spPr>
                      </pic:pic>
                    </a:graphicData>
                  </a:graphic>
                </wp:inline>
              </w:drawing>
            </w:r>
          </w:p>
        </w:tc>
        <w:tc>
          <w:tcPr>
            <w:tcW w:w="1357" w:type="dxa"/>
          </w:tcPr>
          <w:p w14:paraId="01EC6911" w14:textId="138A82A0" w:rsidR="00F42B5D" w:rsidRPr="00214F59" w:rsidRDefault="00F42B5D" w:rsidP="008C2F26">
            <w:pPr>
              <w:spacing w:after="12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214F59">
              <w:rPr>
                <w:rFonts w:ascii="Arial" w:eastAsia="Arial" w:hAnsi="Arial"/>
                <w:sz w:val="20"/>
                <w:szCs w:val="20"/>
              </w:rPr>
              <w:t>439</w:t>
            </w:r>
          </w:p>
        </w:tc>
      </w:tr>
    </w:tbl>
    <w:p w14:paraId="3708B3AB" w14:textId="77777777" w:rsidR="00473A90" w:rsidRPr="00214F59" w:rsidRDefault="00473A90" w:rsidP="008C2F26">
      <w:pPr>
        <w:pStyle w:val="PargrafodaLista"/>
        <w:spacing w:after="160" w:line="276" w:lineRule="auto"/>
        <w:ind w:left="1134" w:right="1133"/>
        <w:rPr>
          <w:rFonts w:eastAsia="Arial" w:cs="Arial"/>
          <w:sz w:val="20"/>
          <w:szCs w:val="20"/>
        </w:rPr>
      </w:pPr>
    </w:p>
    <w:p w14:paraId="49C2E4CE" w14:textId="77777777" w:rsidR="00473A90" w:rsidRPr="00214F59" w:rsidRDefault="00473A90" w:rsidP="008C2F26">
      <w:pPr>
        <w:pStyle w:val="PargrafodaLista"/>
        <w:spacing w:after="160" w:line="276" w:lineRule="auto"/>
        <w:ind w:left="1134" w:right="991"/>
        <w:rPr>
          <w:rFonts w:eastAsia="Arial" w:cs="Arial"/>
          <w:b/>
          <w:bCs/>
          <w:sz w:val="20"/>
          <w:szCs w:val="20"/>
        </w:rPr>
      </w:pPr>
    </w:p>
    <w:p w14:paraId="4F014718" w14:textId="77777777" w:rsidR="00AD5016" w:rsidRPr="00214F59" w:rsidRDefault="00AD5016" w:rsidP="00662E88">
      <w:pPr>
        <w:pStyle w:val="PargrafodaLista"/>
        <w:spacing w:line="360" w:lineRule="auto"/>
        <w:ind w:left="1134" w:right="992"/>
        <w:rPr>
          <w:rFonts w:eastAsia="Arial" w:cs="Arial"/>
          <w:b/>
          <w:bCs/>
          <w:sz w:val="20"/>
          <w:szCs w:val="20"/>
        </w:rPr>
      </w:pPr>
    </w:p>
    <w:p w14:paraId="582AA3E1" w14:textId="77777777" w:rsidR="0015467D" w:rsidRPr="00214F59" w:rsidRDefault="0015467D" w:rsidP="00662E88">
      <w:pPr>
        <w:pStyle w:val="PargrafodaLista"/>
        <w:spacing w:line="360" w:lineRule="auto"/>
        <w:ind w:left="1134" w:right="992"/>
        <w:rPr>
          <w:rFonts w:eastAsia="Arial" w:cs="Arial"/>
          <w:b/>
          <w:bCs/>
          <w:sz w:val="20"/>
          <w:szCs w:val="20"/>
        </w:rPr>
      </w:pPr>
    </w:p>
    <w:p w14:paraId="35D4C265" w14:textId="77777777" w:rsidR="0015467D" w:rsidRPr="00214F59" w:rsidRDefault="0015467D" w:rsidP="00662E88">
      <w:pPr>
        <w:pStyle w:val="PargrafodaLista"/>
        <w:spacing w:line="360" w:lineRule="auto"/>
        <w:ind w:left="1134" w:right="992"/>
        <w:rPr>
          <w:rFonts w:eastAsia="Arial" w:cs="Arial"/>
          <w:b/>
          <w:bCs/>
          <w:sz w:val="20"/>
          <w:szCs w:val="20"/>
        </w:rPr>
      </w:pPr>
    </w:p>
    <w:p w14:paraId="671DC930" w14:textId="77777777" w:rsidR="00376891" w:rsidRPr="00214F59" w:rsidRDefault="00376891" w:rsidP="00662E88">
      <w:pPr>
        <w:pStyle w:val="PargrafodaLista"/>
        <w:spacing w:line="360" w:lineRule="auto"/>
        <w:ind w:left="1134" w:right="992"/>
        <w:rPr>
          <w:rFonts w:eastAsia="Arial" w:cs="Arial"/>
          <w:b/>
          <w:bCs/>
          <w:sz w:val="20"/>
          <w:szCs w:val="20"/>
        </w:rPr>
      </w:pPr>
    </w:p>
    <w:p w14:paraId="39C00974" w14:textId="77777777" w:rsidR="00A31379" w:rsidRPr="00214F59" w:rsidRDefault="00A31379" w:rsidP="00662E88">
      <w:pPr>
        <w:pStyle w:val="PargrafodaLista"/>
        <w:spacing w:line="360" w:lineRule="auto"/>
        <w:ind w:left="1134" w:right="992"/>
        <w:rPr>
          <w:rFonts w:eastAsia="Arial" w:cs="Arial"/>
          <w:b/>
          <w:bCs/>
          <w:sz w:val="20"/>
          <w:szCs w:val="20"/>
        </w:rPr>
      </w:pPr>
    </w:p>
    <w:p w14:paraId="43739BDC" w14:textId="77777777" w:rsidR="00A31379" w:rsidRPr="00214F59" w:rsidRDefault="00A31379" w:rsidP="00662E88">
      <w:pPr>
        <w:pStyle w:val="PargrafodaLista"/>
        <w:spacing w:line="360" w:lineRule="auto"/>
        <w:ind w:left="1134" w:right="992"/>
        <w:rPr>
          <w:rFonts w:eastAsia="Arial" w:cs="Arial"/>
          <w:b/>
          <w:bCs/>
          <w:sz w:val="20"/>
          <w:szCs w:val="20"/>
        </w:rPr>
      </w:pPr>
    </w:p>
    <w:p w14:paraId="3E2AD1F1" w14:textId="77777777" w:rsidR="00A31379" w:rsidRPr="00214F59" w:rsidRDefault="00A31379" w:rsidP="00662E88">
      <w:pPr>
        <w:pStyle w:val="PargrafodaLista"/>
        <w:spacing w:line="360" w:lineRule="auto"/>
        <w:ind w:left="1134" w:right="992"/>
        <w:rPr>
          <w:rFonts w:eastAsia="Arial" w:cs="Arial"/>
          <w:b/>
          <w:bCs/>
          <w:sz w:val="20"/>
          <w:szCs w:val="20"/>
        </w:rPr>
      </w:pPr>
    </w:p>
    <w:p w14:paraId="190DBDF0" w14:textId="77777777" w:rsidR="00A31379" w:rsidRPr="00214F59" w:rsidRDefault="00A31379" w:rsidP="00662E88">
      <w:pPr>
        <w:pStyle w:val="PargrafodaLista"/>
        <w:spacing w:line="360" w:lineRule="auto"/>
        <w:ind w:left="1134" w:right="992"/>
        <w:rPr>
          <w:rFonts w:eastAsia="Arial" w:cs="Arial"/>
          <w:b/>
          <w:bCs/>
          <w:sz w:val="20"/>
          <w:szCs w:val="20"/>
        </w:rPr>
      </w:pPr>
    </w:p>
    <w:p w14:paraId="097C25C2" w14:textId="77777777" w:rsidR="00A31379" w:rsidRPr="00214F59" w:rsidRDefault="00A31379" w:rsidP="00662E88">
      <w:pPr>
        <w:pStyle w:val="PargrafodaLista"/>
        <w:spacing w:line="360" w:lineRule="auto"/>
        <w:ind w:left="1134" w:right="992"/>
        <w:rPr>
          <w:rFonts w:eastAsia="Arial" w:cs="Arial"/>
          <w:b/>
          <w:bCs/>
          <w:sz w:val="20"/>
          <w:szCs w:val="20"/>
        </w:rPr>
      </w:pPr>
    </w:p>
    <w:p w14:paraId="640C61CA" w14:textId="77777777" w:rsidR="00A31379" w:rsidRPr="00214F59" w:rsidRDefault="00A31379" w:rsidP="00662E88">
      <w:pPr>
        <w:pStyle w:val="PargrafodaLista"/>
        <w:spacing w:line="360" w:lineRule="auto"/>
        <w:ind w:left="1134" w:right="992"/>
        <w:rPr>
          <w:rFonts w:eastAsia="Arial" w:cs="Arial"/>
          <w:b/>
          <w:bCs/>
          <w:sz w:val="20"/>
          <w:szCs w:val="20"/>
        </w:rPr>
      </w:pPr>
    </w:p>
    <w:p w14:paraId="745D9DF5" w14:textId="77777777" w:rsidR="00A31379" w:rsidRPr="00214F59" w:rsidRDefault="00A31379" w:rsidP="00662E88">
      <w:pPr>
        <w:pStyle w:val="PargrafodaLista"/>
        <w:spacing w:line="360" w:lineRule="auto"/>
        <w:ind w:left="1134" w:right="992"/>
        <w:rPr>
          <w:rFonts w:eastAsia="Arial" w:cs="Arial"/>
          <w:b/>
          <w:bCs/>
          <w:sz w:val="20"/>
          <w:szCs w:val="20"/>
        </w:rPr>
      </w:pPr>
    </w:p>
    <w:p w14:paraId="794D534B" w14:textId="77777777" w:rsidR="00A31379" w:rsidRPr="00214F59" w:rsidRDefault="00A31379" w:rsidP="00662E88">
      <w:pPr>
        <w:pStyle w:val="PargrafodaLista"/>
        <w:spacing w:line="360" w:lineRule="auto"/>
        <w:ind w:left="1134" w:right="992"/>
        <w:rPr>
          <w:rFonts w:eastAsia="Arial" w:cs="Arial"/>
          <w:b/>
          <w:bCs/>
          <w:sz w:val="20"/>
          <w:szCs w:val="20"/>
        </w:rPr>
      </w:pPr>
    </w:p>
    <w:p w14:paraId="4B4554FA" w14:textId="77777777" w:rsidR="00A31379" w:rsidRPr="00214F59" w:rsidRDefault="00A31379" w:rsidP="00662E88">
      <w:pPr>
        <w:pStyle w:val="PargrafodaLista"/>
        <w:spacing w:line="360" w:lineRule="auto"/>
        <w:ind w:left="1134" w:right="992"/>
        <w:rPr>
          <w:rFonts w:eastAsia="Arial" w:cs="Arial"/>
          <w:b/>
          <w:bCs/>
          <w:sz w:val="20"/>
          <w:szCs w:val="20"/>
        </w:rPr>
      </w:pPr>
    </w:p>
    <w:p w14:paraId="69F3BB3A" w14:textId="77777777" w:rsidR="00A31379" w:rsidRPr="00214F59" w:rsidRDefault="00A31379" w:rsidP="00662E88">
      <w:pPr>
        <w:pStyle w:val="PargrafodaLista"/>
        <w:spacing w:line="360" w:lineRule="auto"/>
        <w:ind w:left="1134" w:right="992"/>
        <w:rPr>
          <w:rFonts w:eastAsia="Arial" w:cs="Arial"/>
          <w:b/>
          <w:bCs/>
          <w:sz w:val="20"/>
          <w:szCs w:val="20"/>
        </w:rPr>
      </w:pPr>
    </w:p>
    <w:p w14:paraId="4DC2F099" w14:textId="77777777" w:rsidR="00A31379" w:rsidRPr="00214F59" w:rsidRDefault="00A31379" w:rsidP="00662E88">
      <w:pPr>
        <w:pStyle w:val="PargrafodaLista"/>
        <w:spacing w:line="360" w:lineRule="auto"/>
        <w:ind w:left="1134" w:right="992"/>
        <w:rPr>
          <w:rFonts w:eastAsia="Arial" w:cs="Arial"/>
          <w:b/>
          <w:bCs/>
          <w:sz w:val="20"/>
          <w:szCs w:val="20"/>
        </w:rPr>
      </w:pPr>
    </w:p>
    <w:p w14:paraId="4ECDE873" w14:textId="77777777" w:rsidR="00A31379" w:rsidRPr="00214F59" w:rsidRDefault="00A31379" w:rsidP="00662E88">
      <w:pPr>
        <w:pStyle w:val="PargrafodaLista"/>
        <w:spacing w:line="360" w:lineRule="auto"/>
        <w:ind w:left="1134" w:right="992"/>
        <w:rPr>
          <w:rFonts w:eastAsia="Arial" w:cs="Arial"/>
          <w:b/>
          <w:bCs/>
          <w:sz w:val="20"/>
          <w:szCs w:val="20"/>
        </w:rPr>
      </w:pPr>
    </w:p>
    <w:p w14:paraId="6A7C0D0A" w14:textId="77777777" w:rsidR="00A31379" w:rsidRPr="00214F59" w:rsidRDefault="00A31379" w:rsidP="00662E88">
      <w:pPr>
        <w:pStyle w:val="PargrafodaLista"/>
        <w:spacing w:line="360" w:lineRule="auto"/>
        <w:ind w:left="1134" w:right="992"/>
        <w:rPr>
          <w:rFonts w:eastAsia="Arial" w:cs="Arial"/>
          <w:b/>
          <w:bCs/>
          <w:sz w:val="20"/>
          <w:szCs w:val="20"/>
        </w:rPr>
      </w:pPr>
    </w:p>
    <w:p w14:paraId="77A0FA10" w14:textId="77777777" w:rsidR="00A31379" w:rsidRPr="00214F59" w:rsidRDefault="00A31379" w:rsidP="00662E88">
      <w:pPr>
        <w:pStyle w:val="PargrafodaLista"/>
        <w:spacing w:line="360" w:lineRule="auto"/>
        <w:ind w:left="1134" w:right="992"/>
        <w:rPr>
          <w:rFonts w:eastAsia="Arial" w:cs="Arial"/>
          <w:b/>
          <w:bCs/>
          <w:sz w:val="20"/>
          <w:szCs w:val="20"/>
        </w:rPr>
      </w:pPr>
    </w:p>
    <w:p w14:paraId="019247BA" w14:textId="77777777" w:rsidR="00A31379" w:rsidRPr="00214F59" w:rsidRDefault="00A31379" w:rsidP="00662E88">
      <w:pPr>
        <w:pStyle w:val="PargrafodaLista"/>
        <w:spacing w:line="360" w:lineRule="auto"/>
        <w:ind w:left="1134" w:right="992"/>
        <w:rPr>
          <w:rFonts w:eastAsia="Arial" w:cs="Arial"/>
          <w:b/>
          <w:bCs/>
          <w:sz w:val="20"/>
          <w:szCs w:val="20"/>
        </w:rPr>
      </w:pPr>
    </w:p>
    <w:p w14:paraId="3421AA2B" w14:textId="77777777" w:rsidR="00A31379" w:rsidRPr="00214F59" w:rsidRDefault="00A31379" w:rsidP="00662E88">
      <w:pPr>
        <w:pStyle w:val="PargrafodaLista"/>
        <w:spacing w:line="360" w:lineRule="auto"/>
        <w:ind w:left="1134" w:right="992"/>
        <w:rPr>
          <w:rFonts w:eastAsia="Arial" w:cs="Arial"/>
          <w:b/>
          <w:bCs/>
          <w:sz w:val="20"/>
          <w:szCs w:val="20"/>
        </w:rPr>
      </w:pPr>
    </w:p>
    <w:p w14:paraId="6C10E699" w14:textId="77777777" w:rsidR="00A31379" w:rsidRPr="00214F59" w:rsidRDefault="00A31379" w:rsidP="00662E88">
      <w:pPr>
        <w:pStyle w:val="PargrafodaLista"/>
        <w:spacing w:line="360" w:lineRule="auto"/>
        <w:ind w:left="1134" w:right="992"/>
        <w:rPr>
          <w:rFonts w:eastAsia="Arial" w:cs="Arial"/>
          <w:b/>
          <w:bCs/>
          <w:sz w:val="20"/>
          <w:szCs w:val="20"/>
        </w:rPr>
      </w:pPr>
    </w:p>
    <w:p w14:paraId="388A0A6D" w14:textId="77777777" w:rsidR="00A31379" w:rsidRPr="00214F59" w:rsidRDefault="00A31379" w:rsidP="00662E88">
      <w:pPr>
        <w:pStyle w:val="PargrafodaLista"/>
        <w:spacing w:line="360" w:lineRule="auto"/>
        <w:ind w:left="1134" w:right="992"/>
        <w:rPr>
          <w:rFonts w:eastAsia="Arial" w:cs="Arial"/>
          <w:b/>
          <w:bCs/>
          <w:sz w:val="20"/>
          <w:szCs w:val="20"/>
        </w:rPr>
      </w:pPr>
    </w:p>
    <w:p w14:paraId="0CE8ADB3" w14:textId="77777777" w:rsidR="00A31379" w:rsidRPr="00214F59" w:rsidRDefault="00A31379" w:rsidP="00662E88">
      <w:pPr>
        <w:pStyle w:val="PargrafodaLista"/>
        <w:spacing w:line="360" w:lineRule="auto"/>
        <w:ind w:left="1134" w:right="992"/>
        <w:rPr>
          <w:rFonts w:eastAsia="Arial" w:cs="Arial"/>
          <w:b/>
          <w:bCs/>
          <w:sz w:val="20"/>
          <w:szCs w:val="20"/>
        </w:rPr>
      </w:pPr>
    </w:p>
    <w:p w14:paraId="553B78DA" w14:textId="77777777" w:rsidR="00A31379" w:rsidRPr="00214F59" w:rsidRDefault="00A31379" w:rsidP="00662E88">
      <w:pPr>
        <w:pStyle w:val="PargrafodaLista"/>
        <w:spacing w:line="360" w:lineRule="auto"/>
        <w:ind w:left="1134" w:right="992"/>
        <w:rPr>
          <w:rFonts w:eastAsia="Arial" w:cs="Arial"/>
          <w:b/>
          <w:bCs/>
          <w:sz w:val="20"/>
          <w:szCs w:val="20"/>
        </w:rPr>
      </w:pPr>
    </w:p>
    <w:p w14:paraId="185F4B47" w14:textId="77777777" w:rsidR="00A31379" w:rsidRPr="00214F59" w:rsidRDefault="00A31379" w:rsidP="00662E88">
      <w:pPr>
        <w:pStyle w:val="PargrafodaLista"/>
        <w:spacing w:line="360" w:lineRule="auto"/>
        <w:ind w:left="1134" w:right="992"/>
        <w:rPr>
          <w:rFonts w:eastAsia="Arial" w:cs="Arial"/>
          <w:b/>
          <w:bCs/>
          <w:sz w:val="20"/>
          <w:szCs w:val="20"/>
        </w:rPr>
      </w:pPr>
    </w:p>
    <w:p w14:paraId="6038D25C" w14:textId="77777777" w:rsidR="00A31379" w:rsidRPr="00214F59" w:rsidRDefault="00A31379" w:rsidP="00662E88">
      <w:pPr>
        <w:pStyle w:val="PargrafodaLista"/>
        <w:spacing w:line="360" w:lineRule="auto"/>
        <w:ind w:left="1134" w:right="992"/>
        <w:rPr>
          <w:rFonts w:eastAsia="Arial" w:cs="Arial"/>
          <w:b/>
          <w:bCs/>
          <w:sz w:val="20"/>
          <w:szCs w:val="20"/>
        </w:rPr>
      </w:pPr>
    </w:p>
    <w:p w14:paraId="1862F512" w14:textId="77777777" w:rsidR="00A31379" w:rsidRPr="00214F59" w:rsidRDefault="00A31379" w:rsidP="00662E88">
      <w:pPr>
        <w:pStyle w:val="PargrafodaLista"/>
        <w:spacing w:line="360" w:lineRule="auto"/>
        <w:ind w:left="1134" w:right="992"/>
        <w:rPr>
          <w:rFonts w:eastAsia="Arial" w:cs="Arial"/>
          <w:b/>
          <w:bCs/>
          <w:sz w:val="20"/>
          <w:szCs w:val="20"/>
        </w:rPr>
      </w:pPr>
    </w:p>
    <w:p w14:paraId="3AFD77DD" w14:textId="77777777" w:rsidR="00A31379" w:rsidRPr="00214F59" w:rsidRDefault="00A31379" w:rsidP="00662E88">
      <w:pPr>
        <w:pStyle w:val="PargrafodaLista"/>
        <w:spacing w:line="360" w:lineRule="auto"/>
        <w:ind w:left="1134" w:right="992"/>
        <w:rPr>
          <w:rFonts w:eastAsia="Arial" w:cs="Arial"/>
          <w:b/>
          <w:bCs/>
          <w:sz w:val="20"/>
          <w:szCs w:val="20"/>
        </w:rPr>
      </w:pPr>
    </w:p>
    <w:p w14:paraId="0797AE21" w14:textId="77777777" w:rsidR="00A31379" w:rsidRPr="00214F59" w:rsidRDefault="00A31379" w:rsidP="00662E88">
      <w:pPr>
        <w:pStyle w:val="PargrafodaLista"/>
        <w:spacing w:line="360" w:lineRule="auto"/>
        <w:ind w:left="1134" w:right="992"/>
        <w:rPr>
          <w:rFonts w:eastAsia="Arial" w:cs="Arial"/>
          <w:b/>
          <w:bCs/>
          <w:sz w:val="20"/>
          <w:szCs w:val="20"/>
        </w:rPr>
      </w:pPr>
    </w:p>
    <w:p w14:paraId="74FCD6C7" w14:textId="6610DA67" w:rsidR="000E5FCD" w:rsidRPr="00214F59" w:rsidRDefault="000E5FCD" w:rsidP="00662E88">
      <w:pPr>
        <w:pStyle w:val="PargrafodaLista"/>
        <w:spacing w:line="360" w:lineRule="auto"/>
        <w:ind w:left="1134" w:right="992"/>
        <w:rPr>
          <w:rFonts w:eastAsia="Arial" w:cs="Arial"/>
          <w:b/>
          <w:bCs/>
          <w:sz w:val="20"/>
          <w:szCs w:val="20"/>
        </w:rPr>
      </w:pPr>
      <w:r w:rsidRPr="00214F59">
        <w:rPr>
          <w:rFonts w:eastAsia="Arial" w:cs="Arial"/>
          <w:b/>
          <w:bCs/>
          <w:sz w:val="20"/>
          <w:szCs w:val="20"/>
        </w:rPr>
        <w:t>Outros Documentos Apresenta</w:t>
      </w:r>
      <w:r w:rsidR="006A2845" w:rsidRPr="00214F59">
        <w:rPr>
          <w:rFonts w:eastAsia="Arial" w:cs="Arial"/>
          <w:b/>
          <w:bCs/>
          <w:sz w:val="20"/>
          <w:szCs w:val="20"/>
        </w:rPr>
        <w:t>do</w:t>
      </w:r>
      <w:r w:rsidRPr="00214F59">
        <w:rPr>
          <w:rFonts w:eastAsia="Arial" w:cs="Arial"/>
          <w:b/>
          <w:bCs/>
          <w:sz w:val="20"/>
          <w:szCs w:val="20"/>
        </w:rPr>
        <w:t>s</w:t>
      </w:r>
    </w:p>
    <w:p w14:paraId="210D15C4" w14:textId="003999E0" w:rsidR="00FC2729" w:rsidRPr="00214F59" w:rsidRDefault="009D4E0F" w:rsidP="00662E88">
      <w:pPr>
        <w:pStyle w:val="PargrafodaLista"/>
        <w:spacing w:line="360" w:lineRule="auto"/>
        <w:ind w:left="1134" w:right="992"/>
        <w:rPr>
          <w:rFonts w:eastAsia="Arial" w:cs="Arial"/>
          <w:sz w:val="20"/>
          <w:szCs w:val="20"/>
        </w:rPr>
      </w:pPr>
      <w:bookmarkStart w:id="3" w:name="_Hlk99543575"/>
      <w:r w:rsidRPr="00214F59">
        <w:rPr>
          <w:rFonts w:eastAsia="Arial" w:cs="Arial"/>
          <w:sz w:val="20"/>
          <w:szCs w:val="20"/>
        </w:rPr>
        <w:t xml:space="preserve">Imagens de RX – juntado as fls. 41 a </w:t>
      </w:r>
      <w:r w:rsidR="00FE174E" w:rsidRPr="00214F59">
        <w:rPr>
          <w:rFonts w:eastAsia="Arial" w:cs="Arial"/>
          <w:sz w:val="20"/>
          <w:szCs w:val="20"/>
        </w:rPr>
        <w:t>52</w:t>
      </w:r>
    </w:p>
    <w:p w14:paraId="3B77F53B" w14:textId="7D11B104" w:rsidR="009300FC" w:rsidRPr="00214F59" w:rsidRDefault="009300FC" w:rsidP="00662E88">
      <w:pPr>
        <w:pStyle w:val="PargrafodaLista"/>
        <w:spacing w:line="360" w:lineRule="auto"/>
        <w:ind w:left="1134" w:right="992"/>
        <w:rPr>
          <w:rFonts w:eastAsia="Arial" w:cs="Arial"/>
          <w:sz w:val="20"/>
          <w:szCs w:val="20"/>
        </w:rPr>
      </w:pPr>
      <w:r w:rsidRPr="00214F59">
        <w:rPr>
          <w:rFonts w:eastAsia="Arial" w:cs="Arial"/>
          <w:sz w:val="20"/>
          <w:szCs w:val="20"/>
        </w:rPr>
        <w:t>Prontuário médico – juntado às fls. 28</w:t>
      </w:r>
      <w:r w:rsidR="00C231CF" w:rsidRPr="00214F59">
        <w:rPr>
          <w:rFonts w:eastAsia="Arial" w:cs="Arial"/>
          <w:sz w:val="20"/>
          <w:szCs w:val="20"/>
        </w:rPr>
        <w:t>5/286</w:t>
      </w:r>
      <w:r w:rsidR="001C38B3" w:rsidRPr="00214F59">
        <w:rPr>
          <w:rFonts w:eastAsia="Arial" w:cs="Arial"/>
          <w:sz w:val="20"/>
          <w:szCs w:val="20"/>
        </w:rPr>
        <w:t>, 395</w:t>
      </w:r>
      <w:r w:rsidR="00ED2011" w:rsidRPr="00214F59">
        <w:rPr>
          <w:rFonts w:eastAsia="Arial" w:cs="Arial"/>
          <w:sz w:val="20"/>
          <w:szCs w:val="20"/>
        </w:rPr>
        <w:t xml:space="preserve"> a 400</w:t>
      </w:r>
    </w:p>
    <w:p w14:paraId="715D4745" w14:textId="485C87E0" w:rsidR="0084178A" w:rsidRPr="00214F59" w:rsidRDefault="0084178A" w:rsidP="00662E88">
      <w:pPr>
        <w:pStyle w:val="PargrafodaLista"/>
        <w:spacing w:line="360" w:lineRule="auto"/>
        <w:ind w:left="1134" w:right="992"/>
        <w:rPr>
          <w:rFonts w:eastAsia="Arial" w:cs="Arial"/>
          <w:sz w:val="20"/>
          <w:szCs w:val="20"/>
        </w:rPr>
      </w:pPr>
      <w:r w:rsidRPr="00214F59">
        <w:rPr>
          <w:rFonts w:eastAsia="Arial" w:cs="Arial"/>
          <w:sz w:val="20"/>
          <w:szCs w:val="20"/>
        </w:rPr>
        <w:t>Receituário – juntado as fls. 61</w:t>
      </w:r>
      <w:r w:rsidR="005A0843" w:rsidRPr="00214F59">
        <w:rPr>
          <w:rFonts w:eastAsia="Arial" w:cs="Arial"/>
          <w:sz w:val="20"/>
          <w:szCs w:val="20"/>
        </w:rPr>
        <w:t>, 79</w:t>
      </w:r>
      <w:r w:rsidR="00A64234" w:rsidRPr="00214F59">
        <w:rPr>
          <w:rFonts w:eastAsia="Arial" w:cs="Arial"/>
          <w:sz w:val="20"/>
          <w:szCs w:val="20"/>
        </w:rPr>
        <w:t>, 87</w:t>
      </w:r>
      <w:r w:rsidR="00806A1F" w:rsidRPr="00214F59">
        <w:rPr>
          <w:rFonts w:eastAsia="Arial" w:cs="Arial"/>
          <w:sz w:val="20"/>
          <w:szCs w:val="20"/>
        </w:rPr>
        <w:t>, 386</w:t>
      </w:r>
    </w:p>
    <w:p w14:paraId="6BA4178B" w14:textId="158C27B9" w:rsidR="003A171F" w:rsidRPr="00214F59" w:rsidRDefault="003A171F" w:rsidP="00662E88">
      <w:pPr>
        <w:pStyle w:val="PargrafodaLista"/>
        <w:spacing w:line="360" w:lineRule="auto"/>
        <w:ind w:left="1134" w:right="992"/>
        <w:rPr>
          <w:rFonts w:eastAsia="Arial" w:cs="Arial"/>
          <w:sz w:val="20"/>
          <w:szCs w:val="20"/>
        </w:rPr>
      </w:pPr>
      <w:r w:rsidRPr="00214F59">
        <w:rPr>
          <w:rFonts w:eastAsia="Arial" w:cs="Arial"/>
          <w:sz w:val="20"/>
          <w:szCs w:val="20"/>
        </w:rPr>
        <w:t>Fisioterapia – juntado as fls. 148</w:t>
      </w:r>
    </w:p>
    <w:p w14:paraId="7337E2BF" w14:textId="5C7ABED9" w:rsidR="00367587" w:rsidRPr="00214F59" w:rsidRDefault="00367587" w:rsidP="00662E88">
      <w:pPr>
        <w:pStyle w:val="PargrafodaLista"/>
        <w:spacing w:line="360" w:lineRule="auto"/>
        <w:ind w:left="1134" w:right="992"/>
        <w:rPr>
          <w:rFonts w:eastAsia="Arial" w:cs="Arial"/>
          <w:sz w:val="20"/>
          <w:szCs w:val="20"/>
        </w:rPr>
      </w:pPr>
      <w:r w:rsidRPr="00214F59">
        <w:rPr>
          <w:rFonts w:eastAsia="Arial" w:cs="Arial"/>
          <w:sz w:val="20"/>
          <w:szCs w:val="20"/>
        </w:rPr>
        <w:t>Ficha clínica ocupacional – juntado as fls. 342</w:t>
      </w:r>
    </w:p>
    <w:p w14:paraId="786A5A3A" w14:textId="40610F28" w:rsidR="008B5A13" w:rsidRPr="00214F59" w:rsidRDefault="00FC5783" w:rsidP="00662E88">
      <w:pPr>
        <w:pStyle w:val="PargrafodaLista"/>
        <w:spacing w:line="360" w:lineRule="auto"/>
        <w:ind w:left="1134" w:right="992"/>
        <w:rPr>
          <w:rFonts w:eastAsia="Arial" w:cs="Arial"/>
          <w:sz w:val="20"/>
          <w:szCs w:val="20"/>
        </w:rPr>
      </w:pPr>
      <w:r w:rsidRPr="00214F59">
        <w:rPr>
          <w:rFonts w:eastAsia="Arial" w:cs="Arial"/>
          <w:sz w:val="20"/>
          <w:szCs w:val="20"/>
        </w:rPr>
        <w:t>Requerimento de benefício por incapacidade – juntado as fls. 38</w:t>
      </w:r>
    </w:p>
    <w:p w14:paraId="0C92EAFE" w14:textId="41243483" w:rsidR="009269D3" w:rsidRPr="00214F59" w:rsidRDefault="009269D3" w:rsidP="009269D3">
      <w:pPr>
        <w:pStyle w:val="PargrafodaLista"/>
        <w:spacing w:line="360" w:lineRule="auto"/>
        <w:ind w:left="1134" w:right="992"/>
        <w:rPr>
          <w:rFonts w:eastAsia="Arial" w:cs="Arial"/>
          <w:sz w:val="20"/>
          <w:szCs w:val="20"/>
        </w:rPr>
      </w:pPr>
      <w:r w:rsidRPr="00214F59">
        <w:rPr>
          <w:rFonts w:eastAsia="Arial" w:cs="Arial"/>
          <w:sz w:val="20"/>
          <w:szCs w:val="20"/>
        </w:rPr>
        <w:t xml:space="preserve">Perfil Profissiográfico Previdenciário – PPP – </w:t>
      </w:r>
      <w:bookmarkStart w:id="4" w:name="_Hlk99543594"/>
      <w:r w:rsidR="00C73356" w:rsidRPr="00214F59">
        <w:rPr>
          <w:rFonts w:eastAsia="Arial" w:cs="Arial"/>
          <w:sz w:val="20"/>
          <w:szCs w:val="20"/>
        </w:rPr>
        <w:t>não encontrado nos autos</w:t>
      </w:r>
    </w:p>
    <w:p w14:paraId="1A41228F" w14:textId="0AFFB99B" w:rsidR="009269D3" w:rsidRPr="00214F59" w:rsidRDefault="009269D3" w:rsidP="009269D3">
      <w:pPr>
        <w:pStyle w:val="PargrafodaLista"/>
        <w:spacing w:line="360" w:lineRule="auto"/>
        <w:ind w:left="1134" w:right="992"/>
        <w:rPr>
          <w:rFonts w:eastAsia="Arial" w:cs="Arial"/>
          <w:sz w:val="20"/>
          <w:szCs w:val="20"/>
        </w:rPr>
      </w:pPr>
      <w:r w:rsidRPr="00214F59">
        <w:rPr>
          <w:rFonts w:eastAsia="Arial" w:cs="Arial"/>
          <w:sz w:val="20"/>
          <w:szCs w:val="20"/>
        </w:rPr>
        <w:t xml:space="preserve">Programa de Controle Médico de Saúde Ocupacional – PCMSO </w:t>
      </w:r>
      <w:r w:rsidR="00C73356" w:rsidRPr="00214F59">
        <w:rPr>
          <w:rFonts w:eastAsia="Arial" w:cs="Arial"/>
          <w:sz w:val="20"/>
          <w:szCs w:val="20"/>
        </w:rPr>
        <w:t>–</w:t>
      </w:r>
      <w:r w:rsidRPr="00214F59">
        <w:rPr>
          <w:rFonts w:eastAsia="Arial" w:cs="Arial"/>
          <w:sz w:val="20"/>
          <w:szCs w:val="20"/>
        </w:rPr>
        <w:t xml:space="preserve"> </w:t>
      </w:r>
      <w:r w:rsidR="00C73356" w:rsidRPr="00214F59">
        <w:rPr>
          <w:rFonts w:eastAsia="Arial" w:cs="Arial"/>
          <w:sz w:val="20"/>
          <w:szCs w:val="20"/>
        </w:rPr>
        <w:t>não encontrado nos autos</w:t>
      </w:r>
    </w:p>
    <w:p w14:paraId="4FD78251" w14:textId="366F3434" w:rsidR="009269D3" w:rsidRPr="00214F59" w:rsidRDefault="009269D3" w:rsidP="009269D3">
      <w:pPr>
        <w:pStyle w:val="PargrafodaLista"/>
        <w:spacing w:line="360" w:lineRule="auto"/>
        <w:ind w:left="1134" w:right="992"/>
        <w:rPr>
          <w:rFonts w:eastAsia="Arial" w:cs="Arial"/>
          <w:sz w:val="20"/>
          <w:szCs w:val="20"/>
        </w:rPr>
      </w:pPr>
      <w:bookmarkStart w:id="5" w:name="_Hlk99543613"/>
      <w:bookmarkEnd w:id="4"/>
      <w:r w:rsidRPr="00214F59">
        <w:rPr>
          <w:rFonts w:eastAsia="Arial" w:cs="Arial"/>
          <w:sz w:val="20"/>
          <w:szCs w:val="20"/>
        </w:rPr>
        <w:t xml:space="preserve">Programa de Prevenção de Riscos Ambientais - PPRA – </w:t>
      </w:r>
      <w:bookmarkEnd w:id="5"/>
      <w:r w:rsidR="00C73356" w:rsidRPr="00214F59">
        <w:rPr>
          <w:rFonts w:eastAsia="Arial" w:cs="Arial"/>
          <w:sz w:val="20"/>
          <w:szCs w:val="20"/>
        </w:rPr>
        <w:t>não encontrado nos autos</w:t>
      </w:r>
    </w:p>
    <w:p w14:paraId="1B3FB7C3" w14:textId="11FE5BD2" w:rsidR="00F32BD3" w:rsidRPr="00214F59" w:rsidRDefault="009269D3" w:rsidP="009269D3">
      <w:pPr>
        <w:pStyle w:val="PargrafodaLista"/>
        <w:spacing w:line="360" w:lineRule="auto"/>
        <w:ind w:left="1134" w:right="992"/>
        <w:rPr>
          <w:rFonts w:eastAsia="Arial" w:cs="Arial"/>
          <w:sz w:val="20"/>
          <w:szCs w:val="20"/>
        </w:rPr>
      </w:pPr>
      <w:r w:rsidRPr="00214F59">
        <w:rPr>
          <w:rFonts w:eastAsia="Arial" w:cs="Arial"/>
          <w:sz w:val="20"/>
          <w:szCs w:val="20"/>
        </w:rPr>
        <w:t xml:space="preserve">Laudo Técnico de Condições Ambientais do Trabalho – LTCAT </w:t>
      </w:r>
      <w:r w:rsidR="00C73356" w:rsidRPr="00214F59">
        <w:rPr>
          <w:rFonts w:eastAsia="Arial" w:cs="Arial"/>
          <w:sz w:val="20"/>
          <w:szCs w:val="20"/>
        </w:rPr>
        <w:t>–</w:t>
      </w:r>
      <w:r w:rsidRPr="00214F59">
        <w:rPr>
          <w:rFonts w:eastAsia="Arial" w:cs="Arial"/>
          <w:sz w:val="20"/>
          <w:szCs w:val="20"/>
        </w:rPr>
        <w:t xml:space="preserve"> </w:t>
      </w:r>
      <w:r w:rsidR="00C73356" w:rsidRPr="00214F59">
        <w:rPr>
          <w:rFonts w:eastAsia="Arial" w:cs="Arial"/>
          <w:sz w:val="20"/>
          <w:szCs w:val="20"/>
        </w:rPr>
        <w:t>não encontrado nos autos</w:t>
      </w:r>
      <w:r w:rsidR="00C80BE2" w:rsidRPr="00214F59">
        <w:rPr>
          <w:rFonts w:eastAsia="Arial" w:cs="Arial"/>
          <w:sz w:val="20"/>
          <w:szCs w:val="20"/>
        </w:rPr>
        <w:t>.</w:t>
      </w:r>
    </w:p>
    <w:p w14:paraId="278FB0D8" w14:textId="77777777" w:rsidR="00F32BD3" w:rsidRPr="00214F59" w:rsidRDefault="00F32BD3" w:rsidP="00662E88">
      <w:pPr>
        <w:pStyle w:val="PargrafodaLista"/>
        <w:spacing w:line="360" w:lineRule="auto"/>
        <w:ind w:left="1134" w:right="992"/>
        <w:rPr>
          <w:rFonts w:eastAsia="Arial" w:cs="Arial"/>
          <w:sz w:val="20"/>
          <w:szCs w:val="20"/>
        </w:rPr>
      </w:pPr>
    </w:p>
    <w:bookmarkEnd w:id="3"/>
    <w:p w14:paraId="668197A6" w14:textId="734D46B0" w:rsidR="000E5FCD" w:rsidRPr="00214F59" w:rsidRDefault="000E5FCD" w:rsidP="00B91CB1">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spacing w:line="276" w:lineRule="auto"/>
        <w:ind w:left="1134" w:right="1133"/>
        <w:jc w:val="both"/>
        <w:rPr>
          <w:rFonts w:ascii="Arial" w:hAnsi="Arial"/>
          <w:b/>
          <w:bCs/>
          <w:sz w:val="20"/>
          <w:szCs w:val="20"/>
        </w:rPr>
      </w:pPr>
      <w:r w:rsidRPr="00214F59">
        <w:rPr>
          <w:rFonts w:ascii="Arial" w:hAnsi="Arial"/>
          <w:b/>
          <w:bCs/>
          <w:sz w:val="20"/>
          <w:szCs w:val="20"/>
        </w:rPr>
        <w:t>ANTECEDENTES PESSOAIS E FAMILIARES</w:t>
      </w:r>
      <w:r w:rsidR="00B2079A" w:rsidRPr="00214F59">
        <w:rPr>
          <w:rFonts w:ascii="Arial" w:hAnsi="Arial"/>
          <w:b/>
          <w:bCs/>
          <w:sz w:val="20"/>
          <w:szCs w:val="20"/>
        </w:rPr>
        <w:t>:</w:t>
      </w:r>
    </w:p>
    <w:p w14:paraId="05E13023" w14:textId="77777777" w:rsidR="00E96DFD" w:rsidRPr="00214F59" w:rsidRDefault="00E96DFD" w:rsidP="008C2F26">
      <w:pPr>
        <w:spacing w:line="276" w:lineRule="auto"/>
        <w:ind w:left="1134" w:right="566"/>
        <w:rPr>
          <w:rFonts w:ascii="Arial" w:hAnsi="Arial"/>
          <w:sz w:val="20"/>
          <w:szCs w:val="20"/>
        </w:rPr>
      </w:pPr>
    </w:p>
    <w:p w14:paraId="63967AF6" w14:textId="00BCBA03" w:rsidR="006A2845" w:rsidRPr="00214F59" w:rsidRDefault="006A2845" w:rsidP="008C2F26">
      <w:pPr>
        <w:pStyle w:val="CabealhoeRodap"/>
        <w:spacing w:line="276" w:lineRule="auto"/>
        <w:ind w:left="850" w:right="567"/>
        <w:jc w:val="center"/>
        <w:rPr>
          <w:rFonts w:ascii="Arial" w:hAnsi="Arial"/>
          <w:b/>
          <w:sz w:val="20"/>
          <w:szCs w:val="20"/>
          <w:shd w:val="clear" w:color="auto" w:fill="FFFFFF"/>
        </w:rPr>
      </w:pPr>
      <w:r w:rsidRPr="00214F59">
        <w:rPr>
          <w:rFonts w:ascii="Arial" w:hAnsi="Arial"/>
          <w:b/>
          <w:sz w:val="20"/>
          <w:szCs w:val="20"/>
          <w:shd w:val="clear" w:color="auto" w:fill="FFFFFF"/>
        </w:rPr>
        <w:t>COMORBIDADES</w:t>
      </w:r>
    </w:p>
    <w:tbl>
      <w:tblPr>
        <w:tblStyle w:val="TabelaSimples11"/>
        <w:tblpPr w:leftFromText="142" w:rightFromText="142" w:vertAnchor="text" w:horzAnchor="page" w:tblpX="1198" w:tblpY="256"/>
        <w:tblW w:w="4049" w:type="pct"/>
        <w:tblLayout w:type="fixed"/>
        <w:tblLook w:val="04A0" w:firstRow="1" w:lastRow="0" w:firstColumn="1" w:lastColumn="0" w:noHBand="0" w:noVBand="1"/>
      </w:tblPr>
      <w:tblGrid>
        <w:gridCol w:w="4530"/>
        <w:gridCol w:w="1175"/>
        <w:gridCol w:w="3928"/>
      </w:tblGrid>
      <w:tr w:rsidR="005F377E" w:rsidRPr="00214F59" w14:paraId="4F90F241" w14:textId="77777777" w:rsidTr="005F37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Borders>
              <w:bottom w:val="single" w:sz="4" w:space="0" w:color="BFBFBF" w:themeColor="background1" w:themeShade="BF"/>
            </w:tcBorders>
          </w:tcPr>
          <w:p w14:paraId="619EEA6A" w14:textId="6976875B" w:rsidR="005F377E" w:rsidRPr="00214F59" w:rsidRDefault="005F377E" w:rsidP="00C71E94">
            <w:pPr>
              <w:spacing w:line="276" w:lineRule="auto"/>
              <w:ind w:right="743"/>
              <w:rPr>
                <w:rFonts w:ascii="Arial" w:eastAsia="Arial" w:hAnsi="Arial"/>
                <w:b w:val="0"/>
                <w:bCs w:val="0"/>
                <w:sz w:val="18"/>
                <w:szCs w:val="18"/>
              </w:rPr>
            </w:pPr>
            <w:r w:rsidRPr="00214F59">
              <w:rPr>
                <w:rFonts w:ascii="Arial" w:hAnsi="Arial"/>
                <w:b w:val="0"/>
                <w:bCs w:val="0"/>
                <w:sz w:val="18"/>
                <w:szCs w:val="18"/>
              </w:rPr>
              <w:t>Possui alguma deficiência visual?</w:t>
            </w:r>
          </w:p>
        </w:tc>
        <w:tc>
          <w:tcPr>
            <w:tcW w:w="1175" w:type="dxa"/>
            <w:tcBorders>
              <w:bottom w:val="single" w:sz="4" w:space="0" w:color="BFBFBF" w:themeColor="background1" w:themeShade="BF"/>
            </w:tcBorders>
          </w:tcPr>
          <w:p w14:paraId="2893C0BF" w14:textId="5CF863B2" w:rsidR="005F377E" w:rsidRPr="00214F59" w:rsidRDefault="00183BE7" w:rsidP="00C71E94">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b w:val="0"/>
                <w:sz w:val="18"/>
                <w:szCs w:val="18"/>
              </w:rPr>
            </w:pPr>
            <w:r w:rsidRPr="00214F59">
              <w:rPr>
                <w:rFonts w:ascii="Arial" w:hAnsi="Arial"/>
                <w:b w:val="0"/>
                <w:sz w:val="18"/>
                <w:szCs w:val="18"/>
              </w:rPr>
              <w:t>Nega</w:t>
            </w:r>
          </w:p>
        </w:tc>
        <w:tc>
          <w:tcPr>
            <w:tcW w:w="3928" w:type="dxa"/>
            <w:tcBorders>
              <w:bottom w:val="single" w:sz="4" w:space="0" w:color="BFBFBF" w:themeColor="background1" w:themeShade="BF"/>
            </w:tcBorders>
          </w:tcPr>
          <w:p w14:paraId="475629DE" w14:textId="139552FA" w:rsidR="005F377E" w:rsidRPr="00214F59" w:rsidRDefault="005F377E" w:rsidP="00C71E94">
            <w:pPr>
              <w:spacing w:line="276" w:lineRule="auto"/>
              <w:ind w:right="743"/>
              <w:cnfStyle w:val="100000000000" w:firstRow="1" w:lastRow="0" w:firstColumn="0" w:lastColumn="0" w:oddVBand="0" w:evenVBand="0" w:oddHBand="0" w:evenHBand="0" w:firstRowFirstColumn="0" w:firstRowLastColumn="0" w:lastRowFirstColumn="0" w:lastRowLastColumn="0"/>
              <w:rPr>
                <w:rFonts w:ascii="Arial" w:eastAsia="Arial" w:hAnsi="Arial"/>
                <w:b w:val="0"/>
                <w:bCs w:val="0"/>
                <w:sz w:val="18"/>
                <w:szCs w:val="18"/>
              </w:rPr>
            </w:pPr>
          </w:p>
        </w:tc>
      </w:tr>
      <w:tr w:rsidR="005F377E" w:rsidRPr="00214F59" w14:paraId="5FBDF3E1" w14:textId="77777777" w:rsidTr="005F3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6AA81D5" w14:textId="0333AFFD" w:rsidR="005F377E" w:rsidRPr="00214F59" w:rsidRDefault="005F377E" w:rsidP="00C71E94">
            <w:pPr>
              <w:spacing w:line="276" w:lineRule="auto"/>
              <w:rPr>
                <w:rFonts w:ascii="Arial" w:eastAsia="Arial" w:hAnsi="Arial"/>
                <w:b w:val="0"/>
                <w:bCs w:val="0"/>
                <w:sz w:val="18"/>
                <w:szCs w:val="18"/>
              </w:rPr>
            </w:pPr>
            <w:r w:rsidRPr="00214F59">
              <w:rPr>
                <w:rFonts w:ascii="Arial" w:hAnsi="Arial"/>
                <w:b w:val="0"/>
                <w:bCs w:val="0"/>
                <w:sz w:val="18"/>
                <w:szCs w:val="18"/>
              </w:rPr>
              <w:t>Possui alguma deficiência auditiva?</w:t>
            </w:r>
          </w:p>
        </w:tc>
        <w:tc>
          <w:tcPr>
            <w:tcW w:w="1175" w:type="dxa"/>
          </w:tcPr>
          <w:p w14:paraId="5643702A" w14:textId="1483DF86" w:rsidR="005F377E" w:rsidRPr="00214F59" w:rsidRDefault="005F377E"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214F59">
              <w:rPr>
                <w:rFonts w:ascii="Arial" w:hAnsi="Arial"/>
                <w:sz w:val="18"/>
                <w:szCs w:val="18"/>
              </w:rPr>
              <w:t>Nega</w:t>
            </w:r>
          </w:p>
        </w:tc>
        <w:tc>
          <w:tcPr>
            <w:tcW w:w="3928" w:type="dxa"/>
          </w:tcPr>
          <w:p w14:paraId="7432E667" w14:textId="77777777" w:rsidR="005F377E" w:rsidRPr="00214F59" w:rsidRDefault="005F377E"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214F59" w14:paraId="4C7A48BD" w14:textId="77777777" w:rsidTr="005F377E">
        <w:tc>
          <w:tcPr>
            <w:cnfStyle w:val="001000000000" w:firstRow="0" w:lastRow="0" w:firstColumn="1" w:lastColumn="0" w:oddVBand="0" w:evenVBand="0" w:oddHBand="0" w:evenHBand="0" w:firstRowFirstColumn="0" w:firstRowLastColumn="0" w:lastRowFirstColumn="0" w:lastRowLastColumn="0"/>
            <w:tcW w:w="4530" w:type="dxa"/>
          </w:tcPr>
          <w:p w14:paraId="1541DF53" w14:textId="70F32F09" w:rsidR="005F377E" w:rsidRPr="00214F59" w:rsidRDefault="005F377E" w:rsidP="00C71E94">
            <w:pPr>
              <w:spacing w:line="276" w:lineRule="auto"/>
              <w:rPr>
                <w:rFonts w:ascii="Arial" w:eastAsia="Arial" w:hAnsi="Arial"/>
                <w:b w:val="0"/>
                <w:bCs w:val="0"/>
                <w:sz w:val="18"/>
                <w:szCs w:val="18"/>
              </w:rPr>
            </w:pPr>
            <w:r w:rsidRPr="00214F59">
              <w:rPr>
                <w:rFonts w:ascii="Arial" w:hAnsi="Arial"/>
                <w:b w:val="0"/>
                <w:bCs w:val="0"/>
                <w:sz w:val="18"/>
                <w:szCs w:val="18"/>
              </w:rPr>
              <w:t>Possui algum problema de fala?</w:t>
            </w:r>
          </w:p>
        </w:tc>
        <w:tc>
          <w:tcPr>
            <w:tcW w:w="1175" w:type="dxa"/>
          </w:tcPr>
          <w:p w14:paraId="1B212BCD" w14:textId="2222CF81" w:rsidR="005F377E" w:rsidRPr="00214F59" w:rsidRDefault="005F377E" w:rsidP="00C71E9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214F59">
              <w:rPr>
                <w:rFonts w:ascii="Arial" w:hAnsi="Arial"/>
                <w:sz w:val="18"/>
                <w:szCs w:val="18"/>
              </w:rPr>
              <w:t>Nega</w:t>
            </w:r>
          </w:p>
        </w:tc>
        <w:tc>
          <w:tcPr>
            <w:tcW w:w="3928" w:type="dxa"/>
          </w:tcPr>
          <w:p w14:paraId="629A173C" w14:textId="77777777" w:rsidR="005F377E" w:rsidRPr="00214F59" w:rsidRDefault="005F377E" w:rsidP="00C71E94">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214F59" w14:paraId="4BAF68A0" w14:textId="77777777" w:rsidTr="005F3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A4562BD" w14:textId="3C6059F8" w:rsidR="005F377E" w:rsidRPr="00214F59" w:rsidRDefault="005F377E" w:rsidP="00C71E94">
            <w:pPr>
              <w:spacing w:line="276" w:lineRule="auto"/>
              <w:rPr>
                <w:rFonts w:ascii="Arial" w:eastAsia="Arial" w:hAnsi="Arial"/>
                <w:b w:val="0"/>
                <w:bCs w:val="0"/>
                <w:sz w:val="18"/>
                <w:szCs w:val="18"/>
              </w:rPr>
            </w:pPr>
            <w:r w:rsidRPr="00214F59">
              <w:rPr>
                <w:rFonts w:ascii="Arial" w:hAnsi="Arial"/>
                <w:b w:val="0"/>
                <w:bCs w:val="0"/>
                <w:sz w:val="18"/>
                <w:szCs w:val="18"/>
              </w:rPr>
              <w:t>Possui alguma deficiência da área motora?</w:t>
            </w:r>
          </w:p>
        </w:tc>
        <w:tc>
          <w:tcPr>
            <w:tcW w:w="1175" w:type="dxa"/>
          </w:tcPr>
          <w:p w14:paraId="22E9AB9A" w14:textId="2C7F47B4" w:rsidR="005F377E" w:rsidRPr="00214F59" w:rsidRDefault="005F377E"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214F59">
              <w:rPr>
                <w:rFonts w:ascii="Arial" w:hAnsi="Arial"/>
                <w:sz w:val="18"/>
                <w:szCs w:val="18"/>
              </w:rPr>
              <w:t>Nega</w:t>
            </w:r>
          </w:p>
        </w:tc>
        <w:tc>
          <w:tcPr>
            <w:tcW w:w="3928" w:type="dxa"/>
          </w:tcPr>
          <w:p w14:paraId="7968FC99" w14:textId="77777777" w:rsidR="005F377E" w:rsidRPr="00214F59" w:rsidRDefault="005F377E"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214F59" w14:paraId="12EE93C7" w14:textId="77777777" w:rsidTr="005F377E">
        <w:tc>
          <w:tcPr>
            <w:cnfStyle w:val="001000000000" w:firstRow="0" w:lastRow="0" w:firstColumn="1" w:lastColumn="0" w:oddVBand="0" w:evenVBand="0" w:oddHBand="0" w:evenHBand="0" w:firstRowFirstColumn="0" w:firstRowLastColumn="0" w:lastRowFirstColumn="0" w:lastRowLastColumn="0"/>
            <w:tcW w:w="4530" w:type="dxa"/>
          </w:tcPr>
          <w:p w14:paraId="234DA375" w14:textId="576846A6" w:rsidR="005F377E" w:rsidRPr="00214F59" w:rsidRDefault="005F377E" w:rsidP="00C71E94">
            <w:pPr>
              <w:spacing w:line="276" w:lineRule="auto"/>
              <w:rPr>
                <w:rFonts w:ascii="Arial" w:eastAsia="Arial" w:hAnsi="Arial"/>
                <w:b w:val="0"/>
                <w:bCs w:val="0"/>
                <w:sz w:val="18"/>
                <w:szCs w:val="18"/>
              </w:rPr>
            </w:pPr>
            <w:r w:rsidRPr="00214F59">
              <w:rPr>
                <w:rFonts w:ascii="Arial" w:hAnsi="Arial"/>
                <w:b w:val="0"/>
                <w:bCs w:val="0"/>
                <w:sz w:val="18"/>
                <w:szCs w:val="18"/>
              </w:rPr>
              <w:t>Diabetes?</w:t>
            </w:r>
          </w:p>
        </w:tc>
        <w:tc>
          <w:tcPr>
            <w:tcW w:w="1175" w:type="dxa"/>
          </w:tcPr>
          <w:p w14:paraId="74849778" w14:textId="0A99A390" w:rsidR="005F377E" w:rsidRPr="00214F59" w:rsidRDefault="00183BE7" w:rsidP="00C71E9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214F59">
              <w:rPr>
                <w:rFonts w:ascii="Arial" w:hAnsi="Arial"/>
                <w:sz w:val="18"/>
                <w:szCs w:val="18"/>
              </w:rPr>
              <w:t>Nega</w:t>
            </w:r>
          </w:p>
        </w:tc>
        <w:tc>
          <w:tcPr>
            <w:tcW w:w="3928" w:type="dxa"/>
          </w:tcPr>
          <w:p w14:paraId="1DB3B9E0" w14:textId="77777777" w:rsidR="005F377E" w:rsidRPr="00214F59" w:rsidRDefault="005F377E" w:rsidP="00C71E94">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214F59" w14:paraId="5D4D2E07" w14:textId="77777777" w:rsidTr="005F3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9E9BCBD" w14:textId="3B9A4B98" w:rsidR="005F377E" w:rsidRPr="00214F59" w:rsidRDefault="005F377E" w:rsidP="00C71E94">
            <w:pPr>
              <w:spacing w:line="276" w:lineRule="auto"/>
              <w:rPr>
                <w:rFonts w:ascii="Arial" w:eastAsia="Arial" w:hAnsi="Arial"/>
                <w:b w:val="0"/>
                <w:bCs w:val="0"/>
                <w:sz w:val="18"/>
                <w:szCs w:val="18"/>
              </w:rPr>
            </w:pPr>
            <w:r w:rsidRPr="00214F59">
              <w:rPr>
                <w:rFonts w:ascii="Arial" w:hAnsi="Arial"/>
                <w:b w:val="0"/>
                <w:bCs w:val="0"/>
                <w:sz w:val="18"/>
                <w:szCs w:val="18"/>
              </w:rPr>
              <w:t xml:space="preserve">Doenças da </w:t>
            </w:r>
            <w:r w:rsidR="001D3A4D" w:rsidRPr="00214F59">
              <w:rPr>
                <w:rFonts w:ascii="Arial" w:hAnsi="Arial"/>
                <w:b w:val="0"/>
                <w:bCs w:val="0"/>
                <w:sz w:val="18"/>
                <w:szCs w:val="18"/>
              </w:rPr>
              <w:t>Tireoide</w:t>
            </w:r>
            <w:r w:rsidRPr="00214F59">
              <w:rPr>
                <w:rFonts w:ascii="Arial" w:hAnsi="Arial"/>
                <w:b w:val="0"/>
                <w:bCs w:val="0"/>
                <w:sz w:val="18"/>
                <w:szCs w:val="18"/>
              </w:rPr>
              <w:t>?</w:t>
            </w:r>
          </w:p>
        </w:tc>
        <w:tc>
          <w:tcPr>
            <w:tcW w:w="1175" w:type="dxa"/>
          </w:tcPr>
          <w:p w14:paraId="56FA780C" w14:textId="40D49F24" w:rsidR="005F377E" w:rsidRPr="00214F59" w:rsidRDefault="005F377E"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214F59">
              <w:rPr>
                <w:rFonts w:ascii="Arial" w:hAnsi="Arial"/>
                <w:sz w:val="18"/>
                <w:szCs w:val="18"/>
              </w:rPr>
              <w:t>Nega</w:t>
            </w:r>
          </w:p>
        </w:tc>
        <w:tc>
          <w:tcPr>
            <w:tcW w:w="3928" w:type="dxa"/>
          </w:tcPr>
          <w:p w14:paraId="61DC58F2" w14:textId="77777777" w:rsidR="005F377E" w:rsidRPr="00214F59" w:rsidRDefault="005F377E"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214F59" w14:paraId="1AF137B2" w14:textId="77777777" w:rsidTr="005F377E">
        <w:tc>
          <w:tcPr>
            <w:cnfStyle w:val="001000000000" w:firstRow="0" w:lastRow="0" w:firstColumn="1" w:lastColumn="0" w:oddVBand="0" w:evenVBand="0" w:oddHBand="0" w:evenHBand="0" w:firstRowFirstColumn="0" w:firstRowLastColumn="0" w:lastRowFirstColumn="0" w:lastRowLastColumn="0"/>
            <w:tcW w:w="4530" w:type="dxa"/>
          </w:tcPr>
          <w:p w14:paraId="64372BB0" w14:textId="6A9EE634" w:rsidR="005F377E" w:rsidRPr="00214F59" w:rsidRDefault="005F377E" w:rsidP="00C71E94">
            <w:pPr>
              <w:spacing w:line="276" w:lineRule="auto"/>
              <w:rPr>
                <w:rFonts w:ascii="Arial" w:eastAsia="Arial" w:hAnsi="Arial"/>
                <w:b w:val="0"/>
                <w:bCs w:val="0"/>
                <w:sz w:val="18"/>
                <w:szCs w:val="18"/>
              </w:rPr>
            </w:pPr>
            <w:r w:rsidRPr="00214F59">
              <w:rPr>
                <w:rFonts w:ascii="Arial" w:hAnsi="Arial"/>
                <w:b w:val="0"/>
                <w:bCs w:val="0"/>
                <w:sz w:val="18"/>
                <w:szCs w:val="18"/>
              </w:rPr>
              <w:t>Hipertensão arterial?</w:t>
            </w:r>
          </w:p>
        </w:tc>
        <w:tc>
          <w:tcPr>
            <w:tcW w:w="1175" w:type="dxa"/>
          </w:tcPr>
          <w:p w14:paraId="3393EC42" w14:textId="5C81BFE8" w:rsidR="005F377E" w:rsidRPr="00214F59" w:rsidRDefault="00183BE7" w:rsidP="00C71E9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214F59">
              <w:rPr>
                <w:rFonts w:ascii="Arial" w:hAnsi="Arial"/>
                <w:sz w:val="18"/>
                <w:szCs w:val="18"/>
              </w:rPr>
              <w:t>Nega</w:t>
            </w:r>
          </w:p>
        </w:tc>
        <w:tc>
          <w:tcPr>
            <w:tcW w:w="3928" w:type="dxa"/>
          </w:tcPr>
          <w:p w14:paraId="4CDB7A57" w14:textId="77777777" w:rsidR="005F377E" w:rsidRPr="00214F59" w:rsidRDefault="005F377E" w:rsidP="00C71E94">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214F59" w14:paraId="460E0173" w14:textId="77777777" w:rsidTr="005F3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9DB0BD7" w14:textId="6CF23ECA" w:rsidR="005F377E" w:rsidRPr="00214F59" w:rsidRDefault="005F377E" w:rsidP="00C71E94">
            <w:pPr>
              <w:spacing w:line="276" w:lineRule="auto"/>
              <w:rPr>
                <w:rFonts w:ascii="Arial" w:eastAsia="Arial" w:hAnsi="Arial"/>
                <w:b w:val="0"/>
                <w:bCs w:val="0"/>
                <w:sz w:val="18"/>
                <w:szCs w:val="18"/>
              </w:rPr>
            </w:pPr>
            <w:r w:rsidRPr="00214F59">
              <w:rPr>
                <w:rFonts w:ascii="Arial" w:hAnsi="Arial"/>
                <w:b w:val="0"/>
                <w:bCs w:val="0"/>
                <w:sz w:val="18"/>
                <w:szCs w:val="18"/>
              </w:rPr>
              <w:t>Doenças Reumáticas?</w:t>
            </w:r>
          </w:p>
        </w:tc>
        <w:tc>
          <w:tcPr>
            <w:tcW w:w="1175" w:type="dxa"/>
          </w:tcPr>
          <w:p w14:paraId="3361FEBD" w14:textId="291E919C" w:rsidR="005F377E" w:rsidRPr="00214F59" w:rsidRDefault="005F377E"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214F59">
              <w:rPr>
                <w:rFonts w:ascii="Arial" w:hAnsi="Arial"/>
                <w:sz w:val="18"/>
                <w:szCs w:val="18"/>
              </w:rPr>
              <w:t>Nega</w:t>
            </w:r>
          </w:p>
        </w:tc>
        <w:tc>
          <w:tcPr>
            <w:tcW w:w="3928" w:type="dxa"/>
          </w:tcPr>
          <w:p w14:paraId="51766503" w14:textId="77777777" w:rsidR="005F377E" w:rsidRPr="00214F59" w:rsidRDefault="005F377E"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214F59" w14:paraId="47533351" w14:textId="77777777" w:rsidTr="005F377E">
        <w:tc>
          <w:tcPr>
            <w:cnfStyle w:val="001000000000" w:firstRow="0" w:lastRow="0" w:firstColumn="1" w:lastColumn="0" w:oddVBand="0" w:evenVBand="0" w:oddHBand="0" w:evenHBand="0" w:firstRowFirstColumn="0" w:firstRowLastColumn="0" w:lastRowFirstColumn="0" w:lastRowLastColumn="0"/>
            <w:tcW w:w="4530" w:type="dxa"/>
          </w:tcPr>
          <w:p w14:paraId="2F32EA59" w14:textId="245FCCC9" w:rsidR="005F377E" w:rsidRPr="00214F59" w:rsidRDefault="005F377E" w:rsidP="00C71E94">
            <w:pPr>
              <w:spacing w:line="276" w:lineRule="auto"/>
              <w:rPr>
                <w:rFonts w:ascii="Arial" w:eastAsia="Arial" w:hAnsi="Arial"/>
                <w:b w:val="0"/>
                <w:bCs w:val="0"/>
                <w:sz w:val="18"/>
                <w:szCs w:val="18"/>
              </w:rPr>
            </w:pPr>
            <w:r w:rsidRPr="00214F59">
              <w:rPr>
                <w:rFonts w:ascii="Arial" w:hAnsi="Arial"/>
                <w:b w:val="0"/>
                <w:bCs w:val="0"/>
                <w:sz w:val="18"/>
                <w:szCs w:val="18"/>
              </w:rPr>
              <w:t>Ácido Úrico?</w:t>
            </w:r>
          </w:p>
        </w:tc>
        <w:tc>
          <w:tcPr>
            <w:tcW w:w="1175" w:type="dxa"/>
          </w:tcPr>
          <w:p w14:paraId="4F551AF1" w14:textId="14C4E81D" w:rsidR="005F377E" w:rsidRPr="00214F59" w:rsidRDefault="005F377E" w:rsidP="00C71E9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214F59">
              <w:rPr>
                <w:rFonts w:ascii="Arial" w:hAnsi="Arial"/>
                <w:sz w:val="18"/>
                <w:szCs w:val="18"/>
              </w:rPr>
              <w:t>Nega</w:t>
            </w:r>
          </w:p>
        </w:tc>
        <w:tc>
          <w:tcPr>
            <w:tcW w:w="3928" w:type="dxa"/>
          </w:tcPr>
          <w:p w14:paraId="0EF77BC0" w14:textId="77777777" w:rsidR="005F377E" w:rsidRPr="00214F59" w:rsidRDefault="005F377E" w:rsidP="00C71E94">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214F59" w14:paraId="1782C2AD" w14:textId="77777777" w:rsidTr="005F3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9A3FEA9" w14:textId="0A40092C" w:rsidR="005F377E" w:rsidRPr="00214F59" w:rsidRDefault="005F377E" w:rsidP="00C71E94">
            <w:pPr>
              <w:spacing w:line="276" w:lineRule="auto"/>
              <w:rPr>
                <w:rFonts w:ascii="Arial" w:eastAsia="Arial" w:hAnsi="Arial"/>
                <w:b w:val="0"/>
                <w:bCs w:val="0"/>
                <w:sz w:val="18"/>
                <w:szCs w:val="18"/>
              </w:rPr>
            </w:pPr>
            <w:r w:rsidRPr="00214F59">
              <w:rPr>
                <w:rFonts w:ascii="Arial" w:hAnsi="Arial"/>
                <w:b w:val="0"/>
                <w:bCs w:val="0"/>
                <w:sz w:val="18"/>
                <w:szCs w:val="18"/>
              </w:rPr>
              <w:t>Doenças renais ou urológicas?</w:t>
            </w:r>
          </w:p>
        </w:tc>
        <w:tc>
          <w:tcPr>
            <w:tcW w:w="1175" w:type="dxa"/>
          </w:tcPr>
          <w:p w14:paraId="636D78ED" w14:textId="61095D3A" w:rsidR="005F377E" w:rsidRPr="00214F59" w:rsidRDefault="005F377E"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214F59">
              <w:rPr>
                <w:rFonts w:ascii="Arial" w:hAnsi="Arial"/>
                <w:sz w:val="18"/>
                <w:szCs w:val="18"/>
              </w:rPr>
              <w:t>Nega</w:t>
            </w:r>
          </w:p>
        </w:tc>
        <w:tc>
          <w:tcPr>
            <w:tcW w:w="3928" w:type="dxa"/>
          </w:tcPr>
          <w:p w14:paraId="79C50CA3" w14:textId="77777777" w:rsidR="005F377E" w:rsidRPr="00214F59" w:rsidRDefault="005F377E"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214F59" w14:paraId="1730FD77" w14:textId="77777777" w:rsidTr="005F377E">
        <w:tc>
          <w:tcPr>
            <w:cnfStyle w:val="001000000000" w:firstRow="0" w:lastRow="0" w:firstColumn="1" w:lastColumn="0" w:oddVBand="0" w:evenVBand="0" w:oddHBand="0" w:evenHBand="0" w:firstRowFirstColumn="0" w:firstRowLastColumn="0" w:lastRowFirstColumn="0" w:lastRowLastColumn="0"/>
            <w:tcW w:w="4530" w:type="dxa"/>
          </w:tcPr>
          <w:p w14:paraId="0AC56520" w14:textId="55ACA1C4" w:rsidR="005F377E" w:rsidRPr="00214F59" w:rsidRDefault="005F377E" w:rsidP="00C71E94">
            <w:pPr>
              <w:spacing w:line="276" w:lineRule="auto"/>
              <w:rPr>
                <w:rFonts w:ascii="Arial" w:eastAsia="Arial" w:hAnsi="Arial"/>
                <w:b w:val="0"/>
                <w:bCs w:val="0"/>
                <w:sz w:val="18"/>
                <w:szCs w:val="18"/>
              </w:rPr>
            </w:pPr>
            <w:r w:rsidRPr="00214F59">
              <w:rPr>
                <w:rFonts w:ascii="Arial" w:hAnsi="Arial"/>
                <w:b w:val="0"/>
                <w:bCs w:val="0"/>
                <w:sz w:val="18"/>
                <w:szCs w:val="18"/>
              </w:rPr>
              <w:t>Doenças hepáticas?</w:t>
            </w:r>
          </w:p>
        </w:tc>
        <w:tc>
          <w:tcPr>
            <w:tcW w:w="1175" w:type="dxa"/>
          </w:tcPr>
          <w:p w14:paraId="51C532B9" w14:textId="3F4A58DB" w:rsidR="005F377E" w:rsidRPr="00214F59" w:rsidRDefault="005F377E" w:rsidP="00C71E94">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r w:rsidRPr="00214F59">
              <w:rPr>
                <w:rFonts w:ascii="Arial" w:hAnsi="Arial"/>
                <w:sz w:val="18"/>
                <w:szCs w:val="18"/>
              </w:rPr>
              <w:t>Nega</w:t>
            </w:r>
          </w:p>
        </w:tc>
        <w:tc>
          <w:tcPr>
            <w:tcW w:w="3928" w:type="dxa"/>
          </w:tcPr>
          <w:p w14:paraId="1537C298" w14:textId="77777777" w:rsidR="005F377E" w:rsidRPr="00214F59" w:rsidRDefault="005F377E" w:rsidP="00C71E94">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214F59" w14:paraId="05A13604" w14:textId="77777777" w:rsidTr="005F3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68822030" w14:textId="5AC6D2AA" w:rsidR="005F377E" w:rsidRPr="00214F59" w:rsidRDefault="005F377E" w:rsidP="00C71E94">
            <w:pPr>
              <w:spacing w:line="276" w:lineRule="auto"/>
              <w:rPr>
                <w:rFonts w:ascii="Arial" w:eastAsia="Arial" w:hAnsi="Arial"/>
                <w:b w:val="0"/>
                <w:bCs w:val="0"/>
                <w:sz w:val="18"/>
                <w:szCs w:val="18"/>
              </w:rPr>
            </w:pPr>
            <w:r w:rsidRPr="00214F59">
              <w:rPr>
                <w:rFonts w:ascii="Arial" w:hAnsi="Arial"/>
                <w:b w:val="0"/>
                <w:bCs w:val="0"/>
                <w:sz w:val="18"/>
                <w:szCs w:val="18"/>
              </w:rPr>
              <w:t>Doenças Neurológicas?</w:t>
            </w:r>
          </w:p>
        </w:tc>
        <w:tc>
          <w:tcPr>
            <w:tcW w:w="1175" w:type="dxa"/>
          </w:tcPr>
          <w:p w14:paraId="6319C9D8" w14:textId="223F9AC8" w:rsidR="005F377E" w:rsidRPr="00214F59" w:rsidRDefault="005F377E"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r w:rsidRPr="00214F59">
              <w:rPr>
                <w:rFonts w:ascii="Arial" w:hAnsi="Arial"/>
                <w:sz w:val="18"/>
                <w:szCs w:val="18"/>
              </w:rPr>
              <w:t>Nega</w:t>
            </w:r>
          </w:p>
        </w:tc>
        <w:tc>
          <w:tcPr>
            <w:tcW w:w="3928" w:type="dxa"/>
          </w:tcPr>
          <w:p w14:paraId="6F615FB3" w14:textId="77777777" w:rsidR="005F377E" w:rsidRPr="00214F59" w:rsidRDefault="005F377E"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214F59" w14:paraId="110BA057" w14:textId="77777777" w:rsidTr="005F377E">
        <w:tc>
          <w:tcPr>
            <w:cnfStyle w:val="001000000000" w:firstRow="0" w:lastRow="0" w:firstColumn="1" w:lastColumn="0" w:oddVBand="0" w:evenVBand="0" w:oddHBand="0" w:evenHBand="0" w:firstRowFirstColumn="0" w:firstRowLastColumn="0" w:lastRowFirstColumn="0" w:lastRowLastColumn="0"/>
            <w:tcW w:w="4530" w:type="dxa"/>
          </w:tcPr>
          <w:p w14:paraId="70C00166" w14:textId="188CA445" w:rsidR="005F377E" w:rsidRPr="00214F59" w:rsidRDefault="005F377E" w:rsidP="00C71E94">
            <w:pPr>
              <w:spacing w:line="276" w:lineRule="auto"/>
              <w:rPr>
                <w:rFonts w:ascii="Arial" w:eastAsia="Arial" w:hAnsi="Arial"/>
                <w:b w:val="0"/>
                <w:bCs w:val="0"/>
                <w:sz w:val="18"/>
                <w:szCs w:val="18"/>
              </w:rPr>
            </w:pPr>
            <w:r w:rsidRPr="00214F59">
              <w:rPr>
                <w:rFonts w:ascii="Arial" w:hAnsi="Arial"/>
                <w:b w:val="0"/>
                <w:bCs w:val="0"/>
                <w:sz w:val="18"/>
                <w:szCs w:val="18"/>
              </w:rPr>
              <w:t>Doenças Cardiovasculares</w:t>
            </w:r>
          </w:p>
        </w:tc>
        <w:tc>
          <w:tcPr>
            <w:tcW w:w="1175" w:type="dxa"/>
          </w:tcPr>
          <w:p w14:paraId="1102933A" w14:textId="5B7B7BA4" w:rsidR="005F377E" w:rsidRPr="00214F59" w:rsidRDefault="00183BE7" w:rsidP="00C71E94">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r w:rsidRPr="00214F59">
              <w:rPr>
                <w:rFonts w:ascii="Arial" w:hAnsi="Arial"/>
                <w:sz w:val="18"/>
                <w:szCs w:val="18"/>
              </w:rPr>
              <w:t>Nega</w:t>
            </w:r>
          </w:p>
        </w:tc>
        <w:tc>
          <w:tcPr>
            <w:tcW w:w="3928" w:type="dxa"/>
          </w:tcPr>
          <w:p w14:paraId="2AD6E493" w14:textId="562F78F8" w:rsidR="005F377E" w:rsidRPr="00214F59" w:rsidRDefault="005F377E" w:rsidP="00C71E94">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214F59" w14:paraId="1F31303F" w14:textId="77777777" w:rsidTr="005F3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1E44805E" w14:textId="66869CBE" w:rsidR="005F377E" w:rsidRPr="00214F59" w:rsidRDefault="005F377E" w:rsidP="00C71E94">
            <w:pPr>
              <w:spacing w:line="276" w:lineRule="auto"/>
              <w:rPr>
                <w:rFonts w:ascii="Arial" w:eastAsia="Arial" w:hAnsi="Arial"/>
                <w:b w:val="0"/>
                <w:bCs w:val="0"/>
                <w:sz w:val="18"/>
                <w:szCs w:val="18"/>
              </w:rPr>
            </w:pPr>
            <w:r w:rsidRPr="00214F59">
              <w:rPr>
                <w:rFonts w:ascii="Arial" w:hAnsi="Arial"/>
                <w:b w:val="0"/>
                <w:bCs w:val="0"/>
                <w:sz w:val="18"/>
                <w:szCs w:val="18"/>
              </w:rPr>
              <w:t>Doenças Respiratórias</w:t>
            </w:r>
          </w:p>
        </w:tc>
        <w:tc>
          <w:tcPr>
            <w:tcW w:w="1175" w:type="dxa"/>
          </w:tcPr>
          <w:p w14:paraId="44FD5C82" w14:textId="12E69489" w:rsidR="005F377E" w:rsidRPr="00214F59" w:rsidRDefault="005F377E"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r w:rsidRPr="00214F59">
              <w:rPr>
                <w:rFonts w:ascii="Arial" w:hAnsi="Arial"/>
                <w:sz w:val="18"/>
                <w:szCs w:val="18"/>
              </w:rPr>
              <w:t>Nega</w:t>
            </w:r>
          </w:p>
        </w:tc>
        <w:tc>
          <w:tcPr>
            <w:tcW w:w="3928" w:type="dxa"/>
          </w:tcPr>
          <w:p w14:paraId="46D2C736" w14:textId="77777777" w:rsidR="005F377E" w:rsidRPr="00214F59" w:rsidRDefault="005F377E"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214F59" w14:paraId="472A0369" w14:textId="77777777" w:rsidTr="005F377E">
        <w:tc>
          <w:tcPr>
            <w:cnfStyle w:val="001000000000" w:firstRow="0" w:lastRow="0" w:firstColumn="1" w:lastColumn="0" w:oddVBand="0" w:evenVBand="0" w:oddHBand="0" w:evenHBand="0" w:firstRowFirstColumn="0" w:firstRowLastColumn="0" w:lastRowFirstColumn="0" w:lastRowLastColumn="0"/>
            <w:tcW w:w="4530" w:type="dxa"/>
          </w:tcPr>
          <w:p w14:paraId="6F909C12" w14:textId="55380F45" w:rsidR="005F377E" w:rsidRPr="00214F59" w:rsidRDefault="005F377E" w:rsidP="00C71E94">
            <w:pPr>
              <w:spacing w:line="276" w:lineRule="auto"/>
              <w:rPr>
                <w:rFonts w:ascii="Arial" w:eastAsia="Arial" w:hAnsi="Arial"/>
                <w:b w:val="0"/>
                <w:bCs w:val="0"/>
                <w:sz w:val="18"/>
                <w:szCs w:val="18"/>
              </w:rPr>
            </w:pPr>
            <w:r w:rsidRPr="00214F59">
              <w:rPr>
                <w:rFonts w:ascii="Arial" w:hAnsi="Arial"/>
                <w:b w:val="0"/>
                <w:bCs w:val="0"/>
                <w:sz w:val="18"/>
                <w:szCs w:val="18"/>
              </w:rPr>
              <w:t>Doenças Gastrointestinais</w:t>
            </w:r>
          </w:p>
        </w:tc>
        <w:tc>
          <w:tcPr>
            <w:tcW w:w="1175" w:type="dxa"/>
          </w:tcPr>
          <w:p w14:paraId="19C03F93" w14:textId="32DD156D" w:rsidR="005F377E" w:rsidRPr="00214F59" w:rsidRDefault="005F377E" w:rsidP="00C71E94">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r w:rsidRPr="00214F59">
              <w:rPr>
                <w:rFonts w:ascii="Arial" w:hAnsi="Arial"/>
                <w:sz w:val="18"/>
                <w:szCs w:val="18"/>
              </w:rPr>
              <w:t>Nega</w:t>
            </w:r>
          </w:p>
        </w:tc>
        <w:tc>
          <w:tcPr>
            <w:tcW w:w="3928" w:type="dxa"/>
          </w:tcPr>
          <w:p w14:paraId="7F53A691" w14:textId="77777777" w:rsidR="005F377E" w:rsidRPr="00214F59" w:rsidRDefault="005F377E" w:rsidP="00C71E94">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214F59" w14:paraId="315187C9" w14:textId="77777777" w:rsidTr="005F3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6A934BDB" w14:textId="62AEB9A2" w:rsidR="005F377E" w:rsidRPr="00214F59" w:rsidRDefault="005F377E" w:rsidP="00C71E94">
            <w:pPr>
              <w:spacing w:line="276" w:lineRule="auto"/>
              <w:rPr>
                <w:rFonts w:ascii="Arial" w:eastAsia="Arial" w:hAnsi="Arial"/>
                <w:b w:val="0"/>
                <w:bCs w:val="0"/>
                <w:sz w:val="18"/>
                <w:szCs w:val="18"/>
              </w:rPr>
            </w:pPr>
            <w:r w:rsidRPr="00214F59">
              <w:rPr>
                <w:rFonts w:ascii="Arial" w:hAnsi="Arial"/>
                <w:b w:val="0"/>
                <w:bCs w:val="0"/>
                <w:sz w:val="18"/>
                <w:szCs w:val="18"/>
              </w:rPr>
              <w:t>Dislipidemias?</w:t>
            </w:r>
          </w:p>
        </w:tc>
        <w:tc>
          <w:tcPr>
            <w:tcW w:w="1175" w:type="dxa"/>
          </w:tcPr>
          <w:p w14:paraId="2FD203E0" w14:textId="668BBF47" w:rsidR="005F377E" w:rsidRPr="00214F59" w:rsidRDefault="005F377E"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r w:rsidRPr="00214F59">
              <w:rPr>
                <w:rFonts w:ascii="Arial" w:hAnsi="Arial"/>
                <w:sz w:val="18"/>
                <w:szCs w:val="18"/>
              </w:rPr>
              <w:t>Nega</w:t>
            </w:r>
          </w:p>
        </w:tc>
        <w:tc>
          <w:tcPr>
            <w:tcW w:w="3928" w:type="dxa"/>
          </w:tcPr>
          <w:p w14:paraId="26EB70C2" w14:textId="77777777" w:rsidR="005F377E" w:rsidRPr="00214F59" w:rsidRDefault="005F377E"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214F59" w14:paraId="66364A44" w14:textId="77777777" w:rsidTr="005F377E">
        <w:tc>
          <w:tcPr>
            <w:cnfStyle w:val="001000000000" w:firstRow="0" w:lastRow="0" w:firstColumn="1" w:lastColumn="0" w:oddVBand="0" w:evenVBand="0" w:oddHBand="0" w:evenHBand="0" w:firstRowFirstColumn="0" w:firstRowLastColumn="0" w:lastRowFirstColumn="0" w:lastRowLastColumn="0"/>
            <w:tcW w:w="4530" w:type="dxa"/>
          </w:tcPr>
          <w:p w14:paraId="6C5300DF" w14:textId="64146772" w:rsidR="005F377E" w:rsidRPr="00214F59" w:rsidRDefault="005F377E" w:rsidP="00C71E94">
            <w:pPr>
              <w:spacing w:line="276" w:lineRule="auto"/>
              <w:rPr>
                <w:rFonts w:ascii="Arial" w:eastAsia="Arial" w:hAnsi="Arial"/>
                <w:b w:val="0"/>
                <w:bCs w:val="0"/>
                <w:sz w:val="18"/>
                <w:szCs w:val="18"/>
              </w:rPr>
            </w:pPr>
            <w:r w:rsidRPr="00214F59">
              <w:rPr>
                <w:rFonts w:ascii="Arial" w:hAnsi="Arial"/>
                <w:b w:val="0"/>
                <w:bCs w:val="0"/>
                <w:sz w:val="18"/>
                <w:szCs w:val="18"/>
              </w:rPr>
              <w:t>Problemas emocionais?</w:t>
            </w:r>
          </w:p>
        </w:tc>
        <w:tc>
          <w:tcPr>
            <w:tcW w:w="1175" w:type="dxa"/>
          </w:tcPr>
          <w:p w14:paraId="47554B5F" w14:textId="111F0146" w:rsidR="005F377E" w:rsidRPr="00214F59" w:rsidRDefault="003614FF" w:rsidP="00C71E94">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r w:rsidRPr="00214F59">
              <w:rPr>
                <w:rFonts w:ascii="Arial" w:eastAsia="Arial" w:hAnsi="Arial"/>
                <w:sz w:val="18"/>
                <w:szCs w:val="18"/>
              </w:rPr>
              <w:t>Sim</w:t>
            </w:r>
          </w:p>
        </w:tc>
        <w:tc>
          <w:tcPr>
            <w:tcW w:w="3928" w:type="dxa"/>
          </w:tcPr>
          <w:p w14:paraId="2E3945C4" w14:textId="2C95031C" w:rsidR="005F377E" w:rsidRPr="00214F59" w:rsidRDefault="003614FF" w:rsidP="00C71E94">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r w:rsidRPr="00214F59">
              <w:rPr>
                <w:rFonts w:ascii="Arial" w:eastAsia="Arial" w:hAnsi="Arial"/>
                <w:sz w:val="18"/>
                <w:szCs w:val="18"/>
              </w:rPr>
              <w:t xml:space="preserve">Ansiedade há </w:t>
            </w:r>
            <w:r w:rsidR="008E1ED3" w:rsidRPr="00214F59">
              <w:rPr>
                <w:rFonts w:ascii="Arial" w:eastAsia="Arial" w:hAnsi="Arial"/>
                <w:sz w:val="18"/>
                <w:szCs w:val="18"/>
              </w:rPr>
              <w:t>2</w:t>
            </w:r>
            <w:r w:rsidRPr="00214F59">
              <w:rPr>
                <w:rFonts w:ascii="Arial" w:eastAsia="Arial" w:hAnsi="Arial"/>
                <w:sz w:val="18"/>
                <w:szCs w:val="18"/>
              </w:rPr>
              <w:t xml:space="preserve"> ano</w:t>
            </w:r>
            <w:r w:rsidR="00B84BE1" w:rsidRPr="00214F59">
              <w:rPr>
                <w:rFonts w:ascii="Arial" w:eastAsia="Arial" w:hAnsi="Arial"/>
                <w:sz w:val="18"/>
                <w:szCs w:val="18"/>
              </w:rPr>
              <w:t xml:space="preserve"> – fluoxetina e </w:t>
            </w:r>
            <w:proofErr w:type="spellStart"/>
            <w:r w:rsidR="00B84BE1" w:rsidRPr="00214F59">
              <w:rPr>
                <w:rFonts w:ascii="Arial" w:eastAsia="Arial" w:hAnsi="Arial"/>
                <w:sz w:val="18"/>
                <w:szCs w:val="18"/>
              </w:rPr>
              <w:t>clonazepan</w:t>
            </w:r>
            <w:proofErr w:type="spellEnd"/>
          </w:p>
        </w:tc>
      </w:tr>
      <w:tr w:rsidR="005F377E" w:rsidRPr="00214F59" w14:paraId="2A38FC48" w14:textId="77777777" w:rsidTr="005F3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D33B4DC" w14:textId="7DD17A52" w:rsidR="005F377E" w:rsidRPr="00214F59" w:rsidRDefault="005F377E" w:rsidP="00C71E94">
            <w:pPr>
              <w:spacing w:line="276" w:lineRule="auto"/>
              <w:rPr>
                <w:rFonts w:ascii="Arial" w:eastAsia="Arial" w:hAnsi="Arial"/>
                <w:b w:val="0"/>
                <w:bCs w:val="0"/>
                <w:sz w:val="18"/>
                <w:szCs w:val="18"/>
              </w:rPr>
            </w:pPr>
            <w:r w:rsidRPr="00214F59">
              <w:rPr>
                <w:rFonts w:ascii="Arial" w:hAnsi="Arial"/>
                <w:b w:val="0"/>
                <w:bCs w:val="0"/>
                <w:sz w:val="18"/>
                <w:szCs w:val="18"/>
              </w:rPr>
              <w:t>Cirurgia?</w:t>
            </w:r>
          </w:p>
        </w:tc>
        <w:tc>
          <w:tcPr>
            <w:tcW w:w="1175" w:type="dxa"/>
          </w:tcPr>
          <w:p w14:paraId="53AE3DC7" w14:textId="2E64F0A5" w:rsidR="005F377E" w:rsidRPr="00214F59" w:rsidRDefault="003614FF"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r w:rsidRPr="00214F59">
              <w:rPr>
                <w:rFonts w:ascii="Arial" w:hAnsi="Arial"/>
                <w:sz w:val="18"/>
                <w:szCs w:val="18"/>
              </w:rPr>
              <w:t>Sim</w:t>
            </w:r>
          </w:p>
        </w:tc>
        <w:tc>
          <w:tcPr>
            <w:tcW w:w="3928" w:type="dxa"/>
          </w:tcPr>
          <w:p w14:paraId="5E84DDAC" w14:textId="7198150A" w:rsidR="005F377E" w:rsidRPr="00214F59" w:rsidRDefault="00544E8F"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r w:rsidRPr="00214F59">
              <w:rPr>
                <w:rFonts w:ascii="Arial" w:eastAsia="Arial" w:hAnsi="Arial"/>
                <w:sz w:val="20"/>
                <w:szCs w:val="20"/>
              </w:rPr>
              <w:t>Fratura de fêmur</w:t>
            </w:r>
            <w:r w:rsidR="002D7D42" w:rsidRPr="00214F59">
              <w:rPr>
                <w:rFonts w:ascii="Arial" w:eastAsia="Arial" w:hAnsi="Arial"/>
                <w:sz w:val="20"/>
                <w:szCs w:val="20"/>
              </w:rPr>
              <w:t xml:space="preserve"> esquerdo</w:t>
            </w:r>
            <w:r w:rsidRPr="00214F59">
              <w:rPr>
                <w:rFonts w:ascii="Arial" w:eastAsia="Arial" w:hAnsi="Arial"/>
                <w:sz w:val="20"/>
                <w:szCs w:val="20"/>
              </w:rPr>
              <w:t xml:space="preserve"> e perna direita </w:t>
            </w:r>
            <w:r w:rsidR="00BD4E00" w:rsidRPr="00214F59">
              <w:rPr>
                <w:rFonts w:ascii="Arial" w:eastAsia="Arial" w:hAnsi="Arial"/>
                <w:sz w:val="20"/>
                <w:szCs w:val="20"/>
              </w:rPr>
              <w:t>29/09/2025</w:t>
            </w:r>
          </w:p>
        </w:tc>
      </w:tr>
      <w:tr w:rsidR="005F377E" w:rsidRPr="00214F59" w14:paraId="0399D3EA" w14:textId="77777777" w:rsidTr="005F377E">
        <w:tc>
          <w:tcPr>
            <w:cnfStyle w:val="001000000000" w:firstRow="0" w:lastRow="0" w:firstColumn="1" w:lastColumn="0" w:oddVBand="0" w:evenVBand="0" w:oddHBand="0" w:evenHBand="0" w:firstRowFirstColumn="0" w:firstRowLastColumn="0" w:lastRowFirstColumn="0" w:lastRowLastColumn="0"/>
            <w:tcW w:w="4530" w:type="dxa"/>
          </w:tcPr>
          <w:p w14:paraId="278008D1" w14:textId="684E89EE" w:rsidR="005F377E" w:rsidRPr="00214F59" w:rsidRDefault="005F377E" w:rsidP="00C71E94">
            <w:pPr>
              <w:spacing w:line="276" w:lineRule="auto"/>
              <w:rPr>
                <w:rFonts w:ascii="Arial" w:eastAsia="Arial" w:hAnsi="Arial"/>
                <w:b w:val="0"/>
                <w:bCs w:val="0"/>
                <w:sz w:val="18"/>
                <w:szCs w:val="18"/>
              </w:rPr>
            </w:pPr>
            <w:r w:rsidRPr="00214F59">
              <w:rPr>
                <w:rFonts w:ascii="Arial" w:hAnsi="Arial"/>
                <w:b w:val="0"/>
                <w:bCs w:val="0"/>
                <w:sz w:val="18"/>
                <w:szCs w:val="18"/>
              </w:rPr>
              <w:t>Possui alguma sequela de fraturas?</w:t>
            </w:r>
          </w:p>
        </w:tc>
        <w:tc>
          <w:tcPr>
            <w:tcW w:w="1175" w:type="dxa"/>
          </w:tcPr>
          <w:p w14:paraId="75DF0A2C" w14:textId="2ACC0F5B" w:rsidR="005F377E" w:rsidRPr="00214F59" w:rsidRDefault="005F377E" w:rsidP="00C71E94">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r w:rsidRPr="00214F59">
              <w:rPr>
                <w:rFonts w:ascii="Arial" w:hAnsi="Arial"/>
                <w:sz w:val="18"/>
                <w:szCs w:val="18"/>
              </w:rPr>
              <w:t>Nega</w:t>
            </w:r>
          </w:p>
        </w:tc>
        <w:tc>
          <w:tcPr>
            <w:tcW w:w="3928" w:type="dxa"/>
          </w:tcPr>
          <w:p w14:paraId="0896286F" w14:textId="77777777" w:rsidR="005F377E" w:rsidRPr="00214F59" w:rsidRDefault="005F377E" w:rsidP="00C71E94">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214F59" w14:paraId="286C7860" w14:textId="77777777" w:rsidTr="005F3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6660D15A" w14:textId="280E7044" w:rsidR="005F377E" w:rsidRPr="00214F59" w:rsidRDefault="005F377E" w:rsidP="00C71E94">
            <w:pPr>
              <w:spacing w:line="276" w:lineRule="auto"/>
              <w:rPr>
                <w:rFonts w:ascii="Arial" w:eastAsia="Arial" w:hAnsi="Arial"/>
                <w:b w:val="0"/>
                <w:bCs w:val="0"/>
                <w:sz w:val="18"/>
                <w:szCs w:val="18"/>
              </w:rPr>
            </w:pPr>
            <w:r w:rsidRPr="00214F59">
              <w:rPr>
                <w:rFonts w:ascii="Arial" w:hAnsi="Arial"/>
                <w:b w:val="0"/>
                <w:sz w:val="18"/>
                <w:szCs w:val="18"/>
              </w:rPr>
              <w:t>Menopausa</w:t>
            </w:r>
          </w:p>
        </w:tc>
        <w:tc>
          <w:tcPr>
            <w:tcW w:w="1175" w:type="dxa"/>
          </w:tcPr>
          <w:p w14:paraId="2B4C5824" w14:textId="7175E2A2" w:rsidR="005F377E" w:rsidRPr="00214F59" w:rsidRDefault="005F377E"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r w:rsidRPr="00214F59">
              <w:rPr>
                <w:rFonts w:ascii="Arial" w:hAnsi="Arial"/>
                <w:sz w:val="18"/>
                <w:szCs w:val="18"/>
              </w:rPr>
              <w:t>Nega</w:t>
            </w:r>
          </w:p>
        </w:tc>
        <w:tc>
          <w:tcPr>
            <w:tcW w:w="3928" w:type="dxa"/>
          </w:tcPr>
          <w:p w14:paraId="2ADE2CE1" w14:textId="77777777" w:rsidR="005F377E" w:rsidRPr="00214F59" w:rsidRDefault="005F377E"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214F59" w14:paraId="2E344D4F" w14:textId="77777777" w:rsidTr="005F377E">
        <w:tc>
          <w:tcPr>
            <w:cnfStyle w:val="001000000000" w:firstRow="0" w:lastRow="0" w:firstColumn="1" w:lastColumn="0" w:oddVBand="0" w:evenVBand="0" w:oddHBand="0" w:evenHBand="0" w:firstRowFirstColumn="0" w:firstRowLastColumn="0" w:lastRowFirstColumn="0" w:lastRowLastColumn="0"/>
            <w:tcW w:w="4530" w:type="dxa"/>
          </w:tcPr>
          <w:p w14:paraId="569C5B19" w14:textId="40B92491" w:rsidR="005F377E" w:rsidRPr="00214F59" w:rsidRDefault="005F377E" w:rsidP="00C71E94">
            <w:pPr>
              <w:spacing w:line="276" w:lineRule="auto"/>
              <w:rPr>
                <w:rFonts w:ascii="Arial" w:eastAsia="Arial" w:hAnsi="Arial"/>
                <w:b w:val="0"/>
                <w:bCs w:val="0"/>
                <w:sz w:val="18"/>
                <w:szCs w:val="18"/>
              </w:rPr>
            </w:pPr>
            <w:r w:rsidRPr="00214F59">
              <w:rPr>
                <w:rFonts w:ascii="Arial" w:hAnsi="Arial"/>
                <w:b w:val="0"/>
                <w:bCs w:val="0"/>
                <w:sz w:val="18"/>
                <w:szCs w:val="18"/>
              </w:rPr>
              <w:t>Uso de Medicamentos</w:t>
            </w:r>
          </w:p>
        </w:tc>
        <w:tc>
          <w:tcPr>
            <w:tcW w:w="1175" w:type="dxa"/>
          </w:tcPr>
          <w:p w14:paraId="475FC07F" w14:textId="0206C3A5" w:rsidR="005F377E" w:rsidRPr="00214F59" w:rsidRDefault="00183BE7" w:rsidP="00C71E94">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r w:rsidRPr="00214F59">
              <w:rPr>
                <w:rFonts w:ascii="Arial" w:hAnsi="Arial"/>
                <w:sz w:val="18"/>
                <w:szCs w:val="18"/>
              </w:rPr>
              <w:t>Nega</w:t>
            </w:r>
          </w:p>
        </w:tc>
        <w:tc>
          <w:tcPr>
            <w:tcW w:w="3928" w:type="dxa"/>
          </w:tcPr>
          <w:p w14:paraId="3F68AFFD" w14:textId="6031A68C" w:rsidR="005F377E" w:rsidRPr="00214F59" w:rsidRDefault="005F377E" w:rsidP="00C71E94">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214F59" w14:paraId="0199DB78" w14:textId="77777777" w:rsidTr="005F3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CCC611A" w14:textId="7696963E" w:rsidR="005F377E" w:rsidRPr="00214F59" w:rsidRDefault="005F377E" w:rsidP="00C71E94">
            <w:pPr>
              <w:spacing w:line="276" w:lineRule="auto"/>
              <w:rPr>
                <w:rFonts w:ascii="Arial" w:eastAsia="Arial" w:hAnsi="Arial"/>
                <w:b w:val="0"/>
                <w:bCs w:val="0"/>
                <w:sz w:val="18"/>
                <w:szCs w:val="18"/>
              </w:rPr>
            </w:pPr>
            <w:r w:rsidRPr="00214F59">
              <w:rPr>
                <w:rFonts w:ascii="Arial" w:hAnsi="Arial"/>
                <w:b w:val="0"/>
                <w:bCs w:val="0"/>
                <w:sz w:val="18"/>
                <w:szCs w:val="18"/>
              </w:rPr>
              <w:t>Possui alguma outra comorbidade?</w:t>
            </w:r>
          </w:p>
        </w:tc>
        <w:tc>
          <w:tcPr>
            <w:tcW w:w="1175" w:type="dxa"/>
          </w:tcPr>
          <w:p w14:paraId="27B6164A" w14:textId="0A0EB6E5" w:rsidR="005F377E" w:rsidRPr="00214F59" w:rsidRDefault="005F377E"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r w:rsidRPr="00214F59">
              <w:rPr>
                <w:rFonts w:ascii="Arial" w:hAnsi="Arial"/>
                <w:sz w:val="18"/>
                <w:szCs w:val="18"/>
              </w:rPr>
              <w:t>Nega</w:t>
            </w:r>
          </w:p>
        </w:tc>
        <w:tc>
          <w:tcPr>
            <w:tcW w:w="3928" w:type="dxa"/>
          </w:tcPr>
          <w:p w14:paraId="0F81CCC8" w14:textId="77777777" w:rsidR="005F377E" w:rsidRPr="00214F59" w:rsidRDefault="005F377E" w:rsidP="00C71E94">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bl>
    <w:p w14:paraId="330E28BA" w14:textId="77777777" w:rsidR="005F377E" w:rsidRPr="00214F59" w:rsidRDefault="005F377E" w:rsidP="008C2F26">
      <w:pPr>
        <w:pStyle w:val="CabealhoeRodap"/>
        <w:spacing w:line="276" w:lineRule="auto"/>
        <w:ind w:left="1134" w:right="1133"/>
        <w:rPr>
          <w:rFonts w:ascii="Arial" w:hAnsi="Arial"/>
          <w:b/>
          <w:bCs/>
          <w:sz w:val="20"/>
          <w:szCs w:val="20"/>
          <w:shd w:val="clear" w:color="auto" w:fill="FFFFFF"/>
        </w:rPr>
      </w:pPr>
    </w:p>
    <w:p w14:paraId="1E3370D2" w14:textId="2D7A6A8E" w:rsidR="00D70429" w:rsidRPr="00214F59" w:rsidRDefault="006A2845" w:rsidP="008C2F26">
      <w:pPr>
        <w:pStyle w:val="CabealhoeRodap"/>
        <w:spacing w:line="276" w:lineRule="auto"/>
        <w:ind w:left="850" w:right="567"/>
        <w:jc w:val="center"/>
        <w:rPr>
          <w:rFonts w:ascii="Arial" w:hAnsi="Arial"/>
          <w:b/>
          <w:bCs/>
          <w:sz w:val="20"/>
          <w:szCs w:val="20"/>
          <w:shd w:val="clear" w:color="auto" w:fill="FFFFFF"/>
        </w:rPr>
      </w:pPr>
      <w:r w:rsidRPr="00214F59">
        <w:rPr>
          <w:rFonts w:ascii="Arial" w:hAnsi="Arial"/>
          <w:b/>
          <w:bCs/>
          <w:sz w:val="20"/>
          <w:szCs w:val="20"/>
          <w:shd w:val="clear" w:color="auto" w:fill="FFFFFF"/>
        </w:rPr>
        <w:t>ATIVIDADES EXTRA-LABORAIS</w:t>
      </w:r>
    </w:p>
    <w:tbl>
      <w:tblPr>
        <w:tblStyle w:val="TabelaSimples11"/>
        <w:tblpPr w:leftFromText="142" w:rightFromText="142" w:vertAnchor="text" w:horzAnchor="page" w:tblpX="1198" w:tblpY="256"/>
        <w:tblW w:w="4049" w:type="pct"/>
        <w:tblLayout w:type="fixed"/>
        <w:tblLook w:val="04A0" w:firstRow="1" w:lastRow="0" w:firstColumn="1" w:lastColumn="0" w:noHBand="0" w:noVBand="1"/>
      </w:tblPr>
      <w:tblGrid>
        <w:gridCol w:w="4530"/>
        <w:gridCol w:w="1175"/>
        <w:gridCol w:w="3928"/>
      </w:tblGrid>
      <w:tr w:rsidR="005F377E" w:rsidRPr="00214F59" w14:paraId="44FF052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Borders>
              <w:bottom w:val="single" w:sz="4" w:space="0" w:color="BFBFBF" w:themeColor="background1" w:themeShade="BF"/>
            </w:tcBorders>
          </w:tcPr>
          <w:p w14:paraId="586BE3D6" w14:textId="4C02815A" w:rsidR="005F377E" w:rsidRPr="00214F59" w:rsidRDefault="005F377E" w:rsidP="008C2F26">
            <w:pPr>
              <w:spacing w:line="276" w:lineRule="auto"/>
              <w:ind w:right="743"/>
              <w:jc w:val="both"/>
              <w:rPr>
                <w:rFonts w:ascii="Arial" w:eastAsia="Arial" w:hAnsi="Arial"/>
                <w:b w:val="0"/>
                <w:bCs w:val="0"/>
                <w:sz w:val="18"/>
                <w:szCs w:val="18"/>
              </w:rPr>
            </w:pPr>
            <w:r w:rsidRPr="00214F59">
              <w:rPr>
                <w:rFonts w:ascii="Arial" w:hAnsi="Arial"/>
                <w:b w:val="0"/>
                <w:bCs w:val="0"/>
                <w:sz w:val="18"/>
                <w:szCs w:val="18"/>
              </w:rPr>
              <w:t>Pratica esportes?</w:t>
            </w:r>
          </w:p>
        </w:tc>
        <w:tc>
          <w:tcPr>
            <w:tcW w:w="1175" w:type="dxa"/>
            <w:tcBorders>
              <w:bottom w:val="single" w:sz="4" w:space="0" w:color="BFBFBF" w:themeColor="background1" w:themeShade="BF"/>
            </w:tcBorders>
          </w:tcPr>
          <w:p w14:paraId="3E106521" w14:textId="3C2995A3" w:rsidR="005F377E" w:rsidRPr="00214F59" w:rsidRDefault="005F377E" w:rsidP="008C2F2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b w:val="0"/>
                <w:bCs w:val="0"/>
                <w:sz w:val="18"/>
                <w:szCs w:val="18"/>
              </w:rPr>
            </w:pPr>
            <w:r w:rsidRPr="00214F59">
              <w:rPr>
                <w:rFonts w:ascii="Arial" w:hAnsi="Arial"/>
                <w:b w:val="0"/>
                <w:bCs w:val="0"/>
                <w:sz w:val="18"/>
                <w:szCs w:val="18"/>
              </w:rPr>
              <w:t>Nega</w:t>
            </w:r>
          </w:p>
        </w:tc>
        <w:tc>
          <w:tcPr>
            <w:tcW w:w="3928" w:type="dxa"/>
            <w:tcBorders>
              <w:bottom w:val="single" w:sz="4" w:space="0" w:color="BFBFBF" w:themeColor="background1" w:themeShade="BF"/>
            </w:tcBorders>
          </w:tcPr>
          <w:p w14:paraId="16047B68" w14:textId="77777777" w:rsidR="005F377E" w:rsidRPr="00214F59" w:rsidRDefault="005F377E" w:rsidP="008C2F26">
            <w:pPr>
              <w:spacing w:line="276" w:lineRule="auto"/>
              <w:ind w:right="743"/>
              <w:jc w:val="both"/>
              <w:cnfStyle w:val="100000000000" w:firstRow="1" w:lastRow="0" w:firstColumn="0" w:lastColumn="0" w:oddVBand="0" w:evenVBand="0" w:oddHBand="0" w:evenHBand="0" w:firstRowFirstColumn="0" w:firstRowLastColumn="0" w:lastRowFirstColumn="0" w:lastRowLastColumn="0"/>
              <w:rPr>
                <w:rFonts w:ascii="Arial" w:eastAsia="Arial" w:hAnsi="Arial"/>
                <w:b w:val="0"/>
                <w:bCs w:val="0"/>
                <w:sz w:val="18"/>
                <w:szCs w:val="18"/>
              </w:rPr>
            </w:pPr>
          </w:p>
        </w:tc>
      </w:tr>
      <w:tr w:rsidR="005F377E" w:rsidRPr="00214F59" w14:paraId="57B03E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6753768" w14:textId="04DD03A1" w:rsidR="005F377E" w:rsidRPr="00214F59" w:rsidRDefault="005F377E" w:rsidP="008C2F26">
            <w:pPr>
              <w:spacing w:line="276" w:lineRule="auto"/>
              <w:rPr>
                <w:rFonts w:ascii="Arial" w:eastAsia="Arial" w:hAnsi="Arial"/>
                <w:b w:val="0"/>
                <w:bCs w:val="0"/>
                <w:sz w:val="18"/>
                <w:szCs w:val="18"/>
              </w:rPr>
            </w:pPr>
            <w:r w:rsidRPr="00214F59">
              <w:rPr>
                <w:rFonts w:ascii="Arial" w:hAnsi="Arial"/>
                <w:b w:val="0"/>
                <w:bCs w:val="0"/>
                <w:sz w:val="18"/>
                <w:szCs w:val="18"/>
              </w:rPr>
              <w:t>Faz academia de ginástica ou atividade afim?</w:t>
            </w:r>
          </w:p>
        </w:tc>
        <w:tc>
          <w:tcPr>
            <w:tcW w:w="1175" w:type="dxa"/>
          </w:tcPr>
          <w:p w14:paraId="59DB57E3" w14:textId="225E70BF" w:rsidR="005F377E" w:rsidRPr="00214F59" w:rsidRDefault="005F377E" w:rsidP="008C2F2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214F59">
              <w:rPr>
                <w:rFonts w:ascii="Arial" w:hAnsi="Arial"/>
                <w:sz w:val="18"/>
                <w:szCs w:val="18"/>
              </w:rPr>
              <w:t>Nega</w:t>
            </w:r>
          </w:p>
        </w:tc>
        <w:tc>
          <w:tcPr>
            <w:tcW w:w="3928" w:type="dxa"/>
          </w:tcPr>
          <w:p w14:paraId="4EC787C4" w14:textId="77777777" w:rsidR="005F377E" w:rsidRPr="00214F59" w:rsidRDefault="005F377E" w:rsidP="008C2F26">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214F59" w14:paraId="1F38FB29" w14:textId="77777777">
        <w:tc>
          <w:tcPr>
            <w:cnfStyle w:val="001000000000" w:firstRow="0" w:lastRow="0" w:firstColumn="1" w:lastColumn="0" w:oddVBand="0" w:evenVBand="0" w:oddHBand="0" w:evenHBand="0" w:firstRowFirstColumn="0" w:firstRowLastColumn="0" w:lastRowFirstColumn="0" w:lastRowLastColumn="0"/>
            <w:tcW w:w="4530" w:type="dxa"/>
          </w:tcPr>
          <w:p w14:paraId="1F493604" w14:textId="2DE0DCCE" w:rsidR="005F377E" w:rsidRPr="00214F59" w:rsidRDefault="005F377E" w:rsidP="008C2F26">
            <w:pPr>
              <w:spacing w:line="276" w:lineRule="auto"/>
              <w:rPr>
                <w:rFonts w:ascii="Arial" w:eastAsia="Arial" w:hAnsi="Arial"/>
                <w:b w:val="0"/>
                <w:bCs w:val="0"/>
                <w:sz w:val="18"/>
                <w:szCs w:val="18"/>
              </w:rPr>
            </w:pPr>
            <w:r w:rsidRPr="00214F59">
              <w:rPr>
                <w:rFonts w:ascii="Arial" w:hAnsi="Arial"/>
                <w:b w:val="0"/>
                <w:bCs w:val="0"/>
                <w:sz w:val="18"/>
                <w:szCs w:val="18"/>
              </w:rPr>
              <w:t xml:space="preserve">Etilismo </w:t>
            </w:r>
          </w:p>
        </w:tc>
        <w:tc>
          <w:tcPr>
            <w:tcW w:w="1175" w:type="dxa"/>
          </w:tcPr>
          <w:p w14:paraId="56AA0142" w14:textId="1C1823C2" w:rsidR="005F377E" w:rsidRPr="00214F59" w:rsidRDefault="005F377E" w:rsidP="008C2F26">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214F59">
              <w:rPr>
                <w:rFonts w:ascii="Arial" w:hAnsi="Arial"/>
                <w:sz w:val="18"/>
                <w:szCs w:val="18"/>
              </w:rPr>
              <w:t>Nega</w:t>
            </w:r>
          </w:p>
        </w:tc>
        <w:tc>
          <w:tcPr>
            <w:tcW w:w="3928" w:type="dxa"/>
          </w:tcPr>
          <w:p w14:paraId="52FF1798" w14:textId="77777777" w:rsidR="005F377E" w:rsidRPr="00214F59" w:rsidRDefault="005F377E" w:rsidP="008C2F26">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214F59" w14:paraId="2D1A07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68081EAC" w14:textId="24E9E07C" w:rsidR="005F377E" w:rsidRPr="00214F59" w:rsidRDefault="005F377E" w:rsidP="008C2F26">
            <w:pPr>
              <w:spacing w:line="276" w:lineRule="auto"/>
              <w:rPr>
                <w:rFonts w:ascii="Arial" w:eastAsia="Arial" w:hAnsi="Arial"/>
                <w:b w:val="0"/>
                <w:bCs w:val="0"/>
                <w:sz w:val="18"/>
                <w:szCs w:val="18"/>
              </w:rPr>
            </w:pPr>
            <w:r w:rsidRPr="00214F59">
              <w:rPr>
                <w:rFonts w:ascii="Arial" w:hAnsi="Arial"/>
                <w:b w:val="0"/>
                <w:bCs w:val="0"/>
                <w:sz w:val="18"/>
                <w:szCs w:val="18"/>
              </w:rPr>
              <w:t xml:space="preserve">Tabagismo </w:t>
            </w:r>
          </w:p>
        </w:tc>
        <w:tc>
          <w:tcPr>
            <w:tcW w:w="1175" w:type="dxa"/>
          </w:tcPr>
          <w:p w14:paraId="1A8D90F7" w14:textId="6520912E" w:rsidR="005F377E" w:rsidRPr="00214F59" w:rsidRDefault="005F377E" w:rsidP="008C2F2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214F59">
              <w:rPr>
                <w:rFonts w:ascii="Arial" w:hAnsi="Arial"/>
                <w:sz w:val="18"/>
                <w:szCs w:val="18"/>
              </w:rPr>
              <w:t>Nega</w:t>
            </w:r>
          </w:p>
        </w:tc>
        <w:tc>
          <w:tcPr>
            <w:tcW w:w="3928" w:type="dxa"/>
          </w:tcPr>
          <w:p w14:paraId="43FF1D76" w14:textId="77777777" w:rsidR="005F377E" w:rsidRPr="00214F59" w:rsidRDefault="005F377E" w:rsidP="008C2F26">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214F59" w14:paraId="736A2C48" w14:textId="77777777">
        <w:tc>
          <w:tcPr>
            <w:cnfStyle w:val="001000000000" w:firstRow="0" w:lastRow="0" w:firstColumn="1" w:lastColumn="0" w:oddVBand="0" w:evenVBand="0" w:oddHBand="0" w:evenHBand="0" w:firstRowFirstColumn="0" w:firstRowLastColumn="0" w:lastRowFirstColumn="0" w:lastRowLastColumn="0"/>
            <w:tcW w:w="4530" w:type="dxa"/>
          </w:tcPr>
          <w:p w14:paraId="5A9F3003" w14:textId="3B55AFF1" w:rsidR="005F377E" w:rsidRPr="00214F59" w:rsidRDefault="005F377E" w:rsidP="008C2F26">
            <w:pPr>
              <w:spacing w:line="276" w:lineRule="auto"/>
              <w:rPr>
                <w:rFonts w:ascii="Arial" w:eastAsia="Arial" w:hAnsi="Arial"/>
                <w:b w:val="0"/>
                <w:bCs w:val="0"/>
                <w:sz w:val="18"/>
                <w:szCs w:val="18"/>
              </w:rPr>
            </w:pPr>
            <w:r w:rsidRPr="00214F59">
              <w:rPr>
                <w:rFonts w:ascii="Arial" w:hAnsi="Arial"/>
                <w:b w:val="0"/>
                <w:bCs w:val="0"/>
                <w:sz w:val="18"/>
                <w:szCs w:val="18"/>
              </w:rPr>
              <w:t>Prática(ou) dos cuidados da vida doméstica?</w:t>
            </w:r>
          </w:p>
        </w:tc>
        <w:tc>
          <w:tcPr>
            <w:tcW w:w="1175" w:type="dxa"/>
          </w:tcPr>
          <w:p w14:paraId="2801D3DC" w14:textId="2D6E8B65" w:rsidR="005F377E" w:rsidRPr="00214F59" w:rsidRDefault="005F377E" w:rsidP="008C2F26">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214F59">
              <w:rPr>
                <w:rFonts w:ascii="Arial" w:hAnsi="Arial"/>
                <w:sz w:val="18"/>
                <w:szCs w:val="18"/>
              </w:rPr>
              <w:t>Nega</w:t>
            </w:r>
          </w:p>
        </w:tc>
        <w:tc>
          <w:tcPr>
            <w:tcW w:w="3928" w:type="dxa"/>
          </w:tcPr>
          <w:p w14:paraId="6929608F" w14:textId="77777777" w:rsidR="005F377E" w:rsidRPr="00214F59" w:rsidRDefault="005F377E" w:rsidP="008C2F26">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214F59" w14:paraId="48805E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B31BA4B" w14:textId="614B818C" w:rsidR="005F377E" w:rsidRPr="00214F59" w:rsidRDefault="005F377E" w:rsidP="008C2F26">
            <w:pPr>
              <w:spacing w:line="276" w:lineRule="auto"/>
              <w:rPr>
                <w:rFonts w:ascii="Arial" w:eastAsia="Arial" w:hAnsi="Arial"/>
                <w:b w:val="0"/>
                <w:bCs w:val="0"/>
                <w:sz w:val="18"/>
                <w:szCs w:val="18"/>
              </w:rPr>
            </w:pPr>
            <w:r w:rsidRPr="00214F59">
              <w:rPr>
                <w:rFonts w:ascii="Arial" w:hAnsi="Arial"/>
                <w:b w:val="0"/>
                <w:bCs w:val="0"/>
                <w:sz w:val="18"/>
                <w:szCs w:val="18"/>
              </w:rPr>
              <w:t>Dirige veículos?</w:t>
            </w:r>
          </w:p>
        </w:tc>
        <w:tc>
          <w:tcPr>
            <w:tcW w:w="1175" w:type="dxa"/>
          </w:tcPr>
          <w:p w14:paraId="4DC4BE11" w14:textId="04E67AEF" w:rsidR="005F377E" w:rsidRPr="00214F59" w:rsidRDefault="005F377E" w:rsidP="008C2F2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214F59">
              <w:rPr>
                <w:rFonts w:ascii="Arial" w:hAnsi="Arial"/>
                <w:sz w:val="18"/>
                <w:szCs w:val="18"/>
              </w:rPr>
              <w:t>Nega</w:t>
            </w:r>
          </w:p>
        </w:tc>
        <w:tc>
          <w:tcPr>
            <w:tcW w:w="3928" w:type="dxa"/>
          </w:tcPr>
          <w:p w14:paraId="0FBC5E75" w14:textId="77777777" w:rsidR="005F377E" w:rsidRPr="00214F59" w:rsidRDefault="005F377E" w:rsidP="008C2F26">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214F59" w14:paraId="0C8C7684" w14:textId="77777777">
        <w:tc>
          <w:tcPr>
            <w:cnfStyle w:val="001000000000" w:firstRow="0" w:lastRow="0" w:firstColumn="1" w:lastColumn="0" w:oddVBand="0" w:evenVBand="0" w:oddHBand="0" w:evenHBand="0" w:firstRowFirstColumn="0" w:firstRowLastColumn="0" w:lastRowFirstColumn="0" w:lastRowLastColumn="0"/>
            <w:tcW w:w="4530" w:type="dxa"/>
          </w:tcPr>
          <w:p w14:paraId="7FB771CD" w14:textId="6CE6C6DE" w:rsidR="005F377E" w:rsidRPr="00214F59" w:rsidRDefault="005F377E" w:rsidP="008C2F26">
            <w:pPr>
              <w:spacing w:line="276" w:lineRule="auto"/>
              <w:rPr>
                <w:rFonts w:ascii="Arial" w:eastAsia="Arial" w:hAnsi="Arial"/>
                <w:b w:val="0"/>
                <w:bCs w:val="0"/>
                <w:sz w:val="18"/>
                <w:szCs w:val="18"/>
              </w:rPr>
            </w:pPr>
            <w:r w:rsidRPr="00214F59">
              <w:rPr>
                <w:rFonts w:ascii="Arial" w:hAnsi="Arial"/>
                <w:b w:val="0"/>
                <w:bCs w:val="0"/>
                <w:sz w:val="18"/>
                <w:szCs w:val="18"/>
              </w:rPr>
              <w:t>Tem carteira de Motorista</w:t>
            </w:r>
          </w:p>
        </w:tc>
        <w:tc>
          <w:tcPr>
            <w:tcW w:w="1175" w:type="dxa"/>
          </w:tcPr>
          <w:p w14:paraId="3B95C2FA" w14:textId="1906E31E" w:rsidR="005F377E" w:rsidRPr="00214F59" w:rsidRDefault="005F377E" w:rsidP="008C2F26">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r w:rsidRPr="00214F59">
              <w:rPr>
                <w:rFonts w:ascii="Arial" w:hAnsi="Arial"/>
                <w:sz w:val="18"/>
                <w:szCs w:val="18"/>
              </w:rPr>
              <w:t>Nega</w:t>
            </w:r>
          </w:p>
        </w:tc>
        <w:tc>
          <w:tcPr>
            <w:tcW w:w="3928" w:type="dxa"/>
          </w:tcPr>
          <w:p w14:paraId="7B65D43F" w14:textId="77777777" w:rsidR="005F377E" w:rsidRPr="00214F59" w:rsidRDefault="005F377E" w:rsidP="008C2F26">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bl>
    <w:p w14:paraId="4547993E" w14:textId="77777777" w:rsidR="00853BF2" w:rsidRPr="00214F59" w:rsidRDefault="00853BF2" w:rsidP="008C2F26">
      <w:pPr>
        <w:pStyle w:val="CabealhoeRodap"/>
        <w:spacing w:line="276" w:lineRule="auto"/>
        <w:ind w:left="851" w:right="566"/>
        <w:jc w:val="center"/>
        <w:rPr>
          <w:rFonts w:ascii="Arial" w:hAnsi="Arial"/>
          <w:b/>
          <w:bCs/>
          <w:sz w:val="20"/>
          <w:szCs w:val="20"/>
          <w:shd w:val="clear" w:color="auto" w:fill="FFFFFF"/>
        </w:rPr>
      </w:pPr>
    </w:p>
    <w:p w14:paraId="7571010C" w14:textId="77777777" w:rsidR="00D70429" w:rsidRPr="00214F59" w:rsidRDefault="00D70429" w:rsidP="008C2F26">
      <w:pPr>
        <w:pStyle w:val="CabealhoeRodap"/>
        <w:spacing w:line="276" w:lineRule="auto"/>
        <w:ind w:left="851" w:right="566"/>
        <w:jc w:val="center"/>
        <w:rPr>
          <w:rFonts w:ascii="Arial" w:hAnsi="Arial"/>
          <w:b/>
          <w:bCs/>
          <w:sz w:val="20"/>
          <w:szCs w:val="20"/>
          <w:shd w:val="clear" w:color="auto" w:fill="FFFFFF"/>
        </w:rPr>
      </w:pPr>
    </w:p>
    <w:p w14:paraId="04CE24A7" w14:textId="77777777" w:rsidR="00D70429" w:rsidRPr="00214F59" w:rsidRDefault="00D70429" w:rsidP="008C2F26">
      <w:pPr>
        <w:pStyle w:val="CabealhoeRodap"/>
        <w:spacing w:line="276" w:lineRule="auto"/>
        <w:ind w:left="851" w:right="566"/>
        <w:jc w:val="center"/>
        <w:rPr>
          <w:rFonts w:ascii="Arial" w:hAnsi="Arial"/>
          <w:b/>
          <w:bCs/>
          <w:sz w:val="20"/>
          <w:szCs w:val="20"/>
          <w:shd w:val="clear" w:color="auto" w:fill="FFFFFF"/>
        </w:rPr>
      </w:pPr>
    </w:p>
    <w:p w14:paraId="623BE559" w14:textId="77777777" w:rsidR="00D70429" w:rsidRPr="00214F59" w:rsidRDefault="00D70429" w:rsidP="008C2F26">
      <w:pPr>
        <w:pStyle w:val="CabealhoeRodap"/>
        <w:spacing w:line="276" w:lineRule="auto"/>
        <w:ind w:left="851" w:right="566"/>
        <w:jc w:val="center"/>
        <w:rPr>
          <w:rFonts w:ascii="Arial" w:hAnsi="Arial"/>
          <w:b/>
          <w:bCs/>
          <w:sz w:val="20"/>
          <w:szCs w:val="20"/>
          <w:shd w:val="clear" w:color="auto" w:fill="FFFFFF"/>
        </w:rPr>
      </w:pPr>
    </w:p>
    <w:p w14:paraId="69AA5719" w14:textId="77777777" w:rsidR="006352C1" w:rsidRPr="00214F59" w:rsidRDefault="006352C1" w:rsidP="008C2F26">
      <w:pPr>
        <w:pStyle w:val="CabealhoeRodap"/>
        <w:spacing w:line="276" w:lineRule="auto"/>
        <w:ind w:left="851" w:right="566"/>
        <w:jc w:val="center"/>
        <w:rPr>
          <w:rFonts w:ascii="Arial" w:hAnsi="Arial"/>
          <w:b/>
          <w:bCs/>
          <w:sz w:val="20"/>
          <w:szCs w:val="20"/>
          <w:shd w:val="clear" w:color="auto" w:fill="FFFFFF"/>
        </w:rPr>
      </w:pPr>
    </w:p>
    <w:p w14:paraId="0BFC912A" w14:textId="77777777" w:rsidR="006352C1" w:rsidRPr="00214F59" w:rsidRDefault="006352C1" w:rsidP="008C2F26">
      <w:pPr>
        <w:pStyle w:val="CabealhoeRodap"/>
        <w:spacing w:line="276" w:lineRule="auto"/>
        <w:ind w:left="851" w:right="566"/>
        <w:jc w:val="center"/>
        <w:rPr>
          <w:rFonts w:ascii="Arial" w:hAnsi="Arial"/>
          <w:b/>
          <w:bCs/>
          <w:sz w:val="20"/>
          <w:szCs w:val="20"/>
          <w:shd w:val="clear" w:color="auto" w:fill="FFFFFF"/>
        </w:rPr>
      </w:pPr>
    </w:p>
    <w:p w14:paraId="5268D99B" w14:textId="77777777" w:rsidR="006352C1" w:rsidRPr="00214F59" w:rsidRDefault="006352C1" w:rsidP="008C2F26">
      <w:pPr>
        <w:pStyle w:val="CabealhoeRodap"/>
        <w:spacing w:line="276" w:lineRule="auto"/>
        <w:ind w:left="851" w:right="566"/>
        <w:jc w:val="center"/>
        <w:rPr>
          <w:rFonts w:ascii="Arial" w:hAnsi="Arial"/>
          <w:b/>
          <w:bCs/>
          <w:sz w:val="20"/>
          <w:szCs w:val="20"/>
          <w:shd w:val="clear" w:color="auto" w:fill="FFFFFF"/>
        </w:rPr>
      </w:pPr>
    </w:p>
    <w:p w14:paraId="56CC9B8B" w14:textId="77777777" w:rsidR="006352C1" w:rsidRPr="00214F59" w:rsidRDefault="006352C1" w:rsidP="008C2F26">
      <w:pPr>
        <w:pStyle w:val="CabealhoeRodap"/>
        <w:spacing w:line="276" w:lineRule="auto"/>
        <w:ind w:left="851" w:right="566"/>
        <w:jc w:val="center"/>
        <w:rPr>
          <w:rFonts w:ascii="Arial" w:hAnsi="Arial"/>
          <w:b/>
          <w:bCs/>
          <w:sz w:val="20"/>
          <w:szCs w:val="20"/>
          <w:shd w:val="clear" w:color="auto" w:fill="FFFFFF"/>
        </w:rPr>
      </w:pPr>
    </w:p>
    <w:p w14:paraId="60959E93" w14:textId="77777777" w:rsidR="00D70429" w:rsidRPr="00214F59" w:rsidRDefault="00D70429" w:rsidP="008C2F26">
      <w:pPr>
        <w:pStyle w:val="CabealhoeRodap"/>
        <w:spacing w:line="276" w:lineRule="auto"/>
        <w:ind w:left="851" w:right="566"/>
        <w:jc w:val="center"/>
        <w:rPr>
          <w:rFonts w:ascii="Arial" w:hAnsi="Arial"/>
          <w:b/>
          <w:bCs/>
          <w:sz w:val="20"/>
          <w:szCs w:val="20"/>
          <w:shd w:val="clear" w:color="auto" w:fill="FFFFFF"/>
        </w:rPr>
      </w:pPr>
    </w:p>
    <w:p w14:paraId="408A4243" w14:textId="33277F2E" w:rsidR="00C700D9" w:rsidRPr="00214F59" w:rsidRDefault="00C700D9" w:rsidP="00B91CB1">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spacing w:line="276" w:lineRule="auto"/>
        <w:ind w:left="1134" w:right="1133"/>
        <w:jc w:val="both"/>
        <w:rPr>
          <w:rFonts w:ascii="Arial" w:hAnsi="Arial"/>
          <w:b/>
          <w:bCs/>
          <w:sz w:val="20"/>
          <w:szCs w:val="20"/>
        </w:rPr>
      </w:pPr>
      <w:r w:rsidRPr="00214F59">
        <w:rPr>
          <w:rFonts w:ascii="Arial" w:hAnsi="Arial"/>
          <w:b/>
          <w:bCs/>
          <w:sz w:val="20"/>
          <w:szCs w:val="20"/>
        </w:rPr>
        <w:t>HISTÓRICO DA DOENÇA ATUAL/ANAMNESE</w:t>
      </w:r>
      <w:r w:rsidR="00B2079A" w:rsidRPr="00214F59">
        <w:rPr>
          <w:rFonts w:ascii="Arial" w:hAnsi="Arial"/>
          <w:b/>
          <w:bCs/>
          <w:sz w:val="20"/>
          <w:szCs w:val="20"/>
        </w:rPr>
        <w:t>:</w:t>
      </w:r>
    </w:p>
    <w:p w14:paraId="4E5E2895" w14:textId="77777777" w:rsidR="001C62A2" w:rsidRPr="00214F59" w:rsidRDefault="001C62A2" w:rsidP="001C62A2">
      <w:pPr>
        <w:spacing w:line="276" w:lineRule="auto"/>
        <w:ind w:left="1134" w:right="1274"/>
        <w:jc w:val="both"/>
        <w:rPr>
          <w:rFonts w:ascii="Arial" w:hAnsi="Arial"/>
          <w:sz w:val="20"/>
          <w:szCs w:val="20"/>
        </w:rPr>
      </w:pPr>
      <w:bookmarkStart w:id="6" w:name="_Hlk534375651"/>
    </w:p>
    <w:bookmarkEnd w:id="6"/>
    <w:p w14:paraId="738A060F" w14:textId="77777777" w:rsidR="00073A43" w:rsidRPr="00214F59" w:rsidRDefault="00073A43" w:rsidP="00073A43">
      <w:pPr>
        <w:pStyle w:val="CabealhoeRodap"/>
        <w:ind w:left="1134" w:right="1133"/>
        <w:rPr>
          <w:rFonts w:ascii="Arial" w:hAnsi="Arial"/>
          <w:sz w:val="20"/>
          <w:szCs w:val="20"/>
        </w:rPr>
      </w:pPr>
      <w:r w:rsidRPr="00214F59">
        <w:rPr>
          <w:rFonts w:ascii="Arial" w:hAnsi="Arial"/>
          <w:sz w:val="20"/>
          <w:szCs w:val="20"/>
        </w:rPr>
        <w:t>O Reclamante informa que foi admitido pela Reclamada em 29/01/2024, inicialmente para exercer a função de servente, desempenhando suas atividades externamente, em canteiro de obras.</w:t>
      </w:r>
    </w:p>
    <w:p w14:paraId="45E3B8F7" w14:textId="77777777" w:rsidR="00073A43" w:rsidRPr="00214F59" w:rsidRDefault="00073A43" w:rsidP="00073A43">
      <w:pPr>
        <w:pStyle w:val="CabealhoeRodap"/>
        <w:ind w:left="1134" w:right="1133"/>
        <w:rPr>
          <w:rFonts w:ascii="Arial" w:hAnsi="Arial"/>
          <w:sz w:val="20"/>
          <w:szCs w:val="20"/>
        </w:rPr>
      </w:pPr>
    </w:p>
    <w:p w14:paraId="111754A1" w14:textId="38A8FC4C" w:rsidR="00073A43" w:rsidRPr="00214F59" w:rsidRDefault="00073A43" w:rsidP="00073A43">
      <w:pPr>
        <w:pStyle w:val="CabealhoeRodap"/>
        <w:ind w:left="1134" w:right="1133"/>
        <w:rPr>
          <w:rFonts w:ascii="Arial" w:hAnsi="Arial"/>
          <w:sz w:val="20"/>
          <w:szCs w:val="20"/>
        </w:rPr>
      </w:pPr>
      <w:r w:rsidRPr="00214F59">
        <w:rPr>
          <w:rFonts w:ascii="Arial" w:hAnsi="Arial"/>
          <w:sz w:val="20"/>
          <w:szCs w:val="20"/>
        </w:rPr>
        <w:t>Refere que cumpria jornada de trabalho das 07h00 às 17h00, com intervalo intrajornada de aproximadamente 1 (uma) hora para repouso e alimentação. Relata que integrava equipe composta por cerca de quatro trabalhadores que exerciam atividades semelhantes.</w:t>
      </w:r>
    </w:p>
    <w:p w14:paraId="28B19F39" w14:textId="77777777" w:rsidR="00073A43" w:rsidRPr="00214F59" w:rsidRDefault="00073A43" w:rsidP="00073A43">
      <w:pPr>
        <w:pStyle w:val="CabealhoeRodap"/>
        <w:ind w:left="1134" w:right="1133"/>
        <w:rPr>
          <w:rFonts w:ascii="Arial" w:hAnsi="Arial"/>
          <w:sz w:val="20"/>
          <w:szCs w:val="20"/>
        </w:rPr>
      </w:pPr>
    </w:p>
    <w:p w14:paraId="47165C9C" w14:textId="4C3BAEE7" w:rsidR="00073A43" w:rsidRPr="00214F59" w:rsidRDefault="00073A43" w:rsidP="00073A43">
      <w:pPr>
        <w:pStyle w:val="CabealhoeRodap"/>
        <w:ind w:left="1134" w:right="1133"/>
        <w:rPr>
          <w:rFonts w:ascii="Arial" w:hAnsi="Arial"/>
          <w:sz w:val="20"/>
          <w:szCs w:val="20"/>
        </w:rPr>
      </w:pPr>
      <w:r w:rsidRPr="00214F59">
        <w:rPr>
          <w:rFonts w:ascii="Arial" w:hAnsi="Arial"/>
          <w:sz w:val="20"/>
          <w:szCs w:val="20"/>
        </w:rPr>
        <w:t>Informa que, em 29/09/2025, no período da tarde, encontrava-se executando atividade de demolição de imóveis, por determinação do encarregado, quando uma das paredes cedeu e o atingiu.</w:t>
      </w:r>
    </w:p>
    <w:p w14:paraId="52FFF568" w14:textId="77777777" w:rsidR="00073A43" w:rsidRPr="00214F59" w:rsidRDefault="00073A43" w:rsidP="00073A43">
      <w:pPr>
        <w:pStyle w:val="CabealhoeRodap"/>
        <w:ind w:left="1134" w:right="1133"/>
        <w:rPr>
          <w:rFonts w:ascii="Arial" w:hAnsi="Arial"/>
          <w:sz w:val="20"/>
          <w:szCs w:val="20"/>
        </w:rPr>
      </w:pPr>
    </w:p>
    <w:p w14:paraId="3FEBA862" w14:textId="4136163D" w:rsidR="00073A43" w:rsidRPr="00214F59" w:rsidRDefault="00073A43" w:rsidP="00073A43">
      <w:pPr>
        <w:pStyle w:val="CabealhoeRodap"/>
        <w:ind w:left="1134" w:right="1133"/>
        <w:rPr>
          <w:rFonts w:ascii="Arial" w:hAnsi="Arial"/>
          <w:sz w:val="20"/>
          <w:szCs w:val="20"/>
        </w:rPr>
      </w:pPr>
      <w:r w:rsidRPr="00214F59">
        <w:rPr>
          <w:rFonts w:ascii="Arial" w:hAnsi="Arial"/>
          <w:sz w:val="20"/>
          <w:szCs w:val="20"/>
        </w:rPr>
        <w:t>Em decorrência do acidente, foi socorrido pelo Corpo de Bombeiros e encaminhado ao Hospital Municipal Pedro II, onde foi submetido à avaliação médica e à realização de exames complementares, incluindo exames de imagem. Relata ter recebido diagnóstico de fratura do fêmur esquerdo e fratura exposta dos ossos da perna direita, tendo sido submetido a tratamento cirúrgico e permanecido internado por aproximadamente 30 dias.</w:t>
      </w:r>
    </w:p>
    <w:p w14:paraId="19A90280" w14:textId="77777777" w:rsidR="00073A43" w:rsidRPr="00214F59" w:rsidRDefault="00073A43" w:rsidP="00073A43">
      <w:pPr>
        <w:pStyle w:val="CabealhoeRodap"/>
        <w:ind w:left="1134" w:right="1133"/>
        <w:rPr>
          <w:rFonts w:ascii="Arial" w:hAnsi="Arial"/>
          <w:sz w:val="20"/>
          <w:szCs w:val="20"/>
        </w:rPr>
      </w:pPr>
    </w:p>
    <w:p w14:paraId="4EA79E07" w14:textId="4076690E" w:rsidR="00073A43" w:rsidRPr="00214F59" w:rsidRDefault="00073A43" w:rsidP="00073A43">
      <w:pPr>
        <w:pStyle w:val="CabealhoeRodap"/>
        <w:ind w:left="1134" w:right="1133"/>
        <w:rPr>
          <w:rFonts w:ascii="Arial" w:hAnsi="Arial"/>
          <w:sz w:val="20"/>
          <w:szCs w:val="20"/>
        </w:rPr>
      </w:pPr>
      <w:r w:rsidRPr="00214F59">
        <w:rPr>
          <w:rFonts w:ascii="Arial" w:hAnsi="Arial"/>
          <w:sz w:val="20"/>
          <w:szCs w:val="20"/>
        </w:rPr>
        <w:t>Após a alta hospitalar, manteve acompanhamento ambulatorial no próprio hospital, realizando também tratamento fisioterápico no Hospital Municipal Ronaldo Gazolla.</w:t>
      </w:r>
    </w:p>
    <w:p w14:paraId="1A6B023B" w14:textId="77777777" w:rsidR="00073A43" w:rsidRPr="00214F59" w:rsidRDefault="00073A43" w:rsidP="00073A43">
      <w:pPr>
        <w:pStyle w:val="CabealhoeRodap"/>
        <w:ind w:left="1134" w:right="1133"/>
        <w:rPr>
          <w:rFonts w:ascii="Arial" w:hAnsi="Arial"/>
          <w:sz w:val="20"/>
          <w:szCs w:val="20"/>
        </w:rPr>
      </w:pPr>
    </w:p>
    <w:p w14:paraId="0F665800" w14:textId="03D195C3" w:rsidR="00073A43" w:rsidRPr="00214F59" w:rsidRDefault="00073A43" w:rsidP="00073A43">
      <w:pPr>
        <w:pStyle w:val="CabealhoeRodap"/>
        <w:ind w:left="1134" w:right="1133"/>
        <w:rPr>
          <w:rFonts w:ascii="Arial" w:hAnsi="Arial"/>
          <w:sz w:val="20"/>
          <w:szCs w:val="20"/>
        </w:rPr>
      </w:pPr>
      <w:r w:rsidRPr="00214F59">
        <w:rPr>
          <w:rFonts w:ascii="Arial" w:hAnsi="Arial"/>
          <w:sz w:val="20"/>
          <w:szCs w:val="20"/>
        </w:rPr>
        <w:t>Refere que, durante o período pós-operatório, apresentou quadro de celulite em membro inferior direito, enquanto realizava fisioterapia, sendo submetido a tratamento medicamentoso com ciprofloxacino.</w:t>
      </w:r>
    </w:p>
    <w:p w14:paraId="607096A7" w14:textId="77777777" w:rsidR="00073A43" w:rsidRPr="00214F59" w:rsidRDefault="00073A43" w:rsidP="00073A43">
      <w:pPr>
        <w:pStyle w:val="CabealhoeRodap"/>
        <w:ind w:left="1134" w:right="1133"/>
        <w:rPr>
          <w:rFonts w:ascii="Arial" w:hAnsi="Arial"/>
          <w:sz w:val="20"/>
          <w:szCs w:val="20"/>
        </w:rPr>
      </w:pPr>
    </w:p>
    <w:p w14:paraId="644AA93A" w14:textId="1641413E" w:rsidR="00073A43" w:rsidRPr="00214F59" w:rsidRDefault="00073A43" w:rsidP="00073A43">
      <w:pPr>
        <w:pStyle w:val="CabealhoeRodap"/>
        <w:ind w:left="1134" w:right="1133"/>
        <w:rPr>
          <w:rFonts w:ascii="Arial" w:hAnsi="Arial"/>
          <w:sz w:val="20"/>
          <w:szCs w:val="20"/>
        </w:rPr>
      </w:pPr>
      <w:r w:rsidRPr="00214F59">
        <w:rPr>
          <w:rFonts w:ascii="Arial" w:hAnsi="Arial"/>
          <w:sz w:val="20"/>
          <w:szCs w:val="20"/>
        </w:rPr>
        <w:t>Relata ter permanecido afastado de suas atividades laborais, com concessão de benefício previdenciário pelo Instituto Nacional do Seguro Social (INSS), no período de 29/09/2025 a 28/04/2026. Informa que, após a cessação do benefício, não retornou às atividades laborais, permanecendo, segundo relata, em situação de limbo previdenciário-trabalhista.</w:t>
      </w:r>
    </w:p>
    <w:p w14:paraId="59B94237" w14:textId="77777777" w:rsidR="00073A43" w:rsidRPr="00214F59" w:rsidRDefault="00073A43" w:rsidP="00073A43">
      <w:pPr>
        <w:pStyle w:val="CabealhoeRodap"/>
        <w:ind w:left="1134" w:right="1133"/>
        <w:rPr>
          <w:rFonts w:ascii="Arial" w:hAnsi="Arial"/>
          <w:sz w:val="20"/>
          <w:szCs w:val="20"/>
        </w:rPr>
      </w:pPr>
    </w:p>
    <w:p w14:paraId="1F4AFCE0" w14:textId="5A50682C" w:rsidR="00073A43" w:rsidRPr="00214F59" w:rsidRDefault="00073A43" w:rsidP="00073A43">
      <w:pPr>
        <w:pStyle w:val="CabealhoeRodap"/>
        <w:ind w:left="1134" w:right="1133"/>
        <w:rPr>
          <w:rFonts w:ascii="Arial" w:hAnsi="Arial"/>
          <w:sz w:val="20"/>
          <w:szCs w:val="20"/>
        </w:rPr>
      </w:pPr>
      <w:r w:rsidRPr="00214F59">
        <w:rPr>
          <w:rFonts w:ascii="Arial" w:hAnsi="Arial"/>
          <w:sz w:val="20"/>
          <w:szCs w:val="20"/>
        </w:rPr>
        <w:t>Informa que houve emissão de Comunicação de Acidente de Trabalho (CAT).</w:t>
      </w:r>
    </w:p>
    <w:p w14:paraId="0A2F0E4D" w14:textId="77777777" w:rsidR="00073A43" w:rsidRPr="00214F59" w:rsidRDefault="00073A43" w:rsidP="00073A43">
      <w:pPr>
        <w:pStyle w:val="CabealhoeRodap"/>
        <w:ind w:left="1134" w:right="1133"/>
        <w:rPr>
          <w:rFonts w:ascii="Arial" w:hAnsi="Arial"/>
          <w:sz w:val="20"/>
          <w:szCs w:val="20"/>
        </w:rPr>
      </w:pPr>
    </w:p>
    <w:p w14:paraId="1AD3D8F2" w14:textId="332E16D7" w:rsidR="00073A43" w:rsidRPr="00214F59" w:rsidRDefault="00073A43" w:rsidP="00073A43">
      <w:pPr>
        <w:pStyle w:val="CabealhoeRodap"/>
        <w:ind w:left="1134" w:right="1133"/>
        <w:rPr>
          <w:rFonts w:ascii="Arial" w:hAnsi="Arial"/>
          <w:sz w:val="20"/>
          <w:szCs w:val="20"/>
        </w:rPr>
      </w:pPr>
      <w:r w:rsidRPr="00214F59">
        <w:rPr>
          <w:rFonts w:ascii="Arial" w:hAnsi="Arial"/>
          <w:sz w:val="20"/>
          <w:szCs w:val="20"/>
        </w:rPr>
        <w:t>Atualmente, refere permanecer em tratamento fisioterápico e realizando curativos na região da perna direita.</w:t>
      </w:r>
    </w:p>
    <w:p w14:paraId="390EA24A" w14:textId="77777777" w:rsidR="00073A43" w:rsidRPr="00214F59" w:rsidRDefault="00073A43" w:rsidP="00073A43">
      <w:pPr>
        <w:pStyle w:val="CabealhoeRodap"/>
        <w:ind w:left="1134" w:right="1133"/>
        <w:rPr>
          <w:rFonts w:ascii="Arial" w:hAnsi="Arial"/>
          <w:sz w:val="20"/>
          <w:szCs w:val="20"/>
        </w:rPr>
      </w:pPr>
    </w:p>
    <w:p w14:paraId="4C367EE6" w14:textId="4A444B6E" w:rsidR="00073A43" w:rsidRPr="00214F59" w:rsidRDefault="00073A43" w:rsidP="00073A43">
      <w:pPr>
        <w:pStyle w:val="CabealhoeRodap"/>
        <w:ind w:left="1134" w:right="1133"/>
        <w:rPr>
          <w:rFonts w:ascii="Arial" w:hAnsi="Arial"/>
          <w:sz w:val="20"/>
          <w:szCs w:val="20"/>
        </w:rPr>
      </w:pPr>
      <w:r w:rsidRPr="00214F59">
        <w:rPr>
          <w:rFonts w:ascii="Arial" w:hAnsi="Arial"/>
          <w:sz w:val="20"/>
          <w:szCs w:val="20"/>
        </w:rPr>
        <w:t>Relata persistência de dor e limitações funcionais, especialmente para deambulação e para a realização de determinadas atividades habituais da vida diária. Informa, ainda, que permanece em acompanhamento devido à existência de lesão cutânea na perna direita, com necessidade de curativos e em razão de processo inflamatório/infeccioso local.</w:t>
      </w:r>
    </w:p>
    <w:p w14:paraId="75982F26" w14:textId="77777777" w:rsidR="00073A43" w:rsidRPr="00214F59" w:rsidRDefault="00073A43" w:rsidP="00073A43">
      <w:pPr>
        <w:pStyle w:val="CabealhoeRodap"/>
        <w:ind w:left="1134" w:right="1133"/>
        <w:rPr>
          <w:rFonts w:ascii="Arial" w:hAnsi="Arial"/>
          <w:sz w:val="20"/>
          <w:szCs w:val="20"/>
        </w:rPr>
      </w:pPr>
    </w:p>
    <w:p w14:paraId="61AF263A" w14:textId="0174B6DF" w:rsidR="00073A43" w:rsidRPr="00214F59" w:rsidRDefault="00073A43" w:rsidP="00073A43">
      <w:pPr>
        <w:pStyle w:val="CabealhoeRodap"/>
        <w:ind w:left="1134" w:right="1133"/>
        <w:rPr>
          <w:rFonts w:ascii="Arial" w:hAnsi="Arial"/>
          <w:sz w:val="20"/>
          <w:szCs w:val="20"/>
        </w:rPr>
      </w:pPr>
      <w:r w:rsidRPr="00214F59">
        <w:rPr>
          <w:rFonts w:ascii="Arial" w:hAnsi="Arial"/>
          <w:sz w:val="20"/>
          <w:szCs w:val="20"/>
        </w:rPr>
        <w:t>Considera-se atualmente incapaz para o exercício de suas atividades laborais habituais, sob a alegação de que o tratamento ainda não foi concluído integralmente, sobretudo em razão da persistência do processo inflamatório/infeccioso em membro inferior direito.</w:t>
      </w:r>
    </w:p>
    <w:p w14:paraId="2CAAB5CD" w14:textId="77777777" w:rsidR="00A839A8" w:rsidRPr="00214F59" w:rsidRDefault="00A839A8" w:rsidP="00A839A8">
      <w:pPr>
        <w:pStyle w:val="CabealhoeRodap"/>
        <w:ind w:left="1134" w:right="1133"/>
        <w:rPr>
          <w:rFonts w:ascii="Arial" w:hAnsi="Arial"/>
          <w:sz w:val="20"/>
          <w:szCs w:val="20"/>
        </w:rPr>
      </w:pPr>
    </w:p>
    <w:p w14:paraId="2C0D3CD6" w14:textId="77777777" w:rsidR="00A839A8" w:rsidRPr="00214F59" w:rsidRDefault="00A839A8" w:rsidP="00A839A8">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ind w:left="1134" w:right="1133"/>
        <w:jc w:val="both"/>
        <w:rPr>
          <w:rFonts w:ascii="Arial" w:hAnsi="Arial"/>
          <w:b/>
          <w:bCs/>
          <w:sz w:val="20"/>
          <w:szCs w:val="20"/>
        </w:rPr>
      </w:pPr>
      <w:r w:rsidRPr="00214F59">
        <w:rPr>
          <w:rFonts w:ascii="Arial" w:hAnsi="Arial"/>
          <w:b/>
          <w:bCs/>
          <w:sz w:val="20"/>
          <w:szCs w:val="20"/>
        </w:rPr>
        <w:t>EXAME FISICO:</w:t>
      </w:r>
    </w:p>
    <w:p w14:paraId="12E39C89" w14:textId="77777777" w:rsidR="00A839A8" w:rsidRPr="00214F59" w:rsidRDefault="00A839A8" w:rsidP="00A839A8">
      <w:pPr>
        <w:pStyle w:val="PargrafodaLista"/>
        <w:spacing w:after="160"/>
        <w:ind w:left="1134" w:right="1133"/>
        <w:rPr>
          <w:rFonts w:cs="Arial"/>
          <w:b/>
          <w:bCs/>
          <w:sz w:val="20"/>
          <w:szCs w:val="20"/>
        </w:rPr>
      </w:pPr>
    </w:p>
    <w:p w14:paraId="7702571D" w14:textId="77777777" w:rsidR="003F0EFC" w:rsidRPr="00214F59" w:rsidRDefault="003F0EFC" w:rsidP="003F0EFC">
      <w:pPr>
        <w:widowControl w:val="0"/>
        <w:spacing w:line="276" w:lineRule="auto"/>
        <w:ind w:left="1134" w:right="1133"/>
        <w:jc w:val="both"/>
        <w:rPr>
          <w:rFonts w:ascii="Arial" w:hAnsi="Arial"/>
          <w:sz w:val="20"/>
          <w:szCs w:val="20"/>
        </w:rPr>
      </w:pPr>
      <w:r w:rsidRPr="00214F59">
        <w:rPr>
          <w:rFonts w:ascii="Arial" w:eastAsia="Arial" w:hAnsi="Arial"/>
          <w:bCs/>
          <w:sz w:val="20"/>
          <w:szCs w:val="20"/>
        </w:rPr>
        <w:t>A parte Autora encontra-se bem situada no tempo e no espaço, com consciência da própria identidade e dos indivíduos do seu ambiente imediato.</w:t>
      </w:r>
      <w:r w:rsidRPr="00214F59">
        <w:rPr>
          <w:rFonts w:ascii="Arial" w:hAnsi="Arial"/>
          <w:sz w:val="20"/>
          <w:szCs w:val="20"/>
        </w:rPr>
        <w:t xml:space="preserve"> Apresentou-se no Ato Pericial Ativo, colaborativo, consciente e responsivo, boa aparência, o humor igualmente presente e adequado às situações propostas e trajes adequados.</w:t>
      </w:r>
    </w:p>
    <w:p w14:paraId="2FD4DB16" w14:textId="7CA82498" w:rsidR="003F0EFC" w:rsidRPr="00214F59" w:rsidRDefault="003F0EFC" w:rsidP="003F0EFC">
      <w:pPr>
        <w:pStyle w:val="CabealhoeRodap"/>
        <w:spacing w:line="276" w:lineRule="auto"/>
        <w:ind w:left="1134" w:right="1133"/>
        <w:jc w:val="both"/>
        <w:rPr>
          <w:rFonts w:ascii="Arial" w:hAnsi="Arial"/>
          <w:sz w:val="20"/>
          <w:szCs w:val="20"/>
        </w:rPr>
      </w:pPr>
      <w:r w:rsidRPr="00214F59">
        <w:rPr>
          <w:rFonts w:ascii="Arial" w:hAnsi="Arial"/>
          <w:sz w:val="20"/>
          <w:szCs w:val="20"/>
        </w:rPr>
        <w:t xml:space="preserve">Musculatura geral </w:t>
      </w:r>
      <w:proofErr w:type="spellStart"/>
      <w:r w:rsidRPr="00214F59">
        <w:rPr>
          <w:rFonts w:ascii="Arial" w:hAnsi="Arial"/>
          <w:sz w:val="20"/>
          <w:szCs w:val="20"/>
        </w:rPr>
        <w:t>eutrófica</w:t>
      </w:r>
      <w:proofErr w:type="spellEnd"/>
      <w:r w:rsidRPr="00214F59">
        <w:rPr>
          <w:rFonts w:ascii="Arial" w:hAnsi="Arial"/>
          <w:sz w:val="20"/>
          <w:szCs w:val="20"/>
        </w:rPr>
        <w:t xml:space="preserve"> bom</w:t>
      </w:r>
      <w:r w:rsidRPr="00214F59">
        <w:rPr>
          <w:rFonts w:ascii="Arial" w:hAnsi="Arial"/>
          <w:spacing w:val="-3"/>
          <w:sz w:val="20"/>
          <w:szCs w:val="20"/>
        </w:rPr>
        <w:t xml:space="preserve"> </w:t>
      </w:r>
      <w:r w:rsidRPr="00214F59">
        <w:rPr>
          <w:rFonts w:ascii="Arial" w:hAnsi="Arial"/>
          <w:sz w:val="20"/>
          <w:szCs w:val="20"/>
        </w:rPr>
        <w:t>estado</w:t>
      </w:r>
      <w:r w:rsidRPr="00214F59">
        <w:rPr>
          <w:rFonts w:ascii="Arial" w:hAnsi="Arial"/>
          <w:spacing w:val="-2"/>
          <w:sz w:val="20"/>
          <w:szCs w:val="20"/>
        </w:rPr>
        <w:t xml:space="preserve"> </w:t>
      </w:r>
      <w:r w:rsidRPr="00214F59">
        <w:rPr>
          <w:rFonts w:ascii="Arial" w:hAnsi="Arial"/>
          <w:sz w:val="20"/>
          <w:szCs w:val="20"/>
        </w:rPr>
        <w:t>geral</w:t>
      </w:r>
      <w:r w:rsidRPr="00214F59">
        <w:rPr>
          <w:rFonts w:ascii="Arial" w:hAnsi="Arial"/>
          <w:spacing w:val="-4"/>
          <w:sz w:val="20"/>
          <w:szCs w:val="20"/>
        </w:rPr>
        <w:t xml:space="preserve"> </w:t>
      </w:r>
      <w:r w:rsidRPr="00214F59">
        <w:rPr>
          <w:rFonts w:ascii="Arial" w:hAnsi="Arial"/>
          <w:sz w:val="20"/>
          <w:szCs w:val="20"/>
        </w:rPr>
        <w:t>e</w:t>
      </w:r>
      <w:r w:rsidRPr="00214F59">
        <w:rPr>
          <w:rFonts w:ascii="Arial" w:hAnsi="Arial"/>
          <w:spacing w:val="-2"/>
          <w:sz w:val="20"/>
          <w:szCs w:val="20"/>
        </w:rPr>
        <w:t xml:space="preserve"> </w:t>
      </w:r>
      <w:r w:rsidRPr="00214F59">
        <w:rPr>
          <w:rFonts w:ascii="Arial" w:hAnsi="Arial"/>
          <w:sz w:val="20"/>
          <w:szCs w:val="20"/>
        </w:rPr>
        <w:t xml:space="preserve">nutricional, </w:t>
      </w:r>
      <w:proofErr w:type="spellStart"/>
      <w:r w:rsidRPr="00214F59">
        <w:rPr>
          <w:rFonts w:ascii="Arial" w:hAnsi="Arial"/>
          <w:sz w:val="20"/>
          <w:szCs w:val="20"/>
        </w:rPr>
        <w:t>Fascies</w:t>
      </w:r>
      <w:proofErr w:type="spellEnd"/>
      <w:r w:rsidRPr="00214F59">
        <w:rPr>
          <w:rFonts w:ascii="Arial" w:hAnsi="Arial"/>
          <w:spacing w:val="-6"/>
          <w:sz w:val="20"/>
          <w:szCs w:val="20"/>
        </w:rPr>
        <w:t xml:space="preserve"> </w:t>
      </w:r>
      <w:r w:rsidRPr="00214F59">
        <w:rPr>
          <w:rFonts w:ascii="Arial" w:hAnsi="Arial"/>
          <w:sz w:val="20"/>
          <w:szCs w:val="20"/>
        </w:rPr>
        <w:t xml:space="preserve">atípica, manuseando objetos sem dificuldades. Sentou-se, deitou-se e levantou-se da maca </w:t>
      </w:r>
      <w:r w:rsidR="00D7419E" w:rsidRPr="00214F59">
        <w:rPr>
          <w:rFonts w:ascii="Arial" w:hAnsi="Arial"/>
          <w:sz w:val="20"/>
          <w:szCs w:val="20"/>
        </w:rPr>
        <w:t>com alguma</w:t>
      </w:r>
      <w:r w:rsidRPr="00214F59">
        <w:rPr>
          <w:rFonts w:ascii="Arial" w:hAnsi="Arial"/>
          <w:sz w:val="20"/>
          <w:szCs w:val="20"/>
        </w:rPr>
        <w:t xml:space="preserve"> dificuldade.</w:t>
      </w:r>
    </w:p>
    <w:tbl>
      <w:tblPr>
        <w:tblStyle w:val="TabelaSimples11"/>
        <w:tblpPr w:leftFromText="142" w:rightFromText="142" w:vertAnchor="text" w:horzAnchor="page" w:tblpX="1198" w:tblpY="256"/>
        <w:tblW w:w="3990" w:type="pct"/>
        <w:tblLayout w:type="fixed"/>
        <w:tblLook w:val="04A0" w:firstRow="1" w:lastRow="0" w:firstColumn="1" w:lastColumn="0" w:noHBand="0" w:noVBand="1"/>
      </w:tblPr>
      <w:tblGrid>
        <w:gridCol w:w="2404"/>
        <w:gridCol w:w="1986"/>
        <w:gridCol w:w="2126"/>
        <w:gridCol w:w="2977"/>
      </w:tblGrid>
      <w:tr w:rsidR="003F0EFC" w:rsidRPr="00214F59" w14:paraId="31CEF95E" w14:textId="77777777" w:rsidTr="00AD3C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dxa"/>
            <w:tcBorders>
              <w:bottom w:val="single" w:sz="4" w:space="0" w:color="BFBFBF" w:themeColor="background1" w:themeShade="BF"/>
            </w:tcBorders>
          </w:tcPr>
          <w:p w14:paraId="13E5B608" w14:textId="7B834A27" w:rsidR="003F0EFC" w:rsidRPr="00214F59" w:rsidRDefault="003F0EFC" w:rsidP="00AD3CC6">
            <w:pPr>
              <w:spacing w:after="160" w:line="276" w:lineRule="auto"/>
              <w:ind w:right="28"/>
              <w:rPr>
                <w:rFonts w:ascii="Arial" w:eastAsia="Arial" w:hAnsi="Arial"/>
                <w:b w:val="0"/>
                <w:bCs w:val="0"/>
                <w:sz w:val="20"/>
                <w:szCs w:val="20"/>
              </w:rPr>
            </w:pPr>
            <w:r w:rsidRPr="00214F59">
              <w:rPr>
                <w:rFonts w:ascii="Arial" w:eastAsia="Arial" w:hAnsi="Arial"/>
                <w:b w:val="0"/>
                <w:bCs w:val="0"/>
                <w:sz w:val="20"/>
                <w:szCs w:val="20"/>
              </w:rPr>
              <w:t xml:space="preserve">Peso: </w:t>
            </w:r>
            <w:r w:rsidR="00BF1B6B" w:rsidRPr="00214F59">
              <w:rPr>
                <w:rFonts w:ascii="Arial" w:eastAsia="Arial" w:hAnsi="Arial"/>
                <w:b w:val="0"/>
                <w:bCs w:val="0"/>
                <w:sz w:val="20"/>
                <w:szCs w:val="20"/>
              </w:rPr>
              <w:t>85</w:t>
            </w:r>
            <w:r w:rsidRPr="00214F59">
              <w:rPr>
                <w:rFonts w:ascii="Arial" w:eastAsia="Arial" w:hAnsi="Arial"/>
                <w:b w:val="0"/>
                <w:bCs w:val="0"/>
                <w:sz w:val="20"/>
                <w:szCs w:val="20"/>
              </w:rPr>
              <w:t>kg</w:t>
            </w:r>
          </w:p>
        </w:tc>
        <w:tc>
          <w:tcPr>
            <w:tcW w:w="1986" w:type="dxa"/>
            <w:tcBorders>
              <w:bottom w:val="single" w:sz="4" w:space="0" w:color="BFBFBF" w:themeColor="background1" w:themeShade="BF"/>
            </w:tcBorders>
          </w:tcPr>
          <w:p w14:paraId="6E851EFB" w14:textId="346ACA79" w:rsidR="003F0EFC" w:rsidRPr="00214F59" w:rsidRDefault="003F0EFC" w:rsidP="00AD3CC6">
            <w:pPr>
              <w:spacing w:after="160" w:line="276" w:lineRule="auto"/>
              <w:cnfStyle w:val="100000000000" w:firstRow="1" w:lastRow="0" w:firstColumn="0" w:lastColumn="0" w:oddVBand="0" w:evenVBand="0" w:oddHBand="0" w:evenHBand="0" w:firstRowFirstColumn="0" w:firstRowLastColumn="0" w:lastRowFirstColumn="0" w:lastRowLastColumn="0"/>
              <w:rPr>
                <w:rFonts w:ascii="Arial" w:hAnsi="Arial"/>
                <w:b w:val="0"/>
                <w:bCs w:val="0"/>
                <w:sz w:val="20"/>
                <w:szCs w:val="20"/>
              </w:rPr>
            </w:pPr>
            <w:r w:rsidRPr="00214F59">
              <w:rPr>
                <w:rFonts w:ascii="Arial" w:hAnsi="Arial"/>
                <w:b w:val="0"/>
                <w:bCs w:val="0"/>
                <w:sz w:val="20"/>
                <w:szCs w:val="20"/>
              </w:rPr>
              <w:t xml:space="preserve">Altura: </w:t>
            </w:r>
            <w:r w:rsidR="00BF1B6B" w:rsidRPr="00214F59">
              <w:rPr>
                <w:rFonts w:ascii="Arial" w:hAnsi="Arial"/>
                <w:b w:val="0"/>
                <w:bCs w:val="0"/>
                <w:sz w:val="20"/>
                <w:szCs w:val="20"/>
              </w:rPr>
              <w:t>17</w:t>
            </w:r>
            <w:r w:rsidR="00B84BE1" w:rsidRPr="00214F59">
              <w:rPr>
                <w:rFonts w:ascii="Arial" w:hAnsi="Arial"/>
                <w:b w:val="0"/>
                <w:bCs w:val="0"/>
                <w:sz w:val="20"/>
                <w:szCs w:val="20"/>
              </w:rPr>
              <w:t>3</w:t>
            </w:r>
            <w:r w:rsidRPr="00214F59">
              <w:rPr>
                <w:rFonts w:ascii="Arial" w:hAnsi="Arial"/>
                <w:b w:val="0"/>
                <w:bCs w:val="0"/>
                <w:sz w:val="20"/>
                <w:szCs w:val="20"/>
              </w:rPr>
              <w:t xml:space="preserve"> cm</w:t>
            </w:r>
          </w:p>
        </w:tc>
        <w:tc>
          <w:tcPr>
            <w:tcW w:w="2126" w:type="dxa"/>
            <w:tcBorders>
              <w:bottom w:val="single" w:sz="4" w:space="0" w:color="BFBFBF" w:themeColor="background1" w:themeShade="BF"/>
            </w:tcBorders>
          </w:tcPr>
          <w:p w14:paraId="0402675E" w14:textId="29CA0366" w:rsidR="003F0EFC" w:rsidRPr="00214F59" w:rsidRDefault="003F0EFC" w:rsidP="00AD3CC6">
            <w:pPr>
              <w:spacing w:after="160" w:line="276" w:lineRule="auto"/>
              <w:ind w:right="33"/>
              <w:cnfStyle w:val="100000000000" w:firstRow="1" w:lastRow="0" w:firstColumn="0" w:lastColumn="0" w:oddVBand="0" w:evenVBand="0" w:oddHBand="0" w:evenHBand="0" w:firstRowFirstColumn="0" w:firstRowLastColumn="0" w:lastRowFirstColumn="0" w:lastRowLastColumn="0"/>
              <w:rPr>
                <w:rFonts w:ascii="Arial" w:eastAsia="Arial" w:hAnsi="Arial"/>
                <w:b w:val="0"/>
                <w:bCs w:val="0"/>
                <w:sz w:val="20"/>
                <w:szCs w:val="20"/>
              </w:rPr>
            </w:pPr>
            <w:r w:rsidRPr="00214F59">
              <w:rPr>
                <w:rFonts w:ascii="Arial" w:eastAsia="Arial" w:hAnsi="Arial"/>
                <w:b w:val="0"/>
                <w:bCs w:val="0"/>
                <w:sz w:val="20"/>
                <w:szCs w:val="20"/>
              </w:rPr>
              <w:t xml:space="preserve">IMC: </w:t>
            </w:r>
            <w:r w:rsidR="00B84BE1" w:rsidRPr="00214F59">
              <w:rPr>
                <w:rFonts w:ascii="Arial" w:eastAsia="Arial" w:hAnsi="Arial"/>
                <w:b w:val="0"/>
                <w:bCs w:val="0"/>
                <w:sz w:val="20"/>
                <w:szCs w:val="20"/>
              </w:rPr>
              <w:t>Sobrepeso</w:t>
            </w:r>
          </w:p>
        </w:tc>
        <w:tc>
          <w:tcPr>
            <w:tcW w:w="2977" w:type="dxa"/>
            <w:tcBorders>
              <w:bottom w:val="single" w:sz="4" w:space="0" w:color="BFBFBF" w:themeColor="background1" w:themeShade="BF"/>
            </w:tcBorders>
          </w:tcPr>
          <w:p w14:paraId="6B442F14" w14:textId="2BB99282" w:rsidR="003F0EFC" w:rsidRPr="00214F59" w:rsidRDefault="003F0EFC" w:rsidP="00AD3CC6">
            <w:pPr>
              <w:spacing w:after="160" w:line="276" w:lineRule="auto"/>
              <w:ind w:right="31"/>
              <w:cnfStyle w:val="100000000000" w:firstRow="1" w:lastRow="0" w:firstColumn="0" w:lastColumn="0" w:oddVBand="0" w:evenVBand="0" w:oddHBand="0" w:evenHBand="0" w:firstRowFirstColumn="0" w:firstRowLastColumn="0" w:lastRowFirstColumn="0" w:lastRowLastColumn="0"/>
              <w:rPr>
                <w:rFonts w:ascii="Arial" w:eastAsia="Arial" w:hAnsi="Arial"/>
                <w:b w:val="0"/>
                <w:bCs w:val="0"/>
                <w:sz w:val="20"/>
                <w:szCs w:val="20"/>
              </w:rPr>
            </w:pPr>
            <w:r w:rsidRPr="00214F59">
              <w:rPr>
                <w:rFonts w:ascii="Arial" w:eastAsia="Arial" w:hAnsi="Arial"/>
                <w:b w:val="0"/>
                <w:bCs w:val="0"/>
                <w:sz w:val="20"/>
                <w:szCs w:val="20"/>
              </w:rPr>
              <w:t xml:space="preserve">Lateralidade: </w:t>
            </w:r>
            <w:r w:rsidR="00B84BE1" w:rsidRPr="00214F59">
              <w:rPr>
                <w:rFonts w:ascii="Arial" w:eastAsia="Arial" w:hAnsi="Arial"/>
                <w:b w:val="0"/>
                <w:bCs w:val="0"/>
                <w:sz w:val="20"/>
                <w:szCs w:val="20"/>
              </w:rPr>
              <w:t>Destro</w:t>
            </w:r>
          </w:p>
        </w:tc>
      </w:tr>
    </w:tbl>
    <w:p w14:paraId="6C416296" w14:textId="77777777" w:rsidR="003F0EFC" w:rsidRPr="00214F59" w:rsidRDefault="003F0EFC" w:rsidP="003F0EFC">
      <w:pPr>
        <w:pStyle w:val="CabealhoeRodap"/>
        <w:spacing w:line="276" w:lineRule="auto"/>
        <w:ind w:left="1134" w:right="1133"/>
        <w:jc w:val="both"/>
        <w:rPr>
          <w:rFonts w:ascii="Arial" w:hAnsi="Arial"/>
          <w:sz w:val="20"/>
          <w:szCs w:val="20"/>
        </w:rPr>
      </w:pPr>
    </w:p>
    <w:p w14:paraId="237013B9" w14:textId="77777777" w:rsidR="003F0EFC" w:rsidRPr="00214F59" w:rsidRDefault="003F0EFC" w:rsidP="003F0EFC">
      <w:pPr>
        <w:pStyle w:val="CabealhoeRodap"/>
        <w:spacing w:line="276" w:lineRule="auto"/>
        <w:ind w:left="1134" w:right="1133"/>
        <w:jc w:val="both"/>
        <w:rPr>
          <w:rFonts w:ascii="Arial" w:hAnsi="Arial"/>
          <w:sz w:val="20"/>
          <w:szCs w:val="20"/>
        </w:rPr>
      </w:pPr>
    </w:p>
    <w:p w14:paraId="682EEEC6" w14:textId="1255DEE2" w:rsidR="003F0EFC" w:rsidRPr="00214F59" w:rsidRDefault="003F0EFC" w:rsidP="003F0EFC">
      <w:pPr>
        <w:pStyle w:val="CabealhoeRodap"/>
        <w:spacing w:line="276" w:lineRule="auto"/>
        <w:ind w:left="1134" w:right="1133"/>
        <w:jc w:val="both"/>
        <w:rPr>
          <w:rFonts w:ascii="Arial" w:hAnsi="Arial"/>
          <w:sz w:val="20"/>
          <w:szCs w:val="20"/>
        </w:rPr>
      </w:pPr>
      <w:r w:rsidRPr="00214F59">
        <w:rPr>
          <w:rFonts w:ascii="Arial" w:hAnsi="Arial"/>
          <w:sz w:val="20"/>
          <w:szCs w:val="20"/>
        </w:rPr>
        <w:t xml:space="preserve">Marcha </w:t>
      </w:r>
      <w:r w:rsidR="00A63E56" w:rsidRPr="00214F59">
        <w:rPr>
          <w:rFonts w:ascii="Arial" w:hAnsi="Arial"/>
          <w:sz w:val="20"/>
          <w:szCs w:val="20"/>
        </w:rPr>
        <w:t xml:space="preserve">com </w:t>
      </w:r>
      <w:proofErr w:type="spellStart"/>
      <w:proofErr w:type="gramStart"/>
      <w:r w:rsidR="00A63E56" w:rsidRPr="00214F59">
        <w:rPr>
          <w:rFonts w:ascii="Arial" w:hAnsi="Arial"/>
          <w:sz w:val="20"/>
          <w:szCs w:val="20"/>
        </w:rPr>
        <w:t>auxilio</w:t>
      </w:r>
      <w:proofErr w:type="spellEnd"/>
      <w:proofErr w:type="gramEnd"/>
      <w:r w:rsidR="00A63E56" w:rsidRPr="00214F59">
        <w:rPr>
          <w:rFonts w:ascii="Arial" w:hAnsi="Arial"/>
          <w:sz w:val="20"/>
          <w:szCs w:val="20"/>
        </w:rPr>
        <w:t xml:space="preserve"> de 1 par de muletas. </w:t>
      </w:r>
      <w:r w:rsidRPr="00214F59">
        <w:rPr>
          <w:rFonts w:ascii="Arial" w:hAnsi="Arial"/>
          <w:sz w:val="20"/>
          <w:szCs w:val="20"/>
        </w:rPr>
        <w:t>Membros inferiores com musculatura simétrica. Mobilização ativa e passiva com Amplitude de movimento preservado de quadris, joelhos, tornozelos e pés; sem crepitações, sem atrofias musculares de, sem sinais inflamatórios</w:t>
      </w:r>
      <w:r w:rsidRPr="00214F59">
        <w:rPr>
          <w:rFonts w:ascii="Arial" w:hAnsi="Arial"/>
          <w:sz w:val="12"/>
          <w:szCs w:val="12"/>
        </w:rPr>
        <w:t xml:space="preserve">, </w:t>
      </w:r>
      <w:r w:rsidRPr="00214F59">
        <w:rPr>
          <w:rFonts w:ascii="Arial" w:hAnsi="Arial"/>
          <w:sz w:val="20"/>
          <w:szCs w:val="20"/>
        </w:rPr>
        <w:t xml:space="preserve">deformidades e/ou calosidades grosseiras. Força (5/5 – Escala de Avaliação de Força Muscular – MRC Medical </w:t>
      </w:r>
      <w:proofErr w:type="spellStart"/>
      <w:r w:rsidRPr="00214F59">
        <w:rPr>
          <w:rFonts w:ascii="Arial" w:hAnsi="Arial"/>
          <w:sz w:val="20"/>
          <w:szCs w:val="20"/>
        </w:rPr>
        <w:t>Reserach</w:t>
      </w:r>
      <w:proofErr w:type="spellEnd"/>
      <w:r w:rsidRPr="00214F59">
        <w:rPr>
          <w:rFonts w:ascii="Arial" w:hAnsi="Arial"/>
          <w:sz w:val="20"/>
          <w:szCs w:val="20"/>
        </w:rPr>
        <w:t xml:space="preserve"> </w:t>
      </w:r>
      <w:proofErr w:type="spellStart"/>
      <w:r w:rsidRPr="00214F59">
        <w:rPr>
          <w:rFonts w:ascii="Arial" w:hAnsi="Arial"/>
          <w:sz w:val="20"/>
          <w:szCs w:val="20"/>
        </w:rPr>
        <w:t>Council</w:t>
      </w:r>
      <w:proofErr w:type="spellEnd"/>
      <w:r w:rsidRPr="00214F59">
        <w:rPr>
          <w:rFonts w:ascii="Arial" w:hAnsi="Arial"/>
          <w:sz w:val="20"/>
          <w:szCs w:val="20"/>
        </w:rPr>
        <w:t>)</w:t>
      </w:r>
      <w:r w:rsidR="00DA0769" w:rsidRPr="00214F59">
        <w:rPr>
          <w:rFonts w:ascii="Arial" w:hAnsi="Arial"/>
          <w:sz w:val="20"/>
          <w:szCs w:val="20"/>
        </w:rPr>
        <w:t>.</w:t>
      </w:r>
    </w:p>
    <w:p w14:paraId="3E021F51" w14:textId="77777777" w:rsidR="00DA0769" w:rsidRPr="00214F59" w:rsidRDefault="00DA0769" w:rsidP="00DA0769">
      <w:pPr>
        <w:pStyle w:val="CabealhoeRodap"/>
        <w:spacing w:line="276" w:lineRule="auto"/>
        <w:ind w:left="1134" w:right="1133"/>
        <w:jc w:val="both"/>
        <w:rPr>
          <w:rFonts w:ascii="Arial" w:hAnsi="Arial"/>
          <w:sz w:val="20"/>
          <w:szCs w:val="20"/>
        </w:rPr>
      </w:pPr>
      <w:r w:rsidRPr="00214F59">
        <w:rPr>
          <w:rFonts w:ascii="Arial" w:hAnsi="Arial"/>
          <w:sz w:val="20"/>
          <w:szCs w:val="20"/>
        </w:rPr>
        <w:t>Presença de cicatriz cirúrgica em coxa esquerda de 19 cm e sinais inflamatórios, calor e vermelhidão e saída de secreção em fistulas na perna direita</w:t>
      </w:r>
    </w:p>
    <w:tbl>
      <w:tblPr>
        <w:tblStyle w:val="TabelaSimples11"/>
        <w:tblpPr w:leftFromText="142" w:rightFromText="142" w:vertAnchor="text" w:horzAnchor="page" w:tblpX="1198" w:tblpY="256"/>
        <w:tblW w:w="3990" w:type="pct"/>
        <w:tblLayout w:type="fixed"/>
        <w:tblLook w:val="04A0" w:firstRow="1" w:lastRow="0" w:firstColumn="1" w:lastColumn="0" w:noHBand="0" w:noVBand="1"/>
      </w:tblPr>
      <w:tblGrid>
        <w:gridCol w:w="4531"/>
        <w:gridCol w:w="4962"/>
      </w:tblGrid>
      <w:tr w:rsidR="003F0EFC" w:rsidRPr="00214F59" w14:paraId="4E738008" w14:textId="77777777" w:rsidTr="00AD3C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gridSpan w:val="2"/>
          </w:tcPr>
          <w:p w14:paraId="6B8AFF5D" w14:textId="77777777" w:rsidR="003F0EFC" w:rsidRPr="00214F59" w:rsidRDefault="003F0EFC" w:rsidP="00AD3CC6">
            <w:pPr>
              <w:spacing w:after="160" w:line="276" w:lineRule="auto"/>
              <w:ind w:left="22" w:right="1133"/>
              <w:rPr>
                <w:rFonts w:ascii="Arial" w:hAnsi="Arial"/>
                <w:b w:val="0"/>
                <w:sz w:val="20"/>
                <w:szCs w:val="20"/>
              </w:rPr>
            </w:pPr>
            <w:r w:rsidRPr="00214F59">
              <w:rPr>
                <w:rFonts w:ascii="Arial" w:hAnsi="Arial"/>
                <w:b w:val="0"/>
                <w:sz w:val="20"/>
                <w:szCs w:val="20"/>
              </w:rPr>
              <w:t>Perimetria:</w:t>
            </w:r>
          </w:p>
        </w:tc>
      </w:tr>
      <w:tr w:rsidR="003F0EFC" w:rsidRPr="00214F59" w14:paraId="45ED5306" w14:textId="77777777" w:rsidTr="00AD3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0038674" w14:textId="7F9C06A4" w:rsidR="003F0EFC" w:rsidRPr="00214F59" w:rsidRDefault="003F0EFC" w:rsidP="00AD3CC6">
            <w:pPr>
              <w:spacing w:after="160" w:line="276" w:lineRule="auto"/>
              <w:ind w:left="22" w:right="1133"/>
              <w:rPr>
                <w:rFonts w:ascii="Arial" w:eastAsia="Arial" w:hAnsi="Arial"/>
                <w:b w:val="0"/>
                <w:bCs w:val="0"/>
                <w:sz w:val="20"/>
                <w:szCs w:val="20"/>
              </w:rPr>
            </w:pPr>
            <w:r w:rsidRPr="00214F59">
              <w:rPr>
                <w:rFonts w:ascii="Arial" w:hAnsi="Arial"/>
                <w:b w:val="0"/>
                <w:bCs w:val="0"/>
                <w:sz w:val="20"/>
                <w:szCs w:val="20"/>
              </w:rPr>
              <w:t xml:space="preserve">Coxa Direita: </w:t>
            </w:r>
            <w:r w:rsidR="00685B8B" w:rsidRPr="00214F59">
              <w:rPr>
                <w:rFonts w:ascii="Arial" w:hAnsi="Arial"/>
                <w:b w:val="0"/>
                <w:bCs w:val="0"/>
                <w:sz w:val="20"/>
                <w:szCs w:val="20"/>
              </w:rPr>
              <w:t>46</w:t>
            </w:r>
            <w:r w:rsidRPr="00214F59">
              <w:rPr>
                <w:rFonts w:ascii="Arial" w:hAnsi="Arial"/>
                <w:b w:val="0"/>
                <w:bCs w:val="0"/>
                <w:sz w:val="20"/>
                <w:szCs w:val="20"/>
              </w:rPr>
              <w:t>cm</w:t>
            </w:r>
          </w:p>
        </w:tc>
        <w:tc>
          <w:tcPr>
            <w:tcW w:w="4962" w:type="dxa"/>
          </w:tcPr>
          <w:p w14:paraId="6249D7EC" w14:textId="66081932" w:rsidR="003F0EFC" w:rsidRPr="00214F59" w:rsidRDefault="003F0EFC" w:rsidP="00AD3CC6">
            <w:pPr>
              <w:spacing w:after="160" w:line="276" w:lineRule="auto"/>
              <w:ind w:left="171" w:right="1133"/>
              <w:cnfStyle w:val="000000100000" w:firstRow="0" w:lastRow="0" w:firstColumn="0" w:lastColumn="0" w:oddVBand="0" w:evenVBand="0" w:oddHBand="1" w:evenHBand="0" w:firstRowFirstColumn="0" w:firstRowLastColumn="0" w:lastRowFirstColumn="0" w:lastRowLastColumn="0"/>
              <w:rPr>
                <w:rFonts w:ascii="Arial" w:hAnsi="Arial"/>
                <w:b/>
                <w:bCs/>
                <w:sz w:val="20"/>
                <w:szCs w:val="20"/>
              </w:rPr>
            </w:pPr>
            <w:r w:rsidRPr="00214F59">
              <w:rPr>
                <w:rFonts w:ascii="Arial" w:hAnsi="Arial"/>
                <w:sz w:val="20"/>
                <w:szCs w:val="20"/>
              </w:rPr>
              <w:t xml:space="preserve">Coxa Esquerda: </w:t>
            </w:r>
            <w:r w:rsidR="00685B8B" w:rsidRPr="00214F59">
              <w:rPr>
                <w:rFonts w:ascii="Arial" w:hAnsi="Arial"/>
                <w:sz w:val="20"/>
                <w:szCs w:val="20"/>
              </w:rPr>
              <w:t>49</w:t>
            </w:r>
            <w:r w:rsidRPr="00214F59">
              <w:rPr>
                <w:rFonts w:ascii="Arial" w:hAnsi="Arial"/>
                <w:sz w:val="20"/>
                <w:szCs w:val="20"/>
              </w:rPr>
              <w:t>cm</w:t>
            </w:r>
          </w:p>
        </w:tc>
      </w:tr>
      <w:tr w:rsidR="003F0EFC" w:rsidRPr="00214F59" w14:paraId="234591B1" w14:textId="77777777" w:rsidTr="00AD3CC6">
        <w:tc>
          <w:tcPr>
            <w:cnfStyle w:val="001000000000" w:firstRow="0" w:lastRow="0" w:firstColumn="1" w:lastColumn="0" w:oddVBand="0" w:evenVBand="0" w:oddHBand="0" w:evenHBand="0" w:firstRowFirstColumn="0" w:firstRowLastColumn="0" w:lastRowFirstColumn="0" w:lastRowLastColumn="0"/>
            <w:tcW w:w="4531" w:type="dxa"/>
            <w:tcBorders>
              <w:bottom w:val="single" w:sz="4" w:space="0" w:color="BFBFBF" w:themeColor="background1" w:themeShade="BF"/>
            </w:tcBorders>
          </w:tcPr>
          <w:p w14:paraId="3C96E24C" w14:textId="7DBFA939" w:rsidR="003F0EFC" w:rsidRPr="00214F59" w:rsidRDefault="003F0EFC" w:rsidP="00AD3CC6">
            <w:pPr>
              <w:spacing w:after="160" w:line="276" w:lineRule="auto"/>
              <w:ind w:left="22" w:right="1133"/>
              <w:rPr>
                <w:rFonts w:ascii="Arial" w:hAnsi="Arial"/>
                <w:b w:val="0"/>
                <w:bCs w:val="0"/>
                <w:sz w:val="20"/>
                <w:szCs w:val="20"/>
              </w:rPr>
            </w:pPr>
            <w:r w:rsidRPr="00214F59">
              <w:rPr>
                <w:rFonts w:ascii="Arial" w:hAnsi="Arial"/>
                <w:b w:val="0"/>
                <w:bCs w:val="0"/>
                <w:sz w:val="20"/>
                <w:szCs w:val="20"/>
              </w:rPr>
              <w:t xml:space="preserve">Perna Direita: </w:t>
            </w:r>
            <w:r w:rsidR="00DA0769" w:rsidRPr="00214F59">
              <w:rPr>
                <w:rFonts w:ascii="Arial" w:hAnsi="Arial"/>
                <w:b w:val="0"/>
                <w:bCs w:val="0"/>
                <w:sz w:val="20"/>
                <w:szCs w:val="20"/>
              </w:rPr>
              <w:t>34,5</w:t>
            </w:r>
            <w:r w:rsidRPr="00214F59">
              <w:rPr>
                <w:rFonts w:ascii="Arial" w:hAnsi="Arial"/>
                <w:b w:val="0"/>
                <w:bCs w:val="0"/>
                <w:sz w:val="20"/>
                <w:szCs w:val="20"/>
              </w:rPr>
              <w:t>cm</w:t>
            </w:r>
          </w:p>
        </w:tc>
        <w:tc>
          <w:tcPr>
            <w:tcW w:w="4962" w:type="dxa"/>
            <w:tcBorders>
              <w:bottom w:val="single" w:sz="4" w:space="0" w:color="BFBFBF" w:themeColor="background1" w:themeShade="BF"/>
            </w:tcBorders>
          </w:tcPr>
          <w:p w14:paraId="037464A4" w14:textId="7577E9AC" w:rsidR="003F0EFC" w:rsidRPr="00214F59" w:rsidRDefault="003F0EFC" w:rsidP="00AD3CC6">
            <w:pPr>
              <w:spacing w:after="160" w:line="276" w:lineRule="auto"/>
              <w:ind w:left="171" w:right="1133"/>
              <w:cnfStyle w:val="000000000000" w:firstRow="0" w:lastRow="0" w:firstColumn="0" w:lastColumn="0" w:oddVBand="0" w:evenVBand="0" w:oddHBand="0" w:evenHBand="0" w:firstRowFirstColumn="0" w:firstRowLastColumn="0" w:lastRowFirstColumn="0" w:lastRowLastColumn="0"/>
              <w:rPr>
                <w:rFonts w:ascii="Arial" w:hAnsi="Arial"/>
                <w:sz w:val="20"/>
                <w:szCs w:val="20"/>
              </w:rPr>
            </w:pPr>
            <w:r w:rsidRPr="00214F59">
              <w:rPr>
                <w:rFonts w:ascii="Arial" w:hAnsi="Arial"/>
                <w:sz w:val="20"/>
                <w:szCs w:val="20"/>
              </w:rPr>
              <w:t xml:space="preserve">Perna Esquerda: </w:t>
            </w:r>
            <w:r w:rsidR="00DA0769" w:rsidRPr="00214F59">
              <w:rPr>
                <w:rFonts w:ascii="Arial" w:hAnsi="Arial"/>
                <w:sz w:val="20"/>
                <w:szCs w:val="20"/>
              </w:rPr>
              <w:t>33</w:t>
            </w:r>
            <w:r w:rsidRPr="00214F59">
              <w:rPr>
                <w:rFonts w:ascii="Arial" w:hAnsi="Arial"/>
                <w:sz w:val="20"/>
                <w:szCs w:val="20"/>
              </w:rPr>
              <w:t>cm</w:t>
            </w:r>
          </w:p>
        </w:tc>
      </w:tr>
    </w:tbl>
    <w:p w14:paraId="3EF2E9ED" w14:textId="77777777" w:rsidR="003F0EFC" w:rsidRPr="00214F59" w:rsidRDefault="003F0EFC" w:rsidP="003F0EFC">
      <w:pPr>
        <w:pStyle w:val="CabealhoeRodap"/>
        <w:spacing w:line="276" w:lineRule="auto"/>
        <w:ind w:left="1134" w:right="1133"/>
        <w:jc w:val="both"/>
        <w:rPr>
          <w:rFonts w:ascii="Arial" w:hAnsi="Arial"/>
          <w:sz w:val="20"/>
          <w:szCs w:val="20"/>
        </w:rPr>
      </w:pPr>
    </w:p>
    <w:p w14:paraId="3A401DA9" w14:textId="77777777" w:rsidR="003F0EFC" w:rsidRPr="00214F59" w:rsidRDefault="003F0EFC" w:rsidP="003F0EFC">
      <w:pPr>
        <w:pStyle w:val="CabealhoeRodap"/>
        <w:spacing w:line="276" w:lineRule="auto"/>
        <w:ind w:left="1134" w:right="1133"/>
        <w:jc w:val="both"/>
        <w:rPr>
          <w:rFonts w:ascii="Arial" w:hAnsi="Arial"/>
          <w:sz w:val="20"/>
          <w:szCs w:val="20"/>
        </w:rPr>
      </w:pPr>
    </w:p>
    <w:p w14:paraId="48BEB94E" w14:textId="77777777" w:rsidR="003F0EFC" w:rsidRPr="00214F59" w:rsidRDefault="003F0EFC" w:rsidP="003F0EFC">
      <w:pPr>
        <w:pStyle w:val="CabealhoeRodap"/>
        <w:spacing w:line="276" w:lineRule="auto"/>
        <w:ind w:left="1134" w:right="1133"/>
        <w:rPr>
          <w:rFonts w:ascii="Arial" w:hAnsi="Arial"/>
          <w:sz w:val="20"/>
          <w:szCs w:val="20"/>
        </w:rPr>
      </w:pPr>
      <w:r w:rsidRPr="00214F59">
        <w:rPr>
          <w:rFonts w:ascii="Arial" w:hAnsi="Arial"/>
          <w:noProof/>
          <w:lang w:eastAsia="pt-BR" w:bidi="ar-SA"/>
        </w:rPr>
        <w:drawing>
          <wp:inline distT="0" distB="0" distL="0" distR="0" wp14:anchorId="549BB7CF" wp14:editId="74E771B6">
            <wp:extent cx="4667250" cy="1190625"/>
            <wp:effectExtent l="0" t="0" r="0" b="9525"/>
            <wp:docPr id="152447636" name="Imagem 1" descr="Text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7636" name="Imagem 1" descr="Texto, Tabela&#10;&#10;Descrição gerada automa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67250" cy="1190625"/>
                    </a:xfrm>
                    <a:prstGeom prst="rect">
                      <a:avLst/>
                    </a:prstGeom>
                    <a:noFill/>
                    <a:ln>
                      <a:noFill/>
                    </a:ln>
                  </pic:spPr>
                </pic:pic>
              </a:graphicData>
            </a:graphic>
          </wp:inline>
        </w:drawing>
      </w:r>
    </w:p>
    <w:p w14:paraId="57D7C82A" w14:textId="77777777" w:rsidR="003F0EFC" w:rsidRPr="00214F59" w:rsidRDefault="003F0EFC" w:rsidP="003F0EFC">
      <w:pPr>
        <w:pStyle w:val="CabealhoeRodap"/>
        <w:spacing w:line="276" w:lineRule="auto"/>
        <w:ind w:left="1134" w:right="1133"/>
        <w:jc w:val="both"/>
        <w:rPr>
          <w:rFonts w:ascii="Arial" w:hAnsi="Arial"/>
          <w:sz w:val="20"/>
          <w:szCs w:val="20"/>
        </w:rPr>
      </w:pPr>
    </w:p>
    <w:p w14:paraId="0C26E381" w14:textId="77777777" w:rsidR="003F0EFC" w:rsidRPr="00214F59" w:rsidRDefault="003F0EFC" w:rsidP="003F0EFC">
      <w:pPr>
        <w:pStyle w:val="CabealhoeRodap"/>
        <w:spacing w:line="276" w:lineRule="auto"/>
        <w:ind w:left="1134" w:right="1133"/>
        <w:jc w:val="both"/>
        <w:rPr>
          <w:rFonts w:ascii="Arial" w:hAnsi="Arial"/>
          <w:b/>
          <w:bCs/>
          <w:sz w:val="20"/>
          <w:szCs w:val="20"/>
        </w:rPr>
      </w:pPr>
      <w:r w:rsidRPr="00214F59">
        <w:rPr>
          <w:rFonts w:ascii="Arial" w:hAnsi="Arial"/>
          <w:b/>
          <w:bCs/>
          <w:sz w:val="20"/>
          <w:szCs w:val="20"/>
        </w:rPr>
        <w:t>- TESTES ESPECÍFICOS:</w:t>
      </w:r>
    </w:p>
    <w:p w14:paraId="3AD2618F" w14:textId="1836CB55" w:rsidR="00C733E5" w:rsidRPr="00214F59" w:rsidRDefault="003F0EFC" w:rsidP="001F281D">
      <w:pPr>
        <w:pStyle w:val="CabealhoeRodap"/>
        <w:spacing w:line="276" w:lineRule="auto"/>
        <w:ind w:left="1134" w:right="1133"/>
        <w:jc w:val="both"/>
        <w:rPr>
          <w:rFonts w:ascii="Arial" w:hAnsi="Arial"/>
          <w:sz w:val="20"/>
          <w:szCs w:val="20"/>
        </w:rPr>
      </w:pPr>
      <w:r w:rsidRPr="00214F59">
        <w:rPr>
          <w:rFonts w:ascii="Arial" w:hAnsi="Arial"/>
          <w:sz w:val="20"/>
          <w:szCs w:val="20"/>
        </w:rPr>
        <w:t>Sem alterações agudas aos testes específicos</w:t>
      </w:r>
      <w:bookmarkStart w:id="7" w:name="_Hlk82435032"/>
    </w:p>
    <w:p w14:paraId="29F8AF67" w14:textId="77777777" w:rsidR="001F281D" w:rsidRPr="00214F59" w:rsidRDefault="001F281D" w:rsidP="001F281D">
      <w:pPr>
        <w:pStyle w:val="CabealhoeRodap"/>
        <w:spacing w:line="276" w:lineRule="auto"/>
        <w:ind w:left="1134" w:right="1133"/>
        <w:jc w:val="both"/>
        <w:rPr>
          <w:rFonts w:ascii="Arial" w:hAnsi="Arial"/>
        </w:rPr>
      </w:pPr>
    </w:p>
    <w:p w14:paraId="52E7B383" w14:textId="0346C985" w:rsidR="000E5FCD" w:rsidRPr="00214F59" w:rsidRDefault="007E13A8" w:rsidP="00B91CB1">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spacing w:line="276" w:lineRule="auto"/>
        <w:ind w:left="1134" w:right="1133"/>
        <w:jc w:val="both"/>
        <w:rPr>
          <w:rFonts w:ascii="Arial" w:hAnsi="Arial"/>
          <w:b/>
          <w:bCs/>
          <w:sz w:val="20"/>
          <w:szCs w:val="20"/>
        </w:rPr>
      </w:pPr>
      <w:r w:rsidRPr="00214F59">
        <w:rPr>
          <w:rFonts w:ascii="Arial" w:hAnsi="Arial"/>
          <w:b/>
          <w:bCs/>
          <w:sz w:val="20"/>
          <w:szCs w:val="20"/>
        </w:rPr>
        <w:t xml:space="preserve">DISCUSSÃO E </w:t>
      </w:r>
      <w:r w:rsidR="000E5FCD" w:rsidRPr="00214F59">
        <w:rPr>
          <w:rFonts w:ascii="Arial" w:hAnsi="Arial"/>
          <w:b/>
          <w:bCs/>
          <w:sz w:val="20"/>
          <w:szCs w:val="20"/>
        </w:rPr>
        <w:t>CONCLUSÃO</w:t>
      </w:r>
      <w:r w:rsidR="00B2079A" w:rsidRPr="00214F59">
        <w:rPr>
          <w:rFonts w:ascii="Arial" w:hAnsi="Arial"/>
          <w:b/>
          <w:bCs/>
          <w:sz w:val="20"/>
          <w:szCs w:val="20"/>
        </w:rPr>
        <w:t>:</w:t>
      </w:r>
    </w:p>
    <w:p w14:paraId="2B245CA7" w14:textId="77777777" w:rsidR="00173F0F" w:rsidRPr="00214F59" w:rsidRDefault="00173F0F" w:rsidP="00173F0F">
      <w:pPr>
        <w:spacing w:line="276" w:lineRule="auto"/>
        <w:ind w:left="1134" w:right="1133"/>
        <w:jc w:val="both"/>
        <w:rPr>
          <w:rFonts w:ascii="Arial" w:hAnsi="Arial"/>
          <w:sz w:val="20"/>
          <w:szCs w:val="20"/>
        </w:rPr>
      </w:pPr>
      <w:bookmarkStart w:id="8" w:name="_Hlk20588914"/>
      <w:bookmarkEnd w:id="7"/>
    </w:p>
    <w:p w14:paraId="21531ABE" w14:textId="77777777" w:rsidR="00C5779B" w:rsidRPr="00214F59" w:rsidRDefault="00C5779B" w:rsidP="00C5779B">
      <w:pPr>
        <w:spacing w:line="276" w:lineRule="auto"/>
        <w:ind w:left="1134" w:right="1133"/>
        <w:jc w:val="both"/>
        <w:rPr>
          <w:rFonts w:ascii="Arial" w:hAnsi="Arial"/>
          <w:sz w:val="20"/>
          <w:szCs w:val="20"/>
        </w:rPr>
      </w:pPr>
      <w:r w:rsidRPr="00214F59">
        <w:rPr>
          <w:rFonts w:ascii="Arial" w:hAnsi="Arial"/>
          <w:sz w:val="20"/>
          <w:szCs w:val="20"/>
        </w:rPr>
        <w:t>Trata-se de Reclamação Trabalhista cujo objeto compreende a análise médico-pericial de acidente de trabalho alegadamente ocorrido durante o vínculo empregatício, com avaliação das lesões apresentadas, de suas repercussões funcionais e da existência de nexo causal entre o evento traumático e o quadro clínico constatado.</w:t>
      </w:r>
    </w:p>
    <w:p w14:paraId="07CD3E19" w14:textId="77777777" w:rsidR="003E4844" w:rsidRPr="00214F59" w:rsidRDefault="003E4844" w:rsidP="00C5779B">
      <w:pPr>
        <w:spacing w:line="276" w:lineRule="auto"/>
        <w:ind w:left="1134" w:right="1133"/>
        <w:jc w:val="both"/>
        <w:rPr>
          <w:rFonts w:ascii="Arial" w:hAnsi="Arial"/>
          <w:sz w:val="20"/>
          <w:szCs w:val="20"/>
        </w:rPr>
      </w:pPr>
    </w:p>
    <w:p w14:paraId="0C35A5EC" w14:textId="141BC124" w:rsidR="00C5779B" w:rsidRPr="00214F59" w:rsidRDefault="00C5779B" w:rsidP="00C5779B">
      <w:pPr>
        <w:spacing w:line="276" w:lineRule="auto"/>
        <w:ind w:left="1134" w:right="1133"/>
        <w:jc w:val="both"/>
        <w:rPr>
          <w:rFonts w:ascii="Arial" w:hAnsi="Arial"/>
          <w:sz w:val="20"/>
          <w:szCs w:val="20"/>
        </w:rPr>
      </w:pPr>
      <w:r w:rsidRPr="00214F59">
        <w:rPr>
          <w:rFonts w:ascii="Arial" w:hAnsi="Arial"/>
          <w:sz w:val="20"/>
          <w:szCs w:val="20"/>
        </w:rPr>
        <w:t>O Reclamante informa que foi admitido pela Reclamada em 29/01/2024, para exercer a função de servente, desempenhando suas atividades em canteiro de obras.</w:t>
      </w:r>
    </w:p>
    <w:p w14:paraId="4CCA96E7" w14:textId="77777777" w:rsidR="003E4844" w:rsidRPr="00214F59" w:rsidRDefault="003E4844" w:rsidP="00C5779B">
      <w:pPr>
        <w:spacing w:line="276" w:lineRule="auto"/>
        <w:ind w:left="1134" w:right="1133"/>
        <w:jc w:val="both"/>
        <w:rPr>
          <w:rFonts w:ascii="Arial" w:hAnsi="Arial"/>
          <w:sz w:val="20"/>
          <w:szCs w:val="20"/>
        </w:rPr>
      </w:pPr>
    </w:p>
    <w:p w14:paraId="012AF95F" w14:textId="67D40B83" w:rsidR="00C5779B" w:rsidRPr="00214F59" w:rsidRDefault="00C5779B" w:rsidP="00C5779B">
      <w:pPr>
        <w:spacing w:line="276" w:lineRule="auto"/>
        <w:ind w:left="1134" w:right="1133"/>
        <w:jc w:val="both"/>
        <w:rPr>
          <w:rFonts w:ascii="Arial" w:hAnsi="Arial"/>
          <w:sz w:val="20"/>
          <w:szCs w:val="20"/>
        </w:rPr>
      </w:pPr>
      <w:r w:rsidRPr="00214F59">
        <w:rPr>
          <w:rFonts w:ascii="Arial" w:hAnsi="Arial"/>
          <w:sz w:val="20"/>
          <w:szCs w:val="20"/>
        </w:rPr>
        <w:t>Relata que, em 29/09/2025, durante a execução de atividade de demolição, uma parede cedeu e o atingiu. Foi socorrido pelo Corpo de Bombeiros e encaminhado ao Hospital Municipal Pedro II, onde, após avaliação médica e realização de exames complementares, foi diagnosticado com fratura do fêmur esquerdo e fratura exposta dos ossos da perna direita.</w:t>
      </w:r>
    </w:p>
    <w:p w14:paraId="13C7707B" w14:textId="77777777" w:rsidR="00C5779B" w:rsidRPr="00214F59" w:rsidRDefault="00C5779B" w:rsidP="00C5779B">
      <w:pPr>
        <w:spacing w:line="276" w:lineRule="auto"/>
        <w:ind w:left="1134" w:right="1133"/>
        <w:jc w:val="both"/>
        <w:rPr>
          <w:rFonts w:ascii="Arial" w:hAnsi="Arial"/>
          <w:sz w:val="20"/>
          <w:szCs w:val="20"/>
        </w:rPr>
      </w:pPr>
    </w:p>
    <w:p w14:paraId="68AD728C" w14:textId="217B570E" w:rsidR="00C5779B" w:rsidRPr="00214F59" w:rsidRDefault="00C5779B" w:rsidP="00C5779B">
      <w:pPr>
        <w:spacing w:line="276" w:lineRule="auto"/>
        <w:ind w:left="1134" w:right="1133"/>
        <w:jc w:val="both"/>
        <w:rPr>
          <w:rFonts w:ascii="Arial" w:hAnsi="Arial"/>
          <w:sz w:val="20"/>
          <w:szCs w:val="20"/>
        </w:rPr>
      </w:pPr>
      <w:r w:rsidRPr="00214F59">
        <w:rPr>
          <w:rFonts w:ascii="Arial" w:hAnsi="Arial"/>
          <w:sz w:val="20"/>
          <w:szCs w:val="20"/>
        </w:rPr>
        <w:t>Informa ter sido submetido a tratamento cirúrgico, permanecendo internado por aproximadamente 30 dias. Após a alta hospitalar, manteve acompanhamento ambulatorial e tratamento fisioterápico, evoluindo com quadro de celulite em membro inferior direito, tratado com ciprofloxacino.</w:t>
      </w:r>
    </w:p>
    <w:p w14:paraId="559E965B" w14:textId="77777777" w:rsidR="00C5779B" w:rsidRPr="00214F59" w:rsidRDefault="00C5779B" w:rsidP="00C5779B">
      <w:pPr>
        <w:spacing w:line="276" w:lineRule="auto"/>
        <w:ind w:left="1134" w:right="1133"/>
        <w:jc w:val="both"/>
        <w:rPr>
          <w:rFonts w:ascii="Arial" w:hAnsi="Arial"/>
          <w:sz w:val="20"/>
          <w:szCs w:val="20"/>
        </w:rPr>
      </w:pPr>
    </w:p>
    <w:p w14:paraId="6110582C" w14:textId="057ADDE0" w:rsidR="00C5779B" w:rsidRPr="00214F59" w:rsidRDefault="00C5779B" w:rsidP="00C5779B">
      <w:pPr>
        <w:spacing w:line="276" w:lineRule="auto"/>
        <w:ind w:left="1134" w:right="1133"/>
        <w:jc w:val="both"/>
        <w:rPr>
          <w:rFonts w:ascii="Arial" w:hAnsi="Arial"/>
          <w:sz w:val="20"/>
          <w:szCs w:val="20"/>
        </w:rPr>
      </w:pPr>
      <w:r w:rsidRPr="00214F59">
        <w:rPr>
          <w:rFonts w:ascii="Arial" w:hAnsi="Arial"/>
          <w:sz w:val="20"/>
          <w:szCs w:val="20"/>
        </w:rPr>
        <w:t>Refere afastamento das atividades laborais, com percepção de benefício previdenciário no período de 29/09/2025 a 28/04/2026. Após a cessação do benefício, informa não ter retornado às suas atividades profissionais. Houve emissão de Comunicação de Acidente de Trabalho – CAT.</w:t>
      </w:r>
    </w:p>
    <w:p w14:paraId="07C0AB5E" w14:textId="77777777" w:rsidR="00C5779B" w:rsidRPr="00214F59" w:rsidRDefault="00C5779B" w:rsidP="00C5779B">
      <w:pPr>
        <w:spacing w:line="276" w:lineRule="auto"/>
        <w:ind w:left="1134" w:right="1133"/>
        <w:jc w:val="both"/>
        <w:rPr>
          <w:rFonts w:ascii="Arial" w:hAnsi="Arial"/>
          <w:sz w:val="20"/>
          <w:szCs w:val="20"/>
        </w:rPr>
      </w:pPr>
    </w:p>
    <w:p w14:paraId="4B138A31" w14:textId="09F143BF" w:rsidR="00C5779B" w:rsidRPr="00214F59" w:rsidRDefault="00C5779B" w:rsidP="00C5779B">
      <w:pPr>
        <w:spacing w:line="276" w:lineRule="auto"/>
        <w:ind w:left="1134" w:right="1133"/>
        <w:jc w:val="both"/>
        <w:rPr>
          <w:rFonts w:ascii="Arial" w:hAnsi="Arial"/>
          <w:sz w:val="20"/>
          <w:szCs w:val="20"/>
        </w:rPr>
      </w:pPr>
      <w:r w:rsidRPr="00214F59">
        <w:rPr>
          <w:rFonts w:ascii="Arial" w:hAnsi="Arial"/>
          <w:sz w:val="20"/>
          <w:szCs w:val="20"/>
        </w:rPr>
        <w:t>Atualmente, permanece em tratamento fisioterápico e realizando curativos na perna direita, referindo dor, dificuldade para deambulação e limitações para a realização de atividades habituais. Considera-se incapaz para o exercício de sua atividade laboral em razão da persistência do quadro inflamatório/infeccioso e da continuidade do tratamento.</w:t>
      </w:r>
    </w:p>
    <w:p w14:paraId="012F2D80" w14:textId="77777777" w:rsidR="00C5779B" w:rsidRPr="00214F59" w:rsidRDefault="00C5779B" w:rsidP="00C5779B">
      <w:pPr>
        <w:spacing w:line="276" w:lineRule="auto"/>
        <w:ind w:left="1134" w:right="1133"/>
        <w:jc w:val="both"/>
        <w:rPr>
          <w:rFonts w:ascii="Arial" w:hAnsi="Arial"/>
          <w:sz w:val="20"/>
          <w:szCs w:val="20"/>
        </w:rPr>
      </w:pPr>
    </w:p>
    <w:p w14:paraId="47A95D75" w14:textId="6AC0CAC1" w:rsidR="00C5779B" w:rsidRPr="00214F59" w:rsidRDefault="00C5779B" w:rsidP="00C5779B">
      <w:pPr>
        <w:spacing w:line="276" w:lineRule="auto"/>
        <w:ind w:left="1134" w:right="1133"/>
        <w:jc w:val="both"/>
        <w:rPr>
          <w:rFonts w:ascii="Arial" w:hAnsi="Arial"/>
          <w:sz w:val="20"/>
          <w:szCs w:val="20"/>
        </w:rPr>
      </w:pPr>
      <w:r w:rsidRPr="00214F59">
        <w:rPr>
          <w:rFonts w:ascii="Arial" w:hAnsi="Arial"/>
          <w:sz w:val="20"/>
          <w:szCs w:val="20"/>
        </w:rPr>
        <w:t xml:space="preserve">Ao exame físico, apresentava-se em bom estado geral e nutricional, com musculatura global </w:t>
      </w:r>
      <w:proofErr w:type="spellStart"/>
      <w:r w:rsidRPr="00214F59">
        <w:rPr>
          <w:rFonts w:ascii="Arial" w:hAnsi="Arial"/>
          <w:sz w:val="20"/>
          <w:szCs w:val="20"/>
        </w:rPr>
        <w:t>eutrófica</w:t>
      </w:r>
      <w:proofErr w:type="spellEnd"/>
      <w:r w:rsidRPr="00214F59">
        <w:rPr>
          <w:rFonts w:ascii="Arial" w:hAnsi="Arial"/>
          <w:sz w:val="20"/>
          <w:szCs w:val="20"/>
        </w:rPr>
        <w:t>, fácies atípica e capacidade preservada para manuseio de objetos. Apresentou alguma dificuldade para sentar-se, deitar-se e levantar-se da maca. Lateralidade dominante: destra.</w:t>
      </w:r>
    </w:p>
    <w:p w14:paraId="5CD4CCC7" w14:textId="77777777" w:rsidR="00C5779B" w:rsidRPr="00214F59" w:rsidRDefault="00C5779B" w:rsidP="00C5779B">
      <w:pPr>
        <w:spacing w:line="276" w:lineRule="auto"/>
        <w:ind w:left="1134" w:right="1133"/>
        <w:jc w:val="both"/>
        <w:rPr>
          <w:rFonts w:ascii="Arial" w:hAnsi="Arial"/>
          <w:sz w:val="20"/>
          <w:szCs w:val="20"/>
        </w:rPr>
      </w:pPr>
    </w:p>
    <w:p w14:paraId="47731B4F" w14:textId="2D9C361D" w:rsidR="00C5779B" w:rsidRPr="00214F59" w:rsidRDefault="00C5779B" w:rsidP="00C5779B">
      <w:pPr>
        <w:spacing w:line="276" w:lineRule="auto"/>
        <w:ind w:left="1134" w:right="1133"/>
        <w:jc w:val="both"/>
        <w:rPr>
          <w:rFonts w:ascii="Arial" w:hAnsi="Arial"/>
          <w:sz w:val="20"/>
          <w:szCs w:val="20"/>
        </w:rPr>
      </w:pPr>
      <w:r w:rsidRPr="00214F59">
        <w:rPr>
          <w:rFonts w:ascii="Arial" w:hAnsi="Arial"/>
          <w:sz w:val="20"/>
          <w:szCs w:val="20"/>
        </w:rPr>
        <w:t>A marcha era realizada com auxílio de um par de muletas.</w:t>
      </w:r>
    </w:p>
    <w:p w14:paraId="6C0C4411" w14:textId="77777777" w:rsidR="00C5779B" w:rsidRPr="00214F59" w:rsidRDefault="00C5779B" w:rsidP="00C5779B">
      <w:pPr>
        <w:spacing w:line="276" w:lineRule="auto"/>
        <w:ind w:left="1134" w:right="1133"/>
        <w:jc w:val="both"/>
        <w:rPr>
          <w:rFonts w:ascii="Arial" w:hAnsi="Arial"/>
          <w:sz w:val="20"/>
          <w:szCs w:val="20"/>
        </w:rPr>
      </w:pPr>
    </w:p>
    <w:p w14:paraId="25EB7C51" w14:textId="296A3F54" w:rsidR="00C5779B" w:rsidRPr="00214F59" w:rsidRDefault="00C5779B" w:rsidP="00C5779B">
      <w:pPr>
        <w:spacing w:line="276" w:lineRule="auto"/>
        <w:ind w:left="1134" w:right="1133"/>
        <w:jc w:val="both"/>
        <w:rPr>
          <w:rFonts w:ascii="Arial" w:hAnsi="Arial"/>
          <w:sz w:val="20"/>
          <w:szCs w:val="20"/>
        </w:rPr>
      </w:pPr>
      <w:r w:rsidRPr="00214F59">
        <w:rPr>
          <w:rFonts w:ascii="Arial" w:hAnsi="Arial"/>
          <w:sz w:val="20"/>
          <w:szCs w:val="20"/>
        </w:rPr>
        <w:t xml:space="preserve">Ao exame dos membros inferiores, observou-se musculatura globalmente simétrica, com mobilização ativa e passiva e amplitudes de movimento preservadas em quadris, joelhos, tornozelos e pés. Não foram observadas crepitações ou deformidades grosseiras. A força muscular foi graduada em 5/5 pela escala do Medical </w:t>
      </w:r>
      <w:proofErr w:type="spellStart"/>
      <w:r w:rsidRPr="00214F59">
        <w:rPr>
          <w:rFonts w:ascii="Arial" w:hAnsi="Arial"/>
          <w:sz w:val="20"/>
          <w:szCs w:val="20"/>
        </w:rPr>
        <w:t>Research</w:t>
      </w:r>
      <w:proofErr w:type="spellEnd"/>
      <w:r w:rsidRPr="00214F59">
        <w:rPr>
          <w:rFonts w:ascii="Arial" w:hAnsi="Arial"/>
          <w:sz w:val="20"/>
          <w:szCs w:val="20"/>
        </w:rPr>
        <w:t xml:space="preserve"> </w:t>
      </w:r>
      <w:proofErr w:type="spellStart"/>
      <w:r w:rsidRPr="00214F59">
        <w:rPr>
          <w:rFonts w:ascii="Arial" w:hAnsi="Arial"/>
          <w:sz w:val="20"/>
          <w:szCs w:val="20"/>
        </w:rPr>
        <w:t>Council</w:t>
      </w:r>
      <w:proofErr w:type="spellEnd"/>
      <w:r w:rsidRPr="00214F59">
        <w:rPr>
          <w:rFonts w:ascii="Arial" w:hAnsi="Arial"/>
          <w:sz w:val="20"/>
          <w:szCs w:val="20"/>
        </w:rPr>
        <w:t xml:space="preserve"> – MRC.</w:t>
      </w:r>
    </w:p>
    <w:p w14:paraId="0D4BA0F3" w14:textId="77777777" w:rsidR="00C5779B" w:rsidRPr="00214F59" w:rsidRDefault="00C5779B" w:rsidP="00C5779B">
      <w:pPr>
        <w:spacing w:line="276" w:lineRule="auto"/>
        <w:ind w:left="1134" w:right="1133"/>
        <w:jc w:val="both"/>
        <w:rPr>
          <w:rFonts w:ascii="Arial" w:hAnsi="Arial"/>
          <w:sz w:val="20"/>
          <w:szCs w:val="20"/>
        </w:rPr>
      </w:pPr>
    </w:p>
    <w:p w14:paraId="560D085D" w14:textId="22FE3533" w:rsidR="00C5779B" w:rsidRPr="00214F59" w:rsidRDefault="00C5779B" w:rsidP="00C5779B">
      <w:pPr>
        <w:spacing w:line="276" w:lineRule="auto"/>
        <w:ind w:left="1134" w:right="1133"/>
        <w:jc w:val="both"/>
        <w:rPr>
          <w:rFonts w:ascii="Arial" w:hAnsi="Arial"/>
          <w:sz w:val="20"/>
          <w:szCs w:val="20"/>
        </w:rPr>
      </w:pPr>
      <w:r w:rsidRPr="00214F59">
        <w:rPr>
          <w:rFonts w:ascii="Arial" w:hAnsi="Arial"/>
          <w:sz w:val="20"/>
          <w:szCs w:val="20"/>
        </w:rPr>
        <w:t>Identificou-se cicatriz cirúrgica em coxa esquerda, medindo aproximadamente 19 cm. Na perna direita, foram constatados sinais inflamatórios locais, caracterizados por hiperemia, aumento de temperatura e presença de fístulas com drenagem de secreção.</w:t>
      </w:r>
    </w:p>
    <w:p w14:paraId="4A0E55CB" w14:textId="77777777" w:rsidR="00C5779B" w:rsidRPr="00214F59" w:rsidRDefault="00C5779B" w:rsidP="00C5779B">
      <w:pPr>
        <w:spacing w:line="276" w:lineRule="auto"/>
        <w:ind w:left="1134" w:right="1133"/>
        <w:jc w:val="both"/>
        <w:rPr>
          <w:rFonts w:ascii="Arial" w:hAnsi="Arial"/>
          <w:sz w:val="20"/>
          <w:szCs w:val="20"/>
        </w:rPr>
      </w:pPr>
    </w:p>
    <w:p w14:paraId="4D06C8ED" w14:textId="13AF604E" w:rsidR="00C5779B" w:rsidRPr="00214F59" w:rsidRDefault="00C5779B" w:rsidP="00C5779B">
      <w:pPr>
        <w:spacing w:line="276" w:lineRule="auto"/>
        <w:ind w:left="1134" w:right="1133"/>
        <w:jc w:val="both"/>
        <w:rPr>
          <w:rFonts w:ascii="Arial" w:hAnsi="Arial"/>
          <w:sz w:val="20"/>
          <w:szCs w:val="20"/>
        </w:rPr>
      </w:pPr>
      <w:r w:rsidRPr="00214F59">
        <w:rPr>
          <w:rFonts w:ascii="Arial" w:hAnsi="Arial"/>
          <w:sz w:val="20"/>
          <w:szCs w:val="20"/>
        </w:rPr>
        <w:t>À perimetria, foram obtidas as seguintes medidas: coxa direita, 46 cm; coxa esquerda, 49 cm; perna direita, 34,5 cm; e perna esquerda, 33 cm.</w:t>
      </w:r>
    </w:p>
    <w:p w14:paraId="218202BA" w14:textId="77777777" w:rsidR="00C5779B" w:rsidRPr="00214F59" w:rsidRDefault="00C5779B" w:rsidP="00C5779B">
      <w:pPr>
        <w:spacing w:line="276" w:lineRule="auto"/>
        <w:ind w:left="1134" w:right="1133"/>
        <w:jc w:val="both"/>
        <w:rPr>
          <w:rFonts w:ascii="Arial" w:hAnsi="Arial"/>
          <w:sz w:val="20"/>
          <w:szCs w:val="20"/>
        </w:rPr>
      </w:pPr>
    </w:p>
    <w:p w14:paraId="18571094" w14:textId="48F2B120" w:rsidR="00C5779B" w:rsidRPr="00214F59" w:rsidRDefault="00C5779B" w:rsidP="00C5779B">
      <w:pPr>
        <w:spacing w:line="276" w:lineRule="auto"/>
        <w:ind w:left="1134" w:right="1133"/>
        <w:jc w:val="both"/>
        <w:rPr>
          <w:rFonts w:ascii="Arial" w:hAnsi="Arial"/>
          <w:sz w:val="20"/>
          <w:szCs w:val="20"/>
        </w:rPr>
      </w:pPr>
      <w:r w:rsidRPr="00214F59">
        <w:rPr>
          <w:rFonts w:ascii="Arial" w:hAnsi="Arial"/>
          <w:sz w:val="20"/>
          <w:szCs w:val="20"/>
        </w:rPr>
        <w:t xml:space="preserve">Para análise do nexo causal, foram considerados os elementos clínicos, documentais, cronológicos e anatomopatológicos disponíveis, à luz dos critérios clássicos de causalidade médico-legal descritos na literatura, entre eles os critérios de </w:t>
      </w:r>
      <w:proofErr w:type="spellStart"/>
      <w:r w:rsidRPr="00214F59">
        <w:rPr>
          <w:rFonts w:ascii="Arial" w:hAnsi="Arial"/>
          <w:sz w:val="20"/>
          <w:szCs w:val="20"/>
        </w:rPr>
        <w:t>Simonin</w:t>
      </w:r>
      <w:proofErr w:type="spellEnd"/>
      <w:r w:rsidRPr="00214F59">
        <w:rPr>
          <w:rFonts w:ascii="Arial" w:hAnsi="Arial"/>
          <w:sz w:val="20"/>
          <w:szCs w:val="20"/>
        </w:rPr>
        <w:t>, bem como os fundamentos utilizados por autores nacionais na avaliação do dano corporal e do nexo médico-pericial.</w:t>
      </w:r>
    </w:p>
    <w:p w14:paraId="0162DE31" w14:textId="77777777" w:rsidR="00C5779B" w:rsidRPr="00214F59" w:rsidRDefault="00C5779B" w:rsidP="00C5779B">
      <w:pPr>
        <w:spacing w:line="276" w:lineRule="auto"/>
        <w:ind w:left="1134" w:right="1133"/>
        <w:jc w:val="both"/>
        <w:rPr>
          <w:rFonts w:ascii="Arial" w:hAnsi="Arial"/>
          <w:sz w:val="20"/>
          <w:szCs w:val="20"/>
        </w:rPr>
      </w:pPr>
    </w:p>
    <w:p w14:paraId="5F23C77E" w14:textId="11D3B211" w:rsidR="00C5779B" w:rsidRPr="00214F59" w:rsidRDefault="00C5779B" w:rsidP="00C5779B">
      <w:pPr>
        <w:spacing w:line="276" w:lineRule="auto"/>
        <w:ind w:left="1134" w:right="1133"/>
        <w:jc w:val="both"/>
        <w:rPr>
          <w:rFonts w:ascii="Arial" w:hAnsi="Arial"/>
          <w:sz w:val="20"/>
          <w:szCs w:val="20"/>
        </w:rPr>
      </w:pPr>
      <w:r w:rsidRPr="00214F59">
        <w:rPr>
          <w:rFonts w:ascii="Arial" w:hAnsi="Arial"/>
          <w:sz w:val="20"/>
          <w:szCs w:val="20"/>
        </w:rPr>
        <w:t>A apreciação pericial deve considerar, de forma conjunta, a natureza e a intensidade do trauma, a correspondência anatômica entre o evento e as lesões, a compatibilidade temporal, a inexistência de condição preexistente capaz de justificar isoladamente o quadro e a coerência entre o mecanismo traumático descrito e as alterações constatadas.</w:t>
      </w:r>
    </w:p>
    <w:p w14:paraId="4ED9BA7A" w14:textId="77777777" w:rsidR="00C5779B" w:rsidRPr="00214F59" w:rsidRDefault="00C5779B" w:rsidP="00C5779B">
      <w:pPr>
        <w:spacing w:line="276" w:lineRule="auto"/>
        <w:ind w:left="1134" w:right="1133"/>
        <w:jc w:val="both"/>
        <w:rPr>
          <w:rFonts w:ascii="Arial" w:hAnsi="Arial"/>
          <w:sz w:val="20"/>
          <w:szCs w:val="20"/>
        </w:rPr>
      </w:pPr>
    </w:p>
    <w:p w14:paraId="7AA922C8" w14:textId="5987EE9C" w:rsidR="00C5779B" w:rsidRPr="00214F59" w:rsidRDefault="00C5779B" w:rsidP="00C5779B">
      <w:pPr>
        <w:spacing w:line="276" w:lineRule="auto"/>
        <w:ind w:left="1134" w:right="1133"/>
        <w:jc w:val="both"/>
        <w:rPr>
          <w:rFonts w:ascii="Arial" w:hAnsi="Arial"/>
          <w:sz w:val="20"/>
          <w:szCs w:val="20"/>
        </w:rPr>
      </w:pPr>
      <w:r w:rsidRPr="00214F59">
        <w:rPr>
          <w:rFonts w:ascii="Arial" w:hAnsi="Arial"/>
          <w:sz w:val="20"/>
          <w:szCs w:val="20"/>
        </w:rPr>
        <w:t>Diante da cronologia dos fatos, do mecanismo traumático relatado, da documentação médica apresentada, dos tratamentos realizados e dos achados do exame físico pericial, conclui-se pela existência de nexo causal direto entre o acidente ocorrido em 29/09/2025 e as lesões traumáticas diagnosticadas, consistentes em fratura do fêmur esquerdo e fratura exposta dos ossos da perna direita.</w:t>
      </w:r>
    </w:p>
    <w:p w14:paraId="6A83B371" w14:textId="77777777" w:rsidR="00C5779B" w:rsidRPr="00214F59" w:rsidRDefault="00C5779B" w:rsidP="00C5779B">
      <w:pPr>
        <w:spacing w:line="276" w:lineRule="auto"/>
        <w:ind w:left="1134" w:right="1133"/>
        <w:jc w:val="both"/>
        <w:rPr>
          <w:rFonts w:ascii="Arial" w:hAnsi="Arial"/>
          <w:sz w:val="20"/>
          <w:szCs w:val="20"/>
        </w:rPr>
      </w:pPr>
    </w:p>
    <w:p w14:paraId="45A85615" w14:textId="1EF9A6E0" w:rsidR="00C5779B" w:rsidRPr="00214F59" w:rsidRDefault="00C5779B" w:rsidP="00C5779B">
      <w:pPr>
        <w:spacing w:line="276" w:lineRule="auto"/>
        <w:ind w:left="1134" w:right="1133"/>
        <w:jc w:val="both"/>
        <w:rPr>
          <w:rFonts w:ascii="Arial" w:hAnsi="Arial"/>
          <w:sz w:val="20"/>
          <w:szCs w:val="20"/>
        </w:rPr>
      </w:pPr>
      <w:r w:rsidRPr="00214F59">
        <w:rPr>
          <w:rFonts w:ascii="Arial" w:hAnsi="Arial"/>
          <w:sz w:val="20"/>
          <w:szCs w:val="20"/>
        </w:rPr>
        <w:t>O mecanismo descrito, caracterizado pelo desabamento de parede durante atividade de demolição, apresenta magnitude e adequação biomecânica suficientes para produzir as lesões constatadas, havendo compatibilidade topográfica, anatomopatológica e temporal entre o evento traumático e o quadro apresentado.</w:t>
      </w:r>
    </w:p>
    <w:p w14:paraId="33C81C7D" w14:textId="77777777" w:rsidR="00C5779B" w:rsidRPr="00214F59" w:rsidRDefault="00C5779B" w:rsidP="00C5779B">
      <w:pPr>
        <w:spacing w:line="276" w:lineRule="auto"/>
        <w:ind w:left="1134" w:right="1133"/>
        <w:jc w:val="both"/>
        <w:rPr>
          <w:rFonts w:ascii="Arial" w:hAnsi="Arial"/>
          <w:sz w:val="20"/>
          <w:szCs w:val="20"/>
        </w:rPr>
      </w:pPr>
    </w:p>
    <w:p w14:paraId="65FB2E2E" w14:textId="58D66406" w:rsidR="00C5779B" w:rsidRPr="00214F59" w:rsidRDefault="00C5779B" w:rsidP="00C5779B">
      <w:pPr>
        <w:spacing w:line="276" w:lineRule="auto"/>
        <w:ind w:left="1134" w:right="1133"/>
        <w:jc w:val="both"/>
        <w:rPr>
          <w:rFonts w:ascii="Arial" w:hAnsi="Arial"/>
          <w:sz w:val="20"/>
          <w:szCs w:val="20"/>
        </w:rPr>
      </w:pPr>
      <w:r w:rsidRPr="00214F59">
        <w:rPr>
          <w:rFonts w:ascii="Arial" w:hAnsi="Arial"/>
          <w:sz w:val="20"/>
          <w:szCs w:val="20"/>
        </w:rPr>
        <w:t xml:space="preserve">Não foram identificados elementos que indiquem preexistência das referidas lesões traumáticas ou causa </w:t>
      </w:r>
      <w:proofErr w:type="spellStart"/>
      <w:r w:rsidRPr="00214F59">
        <w:rPr>
          <w:rFonts w:ascii="Arial" w:hAnsi="Arial"/>
          <w:sz w:val="20"/>
          <w:szCs w:val="20"/>
        </w:rPr>
        <w:t>extralaboral</w:t>
      </w:r>
      <w:proofErr w:type="spellEnd"/>
      <w:r w:rsidRPr="00214F59">
        <w:rPr>
          <w:rFonts w:ascii="Arial" w:hAnsi="Arial"/>
          <w:sz w:val="20"/>
          <w:szCs w:val="20"/>
        </w:rPr>
        <w:t xml:space="preserve"> capaz de explicar o quadro de forma independente.</w:t>
      </w:r>
    </w:p>
    <w:p w14:paraId="702790A5" w14:textId="77777777" w:rsidR="00C5779B" w:rsidRPr="00214F59" w:rsidRDefault="00C5779B" w:rsidP="00C5779B">
      <w:pPr>
        <w:spacing w:line="276" w:lineRule="auto"/>
        <w:ind w:left="1134" w:right="1133"/>
        <w:jc w:val="both"/>
        <w:rPr>
          <w:rFonts w:ascii="Arial" w:hAnsi="Arial"/>
          <w:b/>
          <w:bCs/>
          <w:sz w:val="20"/>
          <w:szCs w:val="20"/>
        </w:rPr>
      </w:pPr>
      <w:r w:rsidRPr="00214F59">
        <w:rPr>
          <w:rFonts w:ascii="Arial" w:hAnsi="Arial"/>
          <w:sz w:val="20"/>
          <w:szCs w:val="20"/>
        </w:rPr>
        <w:t xml:space="preserve">Assim, sob o ponto de vista médico-pericial, </w:t>
      </w:r>
      <w:r w:rsidRPr="00214F59">
        <w:rPr>
          <w:rFonts w:ascii="Arial" w:hAnsi="Arial"/>
          <w:b/>
          <w:bCs/>
          <w:sz w:val="20"/>
          <w:szCs w:val="20"/>
        </w:rPr>
        <w:t xml:space="preserve">resta caracterizado o nexo causal entre o acidente de trabalho ocorrido em 29/09/2025 e as lesões ortopédicas apresentadas pelo Reclamante, enquadrando-se o evento, em princípio, no conceito previsto nos </w:t>
      </w:r>
      <w:proofErr w:type="spellStart"/>
      <w:r w:rsidRPr="00214F59">
        <w:rPr>
          <w:rFonts w:ascii="Arial" w:hAnsi="Arial"/>
          <w:b/>
          <w:bCs/>
          <w:sz w:val="20"/>
          <w:szCs w:val="20"/>
        </w:rPr>
        <w:t>arts</w:t>
      </w:r>
      <w:proofErr w:type="spellEnd"/>
      <w:r w:rsidRPr="00214F59">
        <w:rPr>
          <w:rFonts w:ascii="Arial" w:hAnsi="Arial"/>
          <w:b/>
          <w:bCs/>
          <w:sz w:val="20"/>
          <w:szCs w:val="20"/>
        </w:rPr>
        <w:t>. 19 a 21 da Lei nº 8.213/1991.</w:t>
      </w:r>
    </w:p>
    <w:p w14:paraId="4CD9C138" w14:textId="77777777" w:rsidR="00C5779B" w:rsidRPr="00214F59" w:rsidRDefault="00C5779B" w:rsidP="00C5779B">
      <w:pPr>
        <w:spacing w:line="276" w:lineRule="auto"/>
        <w:ind w:left="1134" w:right="1133"/>
        <w:jc w:val="both"/>
        <w:rPr>
          <w:rFonts w:ascii="Arial" w:hAnsi="Arial"/>
          <w:sz w:val="20"/>
          <w:szCs w:val="20"/>
        </w:rPr>
      </w:pPr>
    </w:p>
    <w:p w14:paraId="38E50666" w14:textId="0A49D0BE" w:rsidR="00C5779B" w:rsidRPr="00214F59" w:rsidRDefault="00C5779B" w:rsidP="00C5779B">
      <w:pPr>
        <w:spacing w:line="276" w:lineRule="auto"/>
        <w:ind w:left="1134" w:right="1133"/>
        <w:jc w:val="both"/>
        <w:rPr>
          <w:rFonts w:ascii="Arial" w:hAnsi="Arial"/>
          <w:b/>
          <w:bCs/>
          <w:sz w:val="20"/>
          <w:szCs w:val="20"/>
        </w:rPr>
      </w:pPr>
      <w:r w:rsidRPr="00214F59">
        <w:rPr>
          <w:rFonts w:ascii="Arial" w:hAnsi="Arial"/>
          <w:b/>
          <w:bCs/>
          <w:sz w:val="20"/>
          <w:szCs w:val="20"/>
        </w:rPr>
        <w:t>Ressalta-se, contudo, que o quadro da perna direita ainda apresenta sinais clínicos de processo inflamatório/infeccioso ativo, com presença de fístulas e drenagem de secreção, indicando que o tratamento não se encontra integralmente concluído e que a consolidação médico-legal do dano deve ser analisada com cautela, após definição da evolução clínica.</w:t>
      </w:r>
    </w:p>
    <w:p w14:paraId="41A8F4B1" w14:textId="77777777" w:rsidR="00F80D12" w:rsidRPr="00214F59" w:rsidRDefault="00F80D12" w:rsidP="008C2F26">
      <w:pPr>
        <w:spacing w:line="276" w:lineRule="auto"/>
        <w:ind w:left="4820" w:right="1133"/>
        <w:jc w:val="both"/>
        <w:rPr>
          <w:rFonts w:ascii="Arial" w:hAnsi="Arial"/>
          <w:sz w:val="20"/>
          <w:szCs w:val="20"/>
        </w:rPr>
      </w:pPr>
    </w:p>
    <w:p w14:paraId="0F78C5BF" w14:textId="63835D8E" w:rsidR="00A87DB3" w:rsidRPr="00214F59" w:rsidRDefault="00A87DB3" w:rsidP="008C2F26">
      <w:pPr>
        <w:spacing w:line="276" w:lineRule="auto"/>
        <w:ind w:left="4820" w:right="1133"/>
        <w:jc w:val="both"/>
        <w:rPr>
          <w:rFonts w:ascii="Arial" w:hAnsi="Arial"/>
          <w:sz w:val="20"/>
          <w:szCs w:val="20"/>
        </w:rPr>
      </w:pPr>
      <w:r w:rsidRPr="00214F59">
        <w:rPr>
          <w:rFonts w:ascii="Arial" w:hAnsi="Arial"/>
          <w:sz w:val="20"/>
          <w:szCs w:val="20"/>
        </w:rPr>
        <w:t xml:space="preserve">l-Doenças profissionais-produzidas e desencadeadas pelo exercício do trabalho peculiar a determinada atividade e constante da respectiva relação elaboradas pelo ministério do trabalho e da previdência social; </w:t>
      </w:r>
    </w:p>
    <w:p w14:paraId="2746F4F3" w14:textId="77777777" w:rsidR="00A87DB3" w:rsidRPr="00214F59" w:rsidRDefault="00A87DB3" w:rsidP="008C2F26">
      <w:pPr>
        <w:spacing w:line="276" w:lineRule="auto"/>
        <w:ind w:left="4820" w:right="1133"/>
        <w:jc w:val="both"/>
        <w:rPr>
          <w:rFonts w:ascii="Arial" w:hAnsi="Arial"/>
          <w:sz w:val="20"/>
          <w:szCs w:val="20"/>
        </w:rPr>
      </w:pPr>
      <w:proofErr w:type="spellStart"/>
      <w:r w:rsidRPr="00214F59">
        <w:rPr>
          <w:rFonts w:ascii="Arial" w:hAnsi="Arial"/>
          <w:sz w:val="20"/>
          <w:szCs w:val="20"/>
        </w:rPr>
        <w:t>ll</w:t>
      </w:r>
      <w:proofErr w:type="spellEnd"/>
      <w:r w:rsidRPr="00214F59">
        <w:rPr>
          <w:rFonts w:ascii="Arial" w:hAnsi="Arial"/>
          <w:sz w:val="20"/>
          <w:szCs w:val="20"/>
        </w:rPr>
        <w:t xml:space="preserve">-Doenças do trabalho consideram-se acidente de trabalho, doença adquiridas ou desencadeadas em função das condições especiais em que o trabalho é realizado e que com ele se relacione diretamente </w:t>
      </w:r>
    </w:p>
    <w:p w14:paraId="74F765A0" w14:textId="796B6C14" w:rsidR="00D64429" w:rsidRPr="00214F59" w:rsidRDefault="00A87DB3" w:rsidP="008C2F26">
      <w:pPr>
        <w:spacing w:line="276" w:lineRule="auto"/>
        <w:ind w:left="4820" w:right="1133"/>
        <w:jc w:val="both"/>
        <w:rPr>
          <w:rFonts w:ascii="Arial" w:hAnsi="Arial"/>
          <w:sz w:val="20"/>
          <w:szCs w:val="20"/>
        </w:rPr>
      </w:pPr>
      <w:r w:rsidRPr="00214F59">
        <w:rPr>
          <w:rFonts w:ascii="Arial" w:hAnsi="Arial"/>
          <w:sz w:val="20"/>
          <w:szCs w:val="20"/>
        </w:rPr>
        <w:t>§-1º-não são consideradas doença do trabalho: (A) Doença degenerativa; (B) Inerente do grupo etário; (C). Que não produza incapacidade laborativa; (D) A doença endêmica adquirida pelo segurado habitante de região em que ela se desenvolva, salvo comprovação de que é resultante de exposição ou contato direto determinado pela natureza do trabalho.</w:t>
      </w:r>
    </w:p>
    <w:p w14:paraId="30D3BF46" w14:textId="77777777" w:rsidR="00D64429" w:rsidRPr="00214F59" w:rsidRDefault="00D64429" w:rsidP="008C2F26">
      <w:pPr>
        <w:spacing w:line="276" w:lineRule="auto"/>
        <w:ind w:left="4820" w:right="1133"/>
        <w:jc w:val="both"/>
        <w:rPr>
          <w:rFonts w:ascii="Arial" w:hAnsi="Arial"/>
          <w:sz w:val="20"/>
          <w:szCs w:val="20"/>
        </w:rPr>
      </w:pPr>
    </w:p>
    <w:p w14:paraId="3BC22B0B" w14:textId="77777777" w:rsidR="00D76025" w:rsidRPr="00214F59" w:rsidRDefault="00D76025" w:rsidP="008C2F26">
      <w:pPr>
        <w:spacing w:line="276" w:lineRule="auto"/>
        <w:ind w:left="1134" w:right="1133"/>
        <w:jc w:val="both"/>
        <w:rPr>
          <w:rFonts w:ascii="Arial" w:hAnsi="Arial"/>
          <w:sz w:val="20"/>
          <w:szCs w:val="20"/>
        </w:rPr>
      </w:pPr>
      <w:r w:rsidRPr="00214F59">
        <w:rPr>
          <w:rFonts w:ascii="Arial" w:hAnsi="Arial"/>
          <w:sz w:val="20"/>
          <w:szCs w:val="20"/>
        </w:rPr>
        <w:t>A Resolução CFM nº 1.851/2008 informa que questões relativas ao Diagnóstico, Tratamento e Prognóstico são da esfera do Médico Assistente. O Médico, investido na Função de Perito, referente à formação de sua Opinião Técnica, não fica restrito aos relatórios elaborados pelos Médicos Assistentes da Parte Periciada (RESOLUÇÃO CFM nº 1.851/2008; Art. 3º da Resolução CREMESP nº 126 de 17 de outubro de 2005 e Resolução RP CRM-MG n° 292/2008).</w:t>
      </w:r>
    </w:p>
    <w:p w14:paraId="22FA0DC1" w14:textId="77777777" w:rsidR="00D76025" w:rsidRPr="00214F59" w:rsidRDefault="00D76025" w:rsidP="008C2F26">
      <w:pPr>
        <w:spacing w:line="276" w:lineRule="auto"/>
        <w:ind w:left="1134" w:right="1133"/>
        <w:jc w:val="both"/>
        <w:rPr>
          <w:rFonts w:ascii="Arial" w:hAnsi="Arial"/>
          <w:sz w:val="20"/>
          <w:szCs w:val="20"/>
        </w:rPr>
      </w:pPr>
    </w:p>
    <w:p w14:paraId="6DEE66E6" w14:textId="77777777" w:rsidR="00D76025" w:rsidRPr="00214F59" w:rsidRDefault="00D76025" w:rsidP="008C2F26">
      <w:pPr>
        <w:pStyle w:val="CabealhoeRodap"/>
        <w:spacing w:line="276" w:lineRule="auto"/>
        <w:ind w:left="1134" w:right="1133"/>
        <w:jc w:val="both"/>
        <w:rPr>
          <w:rFonts w:ascii="Arial" w:hAnsi="Arial"/>
          <w:sz w:val="20"/>
          <w:szCs w:val="20"/>
        </w:rPr>
      </w:pPr>
      <w:r w:rsidRPr="00214F59">
        <w:rPr>
          <w:rFonts w:ascii="Arial" w:hAnsi="Arial"/>
          <w:sz w:val="20"/>
          <w:szCs w:val="20"/>
        </w:rPr>
        <w:tab/>
      </w:r>
      <w:proofErr w:type="spellStart"/>
      <w:r w:rsidRPr="00214F59">
        <w:rPr>
          <w:rFonts w:ascii="Arial" w:hAnsi="Arial"/>
          <w:sz w:val="20"/>
          <w:szCs w:val="20"/>
        </w:rPr>
        <w:t>Obs</w:t>
      </w:r>
      <w:proofErr w:type="spellEnd"/>
      <w:r w:rsidRPr="00214F59">
        <w:rPr>
          <w:rFonts w:ascii="Arial" w:hAnsi="Arial"/>
          <w:sz w:val="20"/>
          <w:szCs w:val="20"/>
        </w:rPr>
        <w:t xml:space="preserve">: De acordo com o art. 436 do CPC, o Juiz não está </w:t>
      </w:r>
      <w:proofErr w:type="gramStart"/>
      <w:r w:rsidRPr="00214F59">
        <w:rPr>
          <w:rFonts w:ascii="Arial" w:hAnsi="Arial"/>
          <w:sz w:val="20"/>
          <w:szCs w:val="20"/>
        </w:rPr>
        <w:t>adstrito</w:t>
      </w:r>
      <w:proofErr w:type="gramEnd"/>
      <w:r w:rsidRPr="00214F59">
        <w:rPr>
          <w:rFonts w:ascii="Arial" w:hAnsi="Arial"/>
          <w:sz w:val="20"/>
          <w:szCs w:val="20"/>
        </w:rPr>
        <w:t xml:space="preserve"> ao laudo pericial, podendo formar a sua livre convicção com outros elementos ou fatos provados nos autos. Esse dispositivo também é corolário do princípio da livre persuasão racional, por meio do qual o Juiz é livre para apreciar os elementos probatórios produzidos nos autos, devendo, apenas, atentar para os fatos e circunstâncias em torno dos quais gira a relação jurídica controvertida, e indicar os motivos que lhe formaram o convencimento (art.131 do CPC). </w:t>
      </w:r>
    </w:p>
    <w:p w14:paraId="62795FA7" w14:textId="77777777" w:rsidR="00D64429" w:rsidRPr="00214F59" w:rsidRDefault="00D64429" w:rsidP="008C2F26">
      <w:pPr>
        <w:spacing w:line="276" w:lineRule="auto"/>
        <w:ind w:left="4820" w:right="1133"/>
        <w:jc w:val="both"/>
        <w:rPr>
          <w:rFonts w:ascii="Arial" w:hAnsi="Arial"/>
          <w:sz w:val="20"/>
          <w:szCs w:val="20"/>
        </w:rPr>
      </w:pPr>
    </w:p>
    <w:p w14:paraId="2118201A" w14:textId="1C299BB2" w:rsidR="00D64429" w:rsidRPr="00214F59" w:rsidRDefault="00D64429" w:rsidP="00B91CB1">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spacing w:line="276" w:lineRule="auto"/>
        <w:ind w:left="1134" w:right="1133"/>
        <w:jc w:val="both"/>
        <w:rPr>
          <w:rFonts w:ascii="Arial" w:hAnsi="Arial"/>
          <w:b/>
          <w:bCs/>
          <w:sz w:val="20"/>
          <w:szCs w:val="20"/>
        </w:rPr>
      </w:pPr>
      <w:r w:rsidRPr="00214F59">
        <w:rPr>
          <w:rFonts w:ascii="Arial" w:hAnsi="Arial"/>
          <w:b/>
          <w:bCs/>
          <w:sz w:val="20"/>
          <w:szCs w:val="20"/>
        </w:rPr>
        <w:t>VALORAÇÃO DO DANO CORPORAL</w:t>
      </w:r>
      <w:r w:rsidR="00B2079A" w:rsidRPr="00214F59">
        <w:rPr>
          <w:rFonts w:ascii="Arial" w:hAnsi="Arial"/>
          <w:b/>
          <w:bCs/>
          <w:sz w:val="20"/>
          <w:szCs w:val="20"/>
        </w:rPr>
        <w:t>:</w:t>
      </w:r>
    </w:p>
    <w:p w14:paraId="564F3151" w14:textId="77777777" w:rsidR="00077870" w:rsidRPr="00214F59" w:rsidRDefault="00077870" w:rsidP="008C2F26">
      <w:pPr>
        <w:spacing w:line="276" w:lineRule="auto"/>
        <w:ind w:left="1134" w:right="1133"/>
        <w:jc w:val="both"/>
        <w:rPr>
          <w:rFonts w:ascii="Arial" w:hAnsi="Arial"/>
          <w:b/>
          <w:bCs/>
          <w:iCs/>
          <w:sz w:val="20"/>
          <w:szCs w:val="20"/>
        </w:rPr>
      </w:pPr>
    </w:p>
    <w:tbl>
      <w:tblPr>
        <w:tblStyle w:val="Tabelacomgrade"/>
        <w:tblW w:w="0" w:type="auto"/>
        <w:tblInd w:w="1134" w:type="dxa"/>
        <w:tblLook w:val="04A0" w:firstRow="1" w:lastRow="0" w:firstColumn="1" w:lastColumn="0" w:noHBand="0" w:noVBand="1"/>
      </w:tblPr>
      <w:tblGrid>
        <w:gridCol w:w="9634"/>
      </w:tblGrid>
      <w:tr w:rsidR="00077870" w:rsidRPr="00214F59" w14:paraId="76D0994E" w14:textId="77777777" w:rsidTr="00D45869">
        <w:tc>
          <w:tcPr>
            <w:tcW w:w="9634" w:type="dxa"/>
          </w:tcPr>
          <w:p w14:paraId="3723E337" w14:textId="4D28D48C" w:rsidR="00077870" w:rsidRPr="00214F59" w:rsidRDefault="00077870" w:rsidP="008C2F26">
            <w:pPr>
              <w:spacing w:line="276" w:lineRule="auto"/>
              <w:ind w:right="1133"/>
              <w:rPr>
                <w:rFonts w:ascii="Arial" w:hAnsi="Arial"/>
                <w:b/>
                <w:bCs/>
                <w:sz w:val="20"/>
                <w:szCs w:val="20"/>
                <w:u w:val="single"/>
              </w:rPr>
            </w:pPr>
            <w:r w:rsidRPr="00214F59">
              <w:rPr>
                <w:rFonts w:ascii="Arial" w:hAnsi="Arial"/>
                <w:b/>
                <w:bCs/>
                <w:sz w:val="20"/>
                <w:szCs w:val="20"/>
              </w:rPr>
              <w:t>AVALIAÇÃO DOS DANOS TEMPORÁRIOS:</w:t>
            </w:r>
          </w:p>
        </w:tc>
      </w:tr>
    </w:tbl>
    <w:p w14:paraId="7B025AEE" w14:textId="77777777" w:rsidR="00FC24AB" w:rsidRPr="00214F59" w:rsidRDefault="00FC24AB" w:rsidP="008C2F26">
      <w:pPr>
        <w:spacing w:line="276" w:lineRule="auto"/>
        <w:ind w:left="1134" w:right="1133"/>
        <w:jc w:val="both"/>
        <w:rPr>
          <w:rFonts w:ascii="Arial" w:hAnsi="Arial"/>
          <w:iCs/>
          <w:sz w:val="20"/>
          <w:szCs w:val="20"/>
        </w:rPr>
      </w:pPr>
    </w:p>
    <w:p w14:paraId="6422E9E0" w14:textId="720D1598" w:rsidR="002131DF" w:rsidRPr="00214F59" w:rsidRDefault="002131DF" w:rsidP="008C2F26">
      <w:pPr>
        <w:spacing w:line="276" w:lineRule="auto"/>
        <w:ind w:left="1134" w:right="1133"/>
        <w:jc w:val="both"/>
        <w:rPr>
          <w:rFonts w:ascii="Arial" w:hAnsi="Arial"/>
          <w:iCs/>
          <w:sz w:val="20"/>
          <w:szCs w:val="20"/>
        </w:rPr>
      </w:pPr>
      <w:r w:rsidRPr="00214F59">
        <w:rPr>
          <w:rFonts w:ascii="Arial" w:hAnsi="Arial"/>
          <w:iCs/>
          <w:sz w:val="20"/>
          <w:szCs w:val="20"/>
        </w:rPr>
        <w:t>Compreende o período temporário durante o qual a parte autora ficou impedida de realizar com razoável autonomia suas atividades comuns do dia a dia e suas atividades profissionais. Em geral compreende o período do início do afastamento previdenciário até a data da consolidação/cura das lesões</w:t>
      </w:r>
    </w:p>
    <w:p w14:paraId="314A4E8C" w14:textId="77777777" w:rsidR="00FC24AB" w:rsidRPr="00214F59" w:rsidRDefault="00FC24AB" w:rsidP="008C2F26">
      <w:pPr>
        <w:spacing w:line="276" w:lineRule="auto"/>
        <w:ind w:left="1134" w:right="1133"/>
        <w:rPr>
          <w:rFonts w:ascii="Arial" w:hAnsi="Arial"/>
          <w:sz w:val="20"/>
          <w:szCs w:val="20"/>
        </w:rPr>
      </w:pPr>
    </w:p>
    <w:p w14:paraId="2B61CB20" w14:textId="66DB3969" w:rsidR="00A87DB3" w:rsidRPr="00214F59" w:rsidRDefault="00800CD1" w:rsidP="00C314FA">
      <w:pPr>
        <w:spacing w:line="276" w:lineRule="auto"/>
        <w:ind w:left="1134" w:right="1133"/>
        <w:rPr>
          <w:rFonts w:ascii="Arial" w:eastAsia="Arial" w:hAnsi="Arial"/>
          <w:b/>
          <w:bCs/>
        </w:rPr>
      </w:pPr>
      <w:r w:rsidRPr="00214F59">
        <w:rPr>
          <w:rFonts w:ascii="Arial" w:hAnsi="Arial"/>
          <w:sz w:val="20"/>
          <w:szCs w:val="20"/>
        </w:rPr>
        <w:t xml:space="preserve">No caso em tela, </w:t>
      </w:r>
      <w:r w:rsidR="00662E88" w:rsidRPr="00214F59">
        <w:rPr>
          <w:rFonts w:ascii="Arial" w:hAnsi="Arial"/>
          <w:sz w:val="20"/>
          <w:szCs w:val="20"/>
        </w:rPr>
        <w:t>considero</w:t>
      </w:r>
      <w:r w:rsidRPr="00214F59">
        <w:rPr>
          <w:rFonts w:ascii="Arial" w:hAnsi="Arial"/>
          <w:sz w:val="20"/>
          <w:szCs w:val="20"/>
        </w:rPr>
        <w:t xml:space="preserve"> que</w:t>
      </w:r>
      <w:r w:rsidRPr="00214F59">
        <w:rPr>
          <w:rFonts w:ascii="Arial" w:hAnsi="Arial"/>
          <w:iCs/>
          <w:sz w:val="20"/>
          <w:szCs w:val="20"/>
        </w:rPr>
        <w:t xml:space="preserve"> </w:t>
      </w:r>
      <w:r w:rsidR="00821F7D" w:rsidRPr="00214F59">
        <w:rPr>
          <w:rFonts w:ascii="Arial" w:hAnsi="Arial"/>
          <w:iCs/>
          <w:sz w:val="20"/>
          <w:szCs w:val="20"/>
        </w:rPr>
        <w:t xml:space="preserve">a </w:t>
      </w:r>
      <w:r w:rsidR="00A87DB3" w:rsidRPr="00214F59">
        <w:rPr>
          <w:rFonts w:ascii="Arial" w:hAnsi="Arial"/>
          <w:sz w:val="20"/>
          <w:szCs w:val="20"/>
        </w:rPr>
        <w:t xml:space="preserve">Incapacidade laboral total no período de </w:t>
      </w:r>
      <w:r w:rsidR="00C314FA" w:rsidRPr="00214F59">
        <w:rPr>
          <w:rFonts w:ascii="Arial" w:eastAsia="Arial" w:hAnsi="Arial"/>
          <w:b/>
          <w:bCs/>
        </w:rPr>
        <w:t>29/09/2025</w:t>
      </w:r>
      <w:r w:rsidR="00404E42" w:rsidRPr="00214F59">
        <w:rPr>
          <w:rFonts w:ascii="Arial" w:eastAsia="Arial" w:hAnsi="Arial"/>
          <w:b/>
          <w:bCs/>
        </w:rPr>
        <w:t xml:space="preserve"> até o período atual</w:t>
      </w:r>
      <w:r w:rsidR="00520EAE" w:rsidRPr="00214F59">
        <w:rPr>
          <w:rFonts w:ascii="Arial" w:eastAsia="Arial" w:hAnsi="Arial"/>
          <w:b/>
          <w:bCs/>
        </w:rPr>
        <w:t xml:space="preserve"> que puder realizar novo procedimento </w:t>
      </w:r>
      <w:proofErr w:type="spellStart"/>
      <w:r w:rsidR="00520EAE" w:rsidRPr="00214F59">
        <w:rPr>
          <w:rFonts w:ascii="Arial" w:eastAsia="Arial" w:hAnsi="Arial"/>
          <w:b/>
          <w:bCs/>
        </w:rPr>
        <w:t>cirurgico</w:t>
      </w:r>
      <w:proofErr w:type="spellEnd"/>
      <w:r w:rsidR="00520EAE" w:rsidRPr="00214F59">
        <w:rPr>
          <w:rFonts w:ascii="Arial" w:eastAsia="Arial" w:hAnsi="Arial"/>
          <w:b/>
          <w:bCs/>
        </w:rPr>
        <w:t xml:space="preserve"> para retirada de material de síntese, ainda não determinado.</w:t>
      </w:r>
    </w:p>
    <w:p w14:paraId="3BD07B07" w14:textId="77777777" w:rsidR="00E15C9B" w:rsidRPr="00214F59" w:rsidRDefault="00E15C9B" w:rsidP="00C314FA">
      <w:pPr>
        <w:spacing w:line="276" w:lineRule="auto"/>
        <w:ind w:left="1134" w:right="1133"/>
        <w:rPr>
          <w:rFonts w:ascii="Arial" w:eastAsia="Arial" w:hAnsi="Arial"/>
          <w:b/>
          <w:bCs/>
        </w:rPr>
      </w:pPr>
    </w:p>
    <w:tbl>
      <w:tblPr>
        <w:tblStyle w:val="Tabelacomgrade"/>
        <w:tblW w:w="0" w:type="auto"/>
        <w:tblInd w:w="1134" w:type="dxa"/>
        <w:tblLook w:val="04A0" w:firstRow="1" w:lastRow="0" w:firstColumn="1" w:lastColumn="0" w:noHBand="0" w:noVBand="1"/>
      </w:tblPr>
      <w:tblGrid>
        <w:gridCol w:w="9634"/>
      </w:tblGrid>
      <w:tr w:rsidR="00077870" w:rsidRPr="00214F59" w14:paraId="4DE27DFC" w14:textId="77777777" w:rsidTr="00D45869">
        <w:tc>
          <w:tcPr>
            <w:tcW w:w="9634" w:type="dxa"/>
          </w:tcPr>
          <w:p w14:paraId="2E49522E" w14:textId="44D85C8A" w:rsidR="00077870" w:rsidRPr="00214F59" w:rsidRDefault="006C2774" w:rsidP="008C2F26">
            <w:pPr>
              <w:spacing w:line="276" w:lineRule="auto"/>
              <w:ind w:right="1133"/>
              <w:rPr>
                <w:rFonts w:ascii="Arial" w:hAnsi="Arial"/>
                <w:b/>
                <w:bCs/>
                <w:sz w:val="20"/>
                <w:szCs w:val="20"/>
              </w:rPr>
            </w:pPr>
            <w:r w:rsidRPr="00214F59">
              <w:rPr>
                <w:rFonts w:ascii="Arial" w:hAnsi="Arial"/>
                <w:b/>
                <w:bCs/>
                <w:sz w:val="20"/>
                <w:szCs w:val="20"/>
              </w:rPr>
              <w:t xml:space="preserve">QUANTUN/PRETIUN DOLORIS </w:t>
            </w:r>
            <w:r w:rsidR="00077870" w:rsidRPr="00214F59">
              <w:rPr>
                <w:rFonts w:ascii="Arial" w:hAnsi="Arial"/>
                <w:b/>
                <w:bCs/>
                <w:sz w:val="20"/>
                <w:szCs w:val="20"/>
              </w:rPr>
              <w:t>(</w:t>
            </w:r>
            <w:r w:rsidRPr="00214F59">
              <w:rPr>
                <w:rFonts w:ascii="Arial" w:hAnsi="Arial"/>
                <w:b/>
                <w:bCs/>
                <w:sz w:val="20"/>
                <w:szCs w:val="20"/>
              </w:rPr>
              <w:t>SOFRIMENTOS PADECIDOS</w:t>
            </w:r>
            <w:r w:rsidR="00077870" w:rsidRPr="00214F59">
              <w:rPr>
                <w:rFonts w:ascii="Arial" w:hAnsi="Arial"/>
                <w:b/>
                <w:bCs/>
                <w:sz w:val="20"/>
                <w:szCs w:val="20"/>
              </w:rPr>
              <w:t>):</w:t>
            </w:r>
          </w:p>
        </w:tc>
      </w:tr>
    </w:tbl>
    <w:p w14:paraId="590869D0" w14:textId="77777777" w:rsidR="00FC24AB" w:rsidRPr="00214F59" w:rsidRDefault="00FC24AB" w:rsidP="008C2F26">
      <w:pPr>
        <w:spacing w:line="276" w:lineRule="auto"/>
        <w:ind w:left="1134" w:right="1133"/>
        <w:jc w:val="both"/>
        <w:rPr>
          <w:rFonts w:ascii="Arial" w:hAnsi="Arial"/>
          <w:iCs/>
          <w:sz w:val="20"/>
          <w:szCs w:val="20"/>
        </w:rPr>
      </w:pPr>
    </w:p>
    <w:p w14:paraId="26BD64CC" w14:textId="3BB9C774" w:rsidR="000A1EBA" w:rsidRPr="00214F59" w:rsidRDefault="000A1EBA" w:rsidP="00662E88">
      <w:pPr>
        <w:spacing w:line="276" w:lineRule="auto"/>
        <w:ind w:left="1134" w:right="1133"/>
        <w:jc w:val="both"/>
        <w:rPr>
          <w:rFonts w:ascii="Arial" w:hAnsi="Arial"/>
          <w:b/>
          <w:bCs/>
          <w:iCs/>
          <w:sz w:val="20"/>
          <w:szCs w:val="20"/>
        </w:rPr>
      </w:pPr>
      <w:r w:rsidRPr="00214F59">
        <w:rPr>
          <w:rFonts w:ascii="Arial" w:hAnsi="Arial"/>
          <w:iCs/>
          <w:sz w:val="20"/>
          <w:szCs w:val="20"/>
        </w:rPr>
        <w:t xml:space="preserve">Compreende a valoração do sofrimento físico e psíquico sofrido pela vítima em decorrência do dano. Para a valoração recorre-se a tabelas específicas como por exemplo, à </w:t>
      </w:r>
      <w:r w:rsidRPr="00214F59">
        <w:rPr>
          <w:rFonts w:ascii="Arial" w:hAnsi="Arial"/>
          <w:b/>
          <w:bCs/>
          <w:iCs/>
          <w:sz w:val="20"/>
          <w:szCs w:val="20"/>
        </w:rPr>
        <w:t xml:space="preserve">Tabela de Thierry e </w:t>
      </w:r>
      <w:proofErr w:type="spellStart"/>
      <w:r w:rsidR="00662E88" w:rsidRPr="00214F59">
        <w:rPr>
          <w:rFonts w:ascii="Arial" w:hAnsi="Arial"/>
          <w:b/>
          <w:bCs/>
          <w:iCs/>
          <w:sz w:val="20"/>
          <w:szCs w:val="20"/>
        </w:rPr>
        <w:t>Nicourt</w:t>
      </w:r>
      <w:proofErr w:type="spellEnd"/>
      <w:r w:rsidR="00662E88" w:rsidRPr="00214F59">
        <w:rPr>
          <w:rFonts w:ascii="Arial" w:hAnsi="Arial"/>
          <w:b/>
          <w:bCs/>
          <w:iCs/>
          <w:sz w:val="20"/>
          <w:szCs w:val="20"/>
        </w:rPr>
        <w:t>, Rousseau</w:t>
      </w:r>
      <w:r w:rsidRPr="00214F59">
        <w:rPr>
          <w:rFonts w:ascii="Arial" w:hAnsi="Arial"/>
          <w:iCs/>
          <w:sz w:val="20"/>
          <w:szCs w:val="20"/>
        </w:rPr>
        <w:t>, Sociedade de Medicina Legal Francesa e outras. Dependerá da natureza do trauma, tipos de tratamentos realizados, internamentos, complicações médicas e complexidade da reabilitação funcional. É avaliada apenas como dano temporário.</w:t>
      </w:r>
    </w:p>
    <w:p w14:paraId="404B6062" w14:textId="77777777" w:rsidR="000A1EBA" w:rsidRPr="00214F59" w:rsidRDefault="000A1EBA" w:rsidP="008C2F26">
      <w:pPr>
        <w:spacing w:line="276" w:lineRule="auto"/>
        <w:ind w:left="1134" w:right="1133"/>
        <w:rPr>
          <w:rFonts w:ascii="Arial" w:hAnsi="Arial"/>
          <w:sz w:val="20"/>
          <w:szCs w:val="20"/>
        </w:rPr>
      </w:pPr>
    </w:p>
    <w:p w14:paraId="575A9A0E" w14:textId="1500E3C2" w:rsidR="00A87DB3" w:rsidRPr="00214F59" w:rsidRDefault="000A1EBA" w:rsidP="008C2F26">
      <w:pPr>
        <w:spacing w:line="276" w:lineRule="auto"/>
        <w:ind w:left="1134" w:right="1133"/>
        <w:jc w:val="both"/>
        <w:rPr>
          <w:rFonts w:ascii="Arial" w:hAnsi="Arial"/>
          <w:sz w:val="20"/>
          <w:szCs w:val="20"/>
        </w:rPr>
      </w:pPr>
      <w:r w:rsidRPr="00214F59">
        <w:rPr>
          <w:rFonts w:ascii="Arial" w:hAnsi="Arial"/>
          <w:sz w:val="20"/>
          <w:szCs w:val="20"/>
        </w:rPr>
        <w:t>E</w:t>
      </w:r>
      <w:r w:rsidR="00A87DB3" w:rsidRPr="00214F59">
        <w:rPr>
          <w:rFonts w:ascii="Arial" w:hAnsi="Arial"/>
          <w:sz w:val="20"/>
          <w:szCs w:val="20"/>
        </w:rPr>
        <w:t xml:space="preserve">m virtude das </w:t>
      </w:r>
      <w:r w:rsidR="00BD5B2C" w:rsidRPr="00214F59">
        <w:rPr>
          <w:rFonts w:ascii="Arial" w:hAnsi="Arial"/>
          <w:sz w:val="20"/>
          <w:szCs w:val="20"/>
        </w:rPr>
        <w:t>Dores Relativas</w:t>
      </w:r>
      <w:r w:rsidR="00A87DB3" w:rsidRPr="00214F59">
        <w:rPr>
          <w:rFonts w:ascii="Arial" w:hAnsi="Arial"/>
          <w:sz w:val="20"/>
          <w:szCs w:val="20"/>
        </w:rPr>
        <w:t xml:space="preserve"> à </w:t>
      </w:r>
      <w:r w:rsidR="00BD5B2C" w:rsidRPr="00214F59">
        <w:rPr>
          <w:rFonts w:ascii="Arial" w:hAnsi="Arial"/>
          <w:sz w:val="20"/>
          <w:szCs w:val="20"/>
        </w:rPr>
        <w:t>Doença/Acidente</w:t>
      </w:r>
      <w:r w:rsidR="00A87DB3" w:rsidRPr="00214F59">
        <w:rPr>
          <w:rFonts w:ascii="Arial" w:hAnsi="Arial"/>
          <w:sz w:val="20"/>
          <w:szCs w:val="20"/>
        </w:rPr>
        <w:t xml:space="preserve"> e </w:t>
      </w:r>
      <w:r w:rsidR="00BD5B2C" w:rsidRPr="00214F59">
        <w:rPr>
          <w:rFonts w:ascii="Arial" w:hAnsi="Arial"/>
          <w:sz w:val="20"/>
          <w:szCs w:val="20"/>
        </w:rPr>
        <w:t>Tratamentos Realizados</w:t>
      </w:r>
      <w:r w:rsidRPr="00214F59">
        <w:rPr>
          <w:rFonts w:ascii="Arial" w:hAnsi="Arial"/>
          <w:sz w:val="20"/>
          <w:szCs w:val="20"/>
        </w:rPr>
        <w:t xml:space="preserve">, Classificado em uma </w:t>
      </w:r>
      <w:r w:rsidR="00BD5B2C" w:rsidRPr="00214F59">
        <w:rPr>
          <w:rFonts w:ascii="Arial" w:hAnsi="Arial"/>
          <w:sz w:val="20"/>
          <w:szCs w:val="20"/>
        </w:rPr>
        <w:t>E</w:t>
      </w:r>
      <w:r w:rsidRPr="00214F59">
        <w:rPr>
          <w:rFonts w:ascii="Arial" w:hAnsi="Arial"/>
          <w:sz w:val="20"/>
          <w:szCs w:val="20"/>
        </w:rPr>
        <w:t xml:space="preserve">scala de </w:t>
      </w:r>
      <w:r w:rsidR="00187A13" w:rsidRPr="00214F59">
        <w:rPr>
          <w:rFonts w:ascii="Arial" w:hAnsi="Arial"/>
          <w:b/>
          <w:bCs/>
        </w:rPr>
        <w:t>5</w:t>
      </w:r>
      <w:r w:rsidRPr="00214F59">
        <w:rPr>
          <w:rFonts w:ascii="Arial" w:hAnsi="Arial"/>
          <w:b/>
          <w:bCs/>
        </w:rPr>
        <w:t>/7</w:t>
      </w:r>
      <w:r w:rsidR="00BD5B2C" w:rsidRPr="00214F59">
        <w:rPr>
          <w:rFonts w:ascii="Arial" w:hAnsi="Arial"/>
          <w:b/>
          <w:bCs/>
        </w:rPr>
        <w:t>.</w:t>
      </w:r>
    </w:p>
    <w:p w14:paraId="0BA378A1" w14:textId="77777777" w:rsidR="00A87DB3" w:rsidRPr="00214F59" w:rsidRDefault="00A87DB3" w:rsidP="008C2F26">
      <w:pPr>
        <w:spacing w:line="276" w:lineRule="auto"/>
        <w:ind w:left="1134" w:right="1133"/>
        <w:rPr>
          <w:rFonts w:ascii="Arial" w:hAnsi="Arial"/>
          <w:i/>
          <w:sz w:val="20"/>
          <w:szCs w:val="20"/>
        </w:rPr>
      </w:pPr>
    </w:p>
    <w:p w14:paraId="19577269" w14:textId="77777777" w:rsidR="00A87DB3" w:rsidRPr="00214F59" w:rsidRDefault="00A87DB3" w:rsidP="008C2F26">
      <w:pPr>
        <w:spacing w:line="276" w:lineRule="auto"/>
        <w:ind w:left="1134" w:right="1133"/>
        <w:jc w:val="center"/>
        <w:rPr>
          <w:rFonts w:ascii="Arial" w:hAnsi="Arial"/>
          <w:i/>
          <w:sz w:val="20"/>
          <w:szCs w:val="20"/>
        </w:rPr>
      </w:pPr>
      <w:r w:rsidRPr="00214F59">
        <w:rPr>
          <w:rFonts w:ascii="Arial" w:hAnsi="Arial"/>
          <w:i/>
          <w:noProof/>
          <w:sz w:val="20"/>
          <w:szCs w:val="20"/>
          <w:lang w:eastAsia="pt-BR" w:bidi="ar-SA"/>
        </w:rPr>
        <w:drawing>
          <wp:inline distT="0" distB="0" distL="0" distR="0" wp14:anchorId="2D5592C8" wp14:editId="46ECC232">
            <wp:extent cx="5171499" cy="3019425"/>
            <wp:effectExtent l="0" t="0" r="0" b="0"/>
            <wp:docPr id="1"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Tabela&#10;&#10;Descrição gerada automaticamen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71499" cy="3019425"/>
                    </a:xfrm>
                    <a:prstGeom prst="rect">
                      <a:avLst/>
                    </a:prstGeom>
                    <a:noFill/>
                    <a:ln>
                      <a:noFill/>
                    </a:ln>
                  </pic:spPr>
                </pic:pic>
              </a:graphicData>
            </a:graphic>
          </wp:inline>
        </w:drawing>
      </w:r>
    </w:p>
    <w:p w14:paraId="152EEAC8" w14:textId="77777777" w:rsidR="00077870" w:rsidRPr="00214F59" w:rsidRDefault="00077870" w:rsidP="008C2F26">
      <w:pPr>
        <w:spacing w:line="276" w:lineRule="auto"/>
        <w:ind w:left="1134" w:right="1133"/>
        <w:jc w:val="both"/>
        <w:rPr>
          <w:rFonts w:ascii="Arial" w:hAnsi="Arial"/>
          <w:b/>
          <w:bCs/>
          <w:iCs/>
          <w:sz w:val="20"/>
          <w:szCs w:val="20"/>
        </w:rPr>
      </w:pPr>
    </w:p>
    <w:tbl>
      <w:tblPr>
        <w:tblStyle w:val="Tabelacomgrade"/>
        <w:tblW w:w="0" w:type="auto"/>
        <w:tblInd w:w="1134" w:type="dxa"/>
        <w:tblLook w:val="04A0" w:firstRow="1" w:lastRow="0" w:firstColumn="1" w:lastColumn="0" w:noHBand="0" w:noVBand="1"/>
      </w:tblPr>
      <w:tblGrid>
        <w:gridCol w:w="9634"/>
      </w:tblGrid>
      <w:tr w:rsidR="00077870" w:rsidRPr="00214F59" w14:paraId="2DA5F281" w14:textId="77777777" w:rsidTr="00D45869">
        <w:tc>
          <w:tcPr>
            <w:tcW w:w="9634" w:type="dxa"/>
          </w:tcPr>
          <w:p w14:paraId="43F1C882" w14:textId="68341309" w:rsidR="00077870" w:rsidRPr="00214F59" w:rsidRDefault="00077870" w:rsidP="008C2F26">
            <w:pPr>
              <w:tabs>
                <w:tab w:val="left" w:pos="10773"/>
              </w:tabs>
              <w:spacing w:line="276" w:lineRule="auto"/>
              <w:ind w:right="1133"/>
              <w:rPr>
                <w:rFonts w:ascii="Arial" w:hAnsi="Arial"/>
                <w:b/>
                <w:bCs/>
                <w:sz w:val="20"/>
                <w:szCs w:val="20"/>
                <w:u w:val="single"/>
              </w:rPr>
            </w:pPr>
            <w:r w:rsidRPr="00214F59">
              <w:rPr>
                <w:rFonts w:ascii="Arial" w:hAnsi="Arial"/>
                <w:b/>
                <w:bCs/>
                <w:sz w:val="20"/>
                <w:szCs w:val="20"/>
              </w:rPr>
              <w:t>AVALIAÇÃO DOS DANOS PERMANENTES:</w:t>
            </w:r>
          </w:p>
        </w:tc>
      </w:tr>
    </w:tbl>
    <w:p w14:paraId="4D7340DD" w14:textId="77777777" w:rsidR="00A87DB3" w:rsidRPr="00214F59" w:rsidRDefault="00A87DB3" w:rsidP="005E1A80">
      <w:pPr>
        <w:spacing w:line="276" w:lineRule="auto"/>
        <w:ind w:left="1134" w:right="1133"/>
        <w:rPr>
          <w:rFonts w:ascii="Arial" w:hAnsi="Arial"/>
          <w:b/>
          <w:bCs/>
          <w:sz w:val="20"/>
          <w:szCs w:val="20"/>
        </w:rPr>
      </w:pPr>
    </w:p>
    <w:p w14:paraId="64B3CA11" w14:textId="77777777" w:rsidR="005E1A80" w:rsidRPr="00214F59" w:rsidRDefault="005E1A80" w:rsidP="005E1A80">
      <w:pPr>
        <w:spacing w:line="276" w:lineRule="auto"/>
        <w:ind w:left="1134" w:right="1133"/>
        <w:rPr>
          <w:rFonts w:ascii="Arial" w:hAnsi="Arial"/>
          <w:sz w:val="20"/>
          <w:szCs w:val="20"/>
        </w:rPr>
      </w:pPr>
      <w:r w:rsidRPr="00214F59">
        <w:rPr>
          <w:rFonts w:ascii="Arial" w:hAnsi="Arial"/>
          <w:sz w:val="20"/>
          <w:szCs w:val="20"/>
        </w:rPr>
        <w:t xml:space="preserve">Para a avaliação de eventual déficit funcional, foram consideradas as tabelas nacionais de valoração do dano corporal, bem como os principais </w:t>
      </w:r>
      <w:proofErr w:type="spellStart"/>
      <w:r w:rsidRPr="00214F59">
        <w:rPr>
          <w:rFonts w:ascii="Arial" w:hAnsi="Arial"/>
          <w:sz w:val="20"/>
          <w:szCs w:val="20"/>
        </w:rPr>
        <w:t>baremos</w:t>
      </w:r>
      <w:proofErr w:type="spellEnd"/>
      <w:r w:rsidRPr="00214F59">
        <w:rPr>
          <w:rFonts w:ascii="Arial" w:hAnsi="Arial"/>
          <w:sz w:val="20"/>
          <w:szCs w:val="20"/>
        </w:rPr>
        <w:t xml:space="preserve"> internacionais, incluindo o </w:t>
      </w:r>
      <w:proofErr w:type="spellStart"/>
      <w:r w:rsidRPr="00214F59">
        <w:rPr>
          <w:rFonts w:ascii="Arial" w:hAnsi="Arial"/>
          <w:sz w:val="20"/>
          <w:szCs w:val="20"/>
        </w:rPr>
        <w:t>Baremo</w:t>
      </w:r>
      <w:proofErr w:type="spellEnd"/>
      <w:r w:rsidRPr="00214F59">
        <w:rPr>
          <w:rFonts w:ascii="Arial" w:hAnsi="Arial"/>
          <w:sz w:val="20"/>
          <w:szCs w:val="20"/>
        </w:rPr>
        <w:t xml:space="preserve"> Internacional de </w:t>
      </w:r>
      <w:proofErr w:type="spellStart"/>
      <w:r w:rsidRPr="00214F59">
        <w:rPr>
          <w:rFonts w:ascii="Arial" w:hAnsi="Arial"/>
          <w:sz w:val="20"/>
          <w:szCs w:val="20"/>
        </w:rPr>
        <w:t>Invalideces</w:t>
      </w:r>
      <w:proofErr w:type="spellEnd"/>
      <w:r w:rsidRPr="00214F59">
        <w:rPr>
          <w:rFonts w:ascii="Arial" w:hAnsi="Arial"/>
          <w:sz w:val="20"/>
          <w:szCs w:val="20"/>
        </w:rPr>
        <w:t xml:space="preserve">, de Louis </w:t>
      </w:r>
      <w:proofErr w:type="spellStart"/>
      <w:r w:rsidRPr="00214F59">
        <w:rPr>
          <w:rFonts w:ascii="Arial" w:hAnsi="Arial"/>
          <w:sz w:val="20"/>
          <w:szCs w:val="20"/>
        </w:rPr>
        <w:t>Mélennec</w:t>
      </w:r>
      <w:proofErr w:type="spellEnd"/>
      <w:r w:rsidRPr="00214F59">
        <w:rPr>
          <w:rFonts w:ascii="Arial" w:hAnsi="Arial"/>
          <w:sz w:val="20"/>
          <w:szCs w:val="20"/>
        </w:rPr>
        <w:t xml:space="preserve">, os referenciais adotados pela Comunidade Europeia, com destaque para os </w:t>
      </w:r>
      <w:proofErr w:type="spellStart"/>
      <w:r w:rsidRPr="00214F59">
        <w:rPr>
          <w:rFonts w:ascii="Arial" w:hAnsi="Arial"/>
          <w:sz w:val="20"/>
          <w:szCs w:val="20"/>
        </w:rPr>
        <w:t>baremos</w:t>
      </w:r>
      <w:proofErr w:type="spellEnd"/>
      <w:r w:rsidRPr="00214F59">
        <w:rPr>
          <w:rFonts w:ascii="Arial" w:hAnsi="Arial"/>
          <w:sz w:val="20"/>
          <w:szCs w:val="20"/>
        </w:rPr>
        <w:t xml:space="preserve"> português e espanhol, além do </w:t>
      </w:r>
      <w:proofErr w:type="spellStart"/>
      <w:r w:rsidRPr="00214F59">
        <w:rPr>
          <w:rFonts w:ascii="Arial" w:hAnsi="Arial"/>
          <w:i/>
          <w:iCs/>
          <w:sz w:val="20"/>
          <w:szCs w:val="20"/>
        </w:rPr>
        <w:t>Guides</w:t>
      </w:r>
      <w:proofErr w:type="spellEnd"/>
      <w:r w:rsidRPr="00214F59">
        <w:rPr>
          <w:rFonts w:ascii="Arial" w:hAnsi="Arial"/>
          <w:i/>
          <w:iCs/>
          <w:sz w:val="20"/>
          <w:szCs w:val="20"/>
        </w:rPr>
        <w:t xml:space="preserve"> </w:t>
      </w:r>
      <w:proofErr w:type="spellStart"/>
      <w:r w:rsidRPr="00214F59">
        <w:rPr>
          <w:rFonts w:ascii="Arial" w:hAnsi="Arial"/>
          <w:i/>
          <w:iCs/>
          <w:sz w:val="20"/>
          <w:szCs w:val="20"/>
        </w:rPr>
        <w:t>to</w:t>
      </w:r>
      <w:proofErr w:type="spellEnd"/>
      <w:r w:rsidRPr="00214F59">
        <w:rPr>
          <w:rFonts w:ascii="Arial" w:hAnsi="Arial"/>
          <w:i/>
          <w:iCs/>
          <w:sz w:val="20"/>
          <w:szCs w:val="20"/>
        </w:rPr>
        <w:t xml:space="preserve"> </w:t>
      </w:r>
      <w:proofErr w:type="spellStart"/>
      <w:r w:rsidRPr="00214F59">
        <w:rPr>
          <w:rFonts w:ascii="Arial" w:hAnsi="Arial"/>
          <w:i/>
          <w:iCs/>
          <w:sz w:val="20"/>
          <w:szCs w:val="20"/>
        </w:rPr>
        <w:t>the</w:t>
      </w:r>
      <w:proofErr w:type="spellEnd"/>
      <w:r w:rsidRPr="00214F59">
        <w:rPr>
          <w:rFonts w:ascii="Arial" w:hAnsi="Arial"/>
          <w:i/>
          <w:iCs/>
          <w:sz w:val="20"/>
          <w:szCs w:val="20"/>
        </w:rPr>
        <w:t xml:space="preserve"> </w:t>
      </w:r>
      <w:proofErr w:type="spellStart"/>
      <w:r w:rsidRPr="00214F59">
        <w:rPr>
          <w:rFonts w:ascii="Arial" w:hAnsi="Arial"/>
          <w:i/>
          <w:iCs/>
          <w:sz w:val="20"/>
          <w:szCs w:val="20"/>
        </w:rPr>
        <w:t>Evaluation</w:t>
      </w:r>
      <w:proofErr w:type="spellEnd"/>
      <w:r w:rsidRPr="00214F59">
        <w:rPr>
          <w:rFonts w:ascii="Arial" w:hAnsi="Arial"/>
          <w:i/>
          <w:iCs/>
          <w:sz w:val="20"/>
          <w:szCs w:val="20"/>
        </w:rPr>
        <w:t xml:space="preserve"> </w:t>
      </w:r>
      <w:proofErr w:type="spellStart"/>
      <w:r w:rsidRPr="00214F59">
        <w:rPr>
          <w:rFonts w:ascii="Arial" w:hAnsi="Arial"/>
          <w:i/>
          <w:iCs/>
          <w:sz w:val="20"/>
          <w:szCs w:val="20"/>
        </w:rPr>
        <w:t>of</w:t>
      </w:r>
      <w:proofErr w:type="spellEnd"/>
      <w:r w:rsidRPr="00214F59">
        <w:rPr>
          <w:rFonts w:ascii="Arial" w:hAnsi="Arial"/>
          <w:i/>
          <w:iCs/>
          <w:sz w:val="20"/>
          <w:szCs w:val="20"/>
        </w:rPr>
        <w:t xml:space="preserve"> </w:t>
      </w:r>
      <w:proofErr w:type="spellStart"/>
      <w:r w:rsidRPr="00214F59">
        <w:rPr>
          <w:rFonts w:ascii="Arial" w:hAnsi="Arial"/>
          <w:i/>
          <w:iCs/>
          <w:sz w:val="20"/>
          <w:szCs w:val="20"/>
        </w:rPr>
        <w:t>Permanent</w:t>
      </w:r>
      <w:proofErr w:type="spellEnd"/>
      <w:r w:rsidRPr="00214F59">
        <w:rPr>
          <w:rFonts w:ascii="Arial" w:hAnsi="Arial"/>
          <w:i/>
          <w:iCs/>
          <w:sz w:val="20"/>
          <w:szCs w:val="20"/>
        </w:rPr>
        <w:t xml:space="preserve"> </w:t>
      </w:r>
      <w:proofErr w:type="spellStart"/>
      <w:r w:rsidRPr="00214F59">
        <w:rPr>
          <w:rFonts w:ascii="Arial" w:hAnsi="Arial"/>
          <w:i/>
          <w:iCs/>
          <w:sz w:val="20"/>
          <w:szCs w:val="20"/>
        </w:rPr>
        <w:t>Impairment</w:t>
      </w:r>
      <w:proofErr w:type="spellEnd"/>
      <w:r w:rsidRPr="00214F59">
        <w:rPr>
          <w:rFonts w:ascii="Arial" w:hAnsi="Arial"/>
          <w:sz w:val="20"/>
          <w:szCs w:val="20"/>
        </w:rPr>
        <w:t xml:space="preserve">, da American Medical </w:t>
      </w:r>
      <w:proofErr w:type="spellStart"/>
      <w:r w:rsidRPr="00214F59">
        <w:rPr>
          <w:rFonts w:ascii="Arial" w:hAnsi="Arial"/>
          <w:sz w:val="20"/>
          <w:szCs w:val="20"/>
        </w:rPr>
        <w:t>Association</w:t>
      </w:r>
      <w:proofErr w:type="spellEnd"/>
      <w:r w:rsidRPr="00214F59">
        <w:rPr>
          <w:rFonts w:ascii="Arial" w:hAnsi="Arial"/>
          <w:sz w:val="20"/>
          <w:szCs w:val="20"/>
        </w:rPr>
        <w:t xml:space="preserve"> – AMA.</w:t>
      </w:r>
    </w:p>
    <w:p w14:paraId="68CC1C26" w14:textId="77777777" w:rsidR="005E1A80" w:rsidRPr="00214F59" w:rsidRDefault="005E1A80" w:rsidP="005E1A80">
      <w:pPr>
        <w:spacing w:line="276" w:lineRule="auto"/>
        <w:ind w:left="1134" w:right="1133"/>
        <w:rPr>
          <w:rFonts w:ascii="Arial" w:hAnsi="Arial"/>
          <w:sz w:val="20"/>
          <w:szCs w:val="20"/>
        </w:rPr>
      </w:pPr>
    </w:p>
    <w:p w14:paraId="605BCA1C" w14:textId="034AD4A3" w:rsidR="005E1A80" w:rsidRPr="00214F59" w:rsidRDefault="005E1A80" w:rsidP="005E1A80">
      <w:pPr>
        <w:spacing w:line="276" w:lineRule="auto"/>
        <w:ind w:left="1134" w:right="1133"/>
        <w:rPr>
          <w:rFonts w:ascii="Arial" w:hAnsi="Arial"/>
          <w:b/>
          <w:bCs/>
        </w:rPr>
      </w:pPr>
      <w:r w:rsidRPr="00214F59">
        <w:rPr>
          <w:rFonts w:ascii="Arial" w:hAnsi="Arial"/>
          <w:b/>
          <w:bCs/>
        </w:rPr>
        <w:t xml:space="preserve">No caso em análise, apesar do antecedente de fratura </w:t>
      </w:r>
      <w:proofErr w:type="spellStart"/>
      <w:r w:rsidRPr="00214F59">
        <w:rPr>
          <w:rFonts w:ascii="Arial" w:hAnsi="Arial"/>
          <w:b/>
          <w:bCs/>
        </w:rPr>
        <w:t>diafisária</w:t>
      </w:r>
      <w:proofErr w:type="spellEnd"/>
      <w:r w:rsidRPr="00214F59">
        <w:rPr>
          <w:rFonts w:ascii="Arial" w:hAnsi="Arial"/>
          <w:b/>
          <w:bCs/>
        </w:rPr>
        <w:t xml:space="preserve"> do fêmur esquerdo e de fratura da tíbia direita, não foram identificados, ao exame médico-pericial, déficits funcionais objetivos diretamente relacionados ao acidente, capazes de caracterizar redução funcional permanente nos segmentos avaliados.</w:t>
      </w:r>
    </w:p>
    <w:p w14:paraId="17A27868" w14:textId="77777777" w:rsidR="000D497F" w:rsidRPr="00214F59" w:rsidRDefault="000D497F" w:rsidP="008C2F26">
      <w:pPr>
        <w:spacing w:line="276" w:lineRule="auto"/>
        <w:ind w:left="851" w:right="566"/>
        <w:rPr>
          <w:rFonts w:ascii="Arial" w:hAnsi="Arial"/>
          <w:sz w:val="20"/>
          <w:szCs w:val="20"/>
        </w:rPr>
      </w:pPr>
    </w:p>
    <w:tbl>
      <w:tblPr>
        <w:tblStyle w:val="Tabelacomgrade"/>
        <w:tblW w:w="0" w:type="auto"/>
        <w:tblInd w:w="1134" w:type="dxa"/>
        <w:tblLook w:val="04A0" w:firstRow="1" w:lastRow="0" w:firstColumn="1" w:lastColumn="0" w:noHBand="0" w:noVBand="1"/>
      </w:tblPr>
      <w:tblGrid>
        <w:gridCol w:w="9634"/>
      </w:tblGrid>
      <w:tr w:rsidR="00077870" w:rsidRPr="00214F59" w14:paraId="785F6D9D" w14:textId="77777777" w:rsidTr="00D45869">
        <w:tc>
          <w:tcPr>
            <w:tcW w:w="9634" w:type="dxa"/>
          </w:tcPr>
          <w:p w14:paraId="5BFC47E8" w14:textId="4CAD6BFC" w:rsidR="00077870" w:rsidRPr="00214F59" w:rsidRDefault="0020185D" w:rsidP="008C2F26">
            <w:pPr>
              <w:spacing w:line="276" w:lineRule="auto"/>
              <w:ind w:right="1133"/>
              <w:rPr>
                <w:rFonts w:ascii="Arial" w:hAnsi="Arial"/>
                <w:b/>
                <w:bCs/>
                <w:sz w:val="20"/>
                <w:szCs w:val="20"/>
                <w:u w:val="single"/>
              </w:rPr>
            </w:pPr>
            <w:r w:rsidRPr="00214F59">
              <w:rPr>
                <w:noProof/>
              </w:rPr>
              <w:t xml:space="preserve"> </w:t>
            </w:r>
            <w:r w:rsidR="00077870" w:rsidRPr="00214F59">
              <w:rPr>
                <w:rFonts w:ascii="Arial" w:hAnsi="Arial"/>
                <w:b/>
                <w:bCs/>
                <w:sz w:val="20"/>
                <w:szCs w:val="20"/>
              </w:rPr>
              <w:t>DÉFICIT PARA AS ATIVIDADES PROFISSIONAIS:</w:t>
            </w:r>
          </w:p>
        </w:tc>
      </w:tr>
    </w:tbl>
    <w:p w14:paraId="37C93994" w14:textId="77777777" w:rsidR="00077870" w:rsidRPr="00214F59" w:rsidRDefault="00077870" w:rsidP="008C2F26">
      <w:pPr>
        <w:spacing w:line="276" w:lineRule="auto"/>
        <w:ind w:left="1134" w:right="1133"/>
        <w:rPr>
          <w:rFonts w:ascii="Arial" w:hAnsi="Arial"/>
          <w:iCs/>
          <w:sz w:val="20"/>
          <w:szCs w:val="20"/>
        </w:rPr>
      </w:pPr>
    </w:p>
    <w:p w14:paraId="5E27EEDE" w14:textId="77777777" w:rsidR="00C269D9" w:rsidRPr="00214F59" w:rsidRDefault="00C269D9" w:rsidP="008C2F26">
      <w:pPr>
        <w:spacing w:line="276" w:lineRule="auto"/>
        <w:ind w:left="1134" w:right="1133"/>
        <w:rPr>
          <w:rFonts w:ascii="Arial" w:hAnsi="Arial"/>
          <w:iCs/>
          <w:sz w:val="20"/>
          <w:szCs w:val="20"/>
        </w:rPr>
      </w:pPr>
      <w:r w:rsidRPr="00214F59">
        <w:rPr>
          <w:rFonts w:ascii="Arial" w:hAnsi="Arial"/>
          <w:iCs/>
          <w:sz w:val="20"/>
          <w:szCs w:val="20"/>
        </w:rPr>
        <w:t>Compreende a Valoração do Dano Sofrido e a Repercussão Específica sobre a Atividade Profissional.</w:t>
      </w:r>
    </w:p>
    <w:p w14:paraId="3D03ACFD" w14:textId="77777777" w:rsidR="00C269D9" w:rsidRPr="00214F59" w:rsidRDefault="00C269D9" w:rsidP="008C2F26">
      <w:pPr>
        <w:spacing w:line="276" w:lineRule="auto"/>
        <w:ind w:left="1134" w:right="1133"/>
        <w:rPr>
          <w:rFonts w:ascii="Arial" w:hAnsi="Arial"/>
          <w:iCs/>
          <w:sz w:val="20"/>
          <w:szCs w:val="20"/>
        </w:rPr>
      </w:pPr>
    </w:p>
    <w:p w14:paraId="511046CB" w14:textId="16F8318D" w:rsidR="00C269D9" w:rsidRPr="00214F59" w:rsidRDefault="00C269D9" w:rsidP="00AD6746">
      <w:pPr>
        <w:spacing w:line="276" w:lineRule="auto"/>
        <w:ind w:left="1134" w:right="1133"/>
        <w:jc w:val="both"/>
        <w:rPr>
          <w:rFonts w:ascii="Arial" w:hAnsi="Arial"/>
          <w:sz w:val="18"/>
          <w:szCs w:val="18"/>
        </w:rPr>
      </w:pPr>
      <w:r w:rsidRPr="00214F59">
        <w:rPr>
          <w:rFonts w:ascii="Arial" w:hAnsi="Arial"/>
          <w:sz w:val="20"/>
          <w:szCs w:val="20"/>
        </w:rPr>
        <w:t xml:space="preserve">Com Base nos Dados existentes no Processo e Exame Físico realizado durante o Ato Pericial, utilizando a Tabela proposta pelo Ilustre </w:t>
      </w:r>
      <w:proofErr w:type="spellStart"/>
      <w:r w:rsidRPr="00214F59">
        <w:rPr>
          <w:rFonts w:ascii="Arial" w:hAnsi="Arial"/>
          <w:sz w:val="20"/>
          <w:szCs w:val="20"/>
        </w:rPr>
        <w:t>Dr</w:t>
      </w:r>
      <w:proofErr w:type="spellEnd"/>
      <w:r w:rsidRPr="00214F59">
        <w:rPr>
          <w:rFonts w:ascii="Arial" w:hAnsi="Arial"/>
          <w:sz w:val="20"/>
          <w:szCs w:val="20"/>
        </w:rPr>
        <w:t xml:space="preserve"> Weliton Barbosa, em 2012 e publicada na Revista Brasileira de Medicina do Trabalho, </w:t>
      </w:r>
      <w:r w:rsidR="00662E88" w:rsidRPr="00214F59">
        <w:rPr>
          <w:rFonts w:ascii="Arial" w:hAnsi="Arial"/>
          <w:sz w:val="20"/>
          <w:szCs w:val="20"/>
        </w:rPr>
        <w:t>considero</w:t>
      </w:r>
      <w:r w:rsidRPr="00214F59">
        <w:rPr>
          <w:rFonts w:ascii="Arial" w:hAnsi="Arial"/>
          <w:sz w:val="20"/>
          <w:szCs w:val="20"/>
        </w:rPr>
        <w:t xml:space="preserve"> que o Autor apresenta uma Incapacidade </w:t>
      </w:r>
      <w:r w:rsidR="008A4167" w:rsidRPr="00214F59">
        <w:rPr>
          <w:rFonts w:ascii="Arial" w:hAnsi="Arial"/>
          <w:b/>
          <w:bCs/>
        </w:rPr>
        <w:t>total temporária, que após a realização do procedimento de retirada de material de síntese da perna direita, poderá retornar as suas atividades sem limitações, classe 1</w:t>
      </w:r>
      <w:r w:rsidRPr="00214F59">
        <w:rPr>
          <w:rFonts w:ascii="Arial" w:hAnsi="Arial"/>
          <w:b/>
          <w:bCs/>
        </w:rPr>
        <w:t>/9</w:t>
      </w:r>
    </w:p>
    <w:p w14:paraId="7878AE43" w14:textId="77777777" w:rsidR="00C269D9" w:rsidRPr="00214F59" w:rsidRDefault="00C269D9" w:rsidP="008C2F26">
      <w:pPr>
        <w:spacing w:line="276" w:lineRule="auto"/>
        <w:ind w:left="1134" w:right="1133"/>
        <w:rPr>
          <w:rFonts w:ascii="Arial" w:hAnsi="Arial"/>
          <w:b/>
          <w:bCs/>
        </w:rPr>
      </w:pPr>
    </w:p>
    <w:p w14:paraId="48C23C59" w14:textId="77777777" w:rsidR="00C269D9" w:rsidRPr="00214F59" w:rsidRDefault="00C269D9" w:rsidP="008C2F26">
      <w:pPr>
        <w:spacing w:line="276" w:lineRule="auto"/>
        <w:ind w:left="1134" w:right="1133"/>
        <w:jc w:val="both"/>
        <w:rPr>
          <w:rFonts w:ascii="Arial" w:hAnsi="Arial"/>
          <w:sz w:val="20"/>
          <w:szCs w:val="20"/>
        </w:rPr>
      </w:pPr>
      <w:r w:rsidRPr="00214F59">
        <w:rPr>
          <w:rFonts w:ascii="Arial" w:hAnsi="Arial"/>
          <w:noProof/>
          <w:lang w:eastAsia="pt-BR" w:bidi="ar-SA"/>
        </w:rPr>
        <w:drawing>
          <wp:inline distT="0" distB="0" distL="0" distR="0" wp14:anchorId="1F508F02" wp14:editId="708AF4D9">
            <wp:extent cx="6075181" cy="3438525"/>
            <wp:effectExtent l="0" t="0" r="1905" b="0"/>
            <wp:docPr id="1361199460" name="Imagem 1361199460" descr="Tela de computado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99460" name="Imagem 1" descr="Tela de computador com texto preto sobre fundo branco&#10;&#10;Descrição gerada automaticamente"/>
                    <pic:cNvPicPr/>
                  </pic:nvPicPr>
                  <pic:blipFill rotWithShape="1">
                    <a:blip r:embed="rId25"/>
                    <a:srcRect l="21923" t="26441" r="21762" b="16866"/>
                    <a:stretch/>
                  </pic:blipFill>
                  <pic:spPr bwMode="auto">
                    <a:xfrm>
                      <a:off x="0" y="0"/>
                      <a:ext cx="6108406" cy="3457330"/>
                    </a:xfrm>
                    <a:prstGeom prst="rect">
                      <a:avLst/>
                    </a:prstGeom>
                    <a:ln>
                      <a:noFill/>
                    </a:ln>
                    <a:extLst>
                      <a:ext uri="{53640926-AAD7-44D8-BBD7-CCE9431645EC}">
                        <a14:shadowObscured xmlns:a14="http://schemas.microsoft.com/office/drawing/2010/main"/>
                      </a:ext>
                    </a:extLst>
                  </pic:spPr>
                </pic:pic>
              </a:graphicData>
            </a:graphic>
          </wp:inline>
        </w:drawing>
      </w:r>
    </w:p>
    <w:p w14:paraId="53698D87" w14:textId="5E91ED7C" w:rsidR="00BB4781" w:rsidRPr="00214F59" w:rsidRDefault="00C269D9" w:rsidP="008C2F26">
      <w:pPr>
        <w:spacing w:line="276" w:lineRule="auto"/>
        <w:ind w:left="1134" w:right="1133"/>
        <w:jc w:val="both"/>
        <w:rPr>
          <w:rFonts w:ascii="Arial" w:hAnsi="Arial"/>
          <w:sz w:val="20"/>
          <w:szCs w:val="20"/>
        </w:rPr>
      </w:pPr>
      <w:hyperlink r:id="rId26" w:history="1">
        <w:r w:rsidRPr="00214F59">
          <w:rPr>
            <w:rStyle w:val="Hyperlink"/>
            <w:rFonts w:ascii="Arial" w:hAnsi="Arial"/>
            <w:iCs/>
            <w:color w:val="auto"/>
            <w:sz w:val="20"/>
            <w:szCs w:val="20"/>
          </w:rPr>
          <w:t>https://www.rbmt.org.br/details/84/pt-BR/proposta-para-a-valoracao-da-repercussao-laboral-em-direito-do-trabalho-e-direito-civil</w:t>
        </w:r>
      </w:hyperlink>
    </w:p>
    <w:p w14:paraId="3D530668" w14:textId="77777777" w:rsidR="00077870" w:rsidRPr="00214F59" w:rsidRDefault="00077870" w:rsidP="008C2F26">
      <w:pPr>
        <w:spacing w:line="276" w:lineRule="auto"/>
        <w:ind w:left="1134" w:right="1133"/>
        <w:jc w:val="both"/>
        <w:rPr>
          <w:rFonts w:ascii="Arial" w:hAnsi="Arial"/>
          <w:b/>
          <w:bCs/>
          <w:iCs/>
          <w:sz w:val="20"/>
          <w:szCs w:val="20"/>
        </w:rPr>
      </w:pPr>
    </w:p>
    <w:tbl>
      <w:tblPr>
        <w:tblStyle w:val="Tabelacomgrade"/>
        <w:tblW w:w="0" w:type="auto"/>
        <w:tblInd w:w="1134" w:type="dxa"/>
        <w:tblLook w:val="04A0" w:firstRow="1" w:lastRow="0" w:firstColumn="1" w:lastColumn="0" w:noHBand="0" w:noVBand="1"/>
      </w:tblPr>
      <w:tblGrid>
        <w:gridCol w:w="9634"/>
      </w:tblGrid>
      <w:tr w:rsidR="00077870" w:rsidRPr="00214F59" w14:paraId="1A25FC34" w14:textId="77777777" w:rsidTr="00D45869">
        <w:tc>
          <w:tcPr>
            <w:tcW w:w="9634" w:type="dxa"/>
          </w:tcPr>
          <w:p w14:paraId="3529A830" w14:textId="266521FF" w:rsidR="00077870" w:rsidRPr="00214F59" w:rsidRDefault="00077870" w:rsidP="008C2F26">
            <w:pPr>
              <w:spacing w:line="276" w:lineRule="auto"/>
              <w:ind w:right="1133"/>
              <w:rPr>
                <w:rFonts w:ascii="Arial" w:hAnsi="Arial"/>
                <w:b/>
                <w:bCs/>
                <w:sz w:val="20"/>
                <w:szCs w:val="20"/>
              </w:rPr>
            </w:pPr>
            <w:r w:rsidRPr="00214F59">
              <w:rPr>
                <w:rFonts w:ascii="Arial" w:hAnsi="Arial"/>
                <w:b/>
                <w:bCs/>
                <w:sz w:val="20"/>
                <w:szCs w:val="20"/>
              </w:rPr>
              <w:t>DANO ESTÉTICO:</w:t>
            </w:r>
            <w:r w:rsidRPr="00214F59">
              <w:rPr>
                <w:rFonts w:ascii="Arial" w:hAnsi="Arial"/>
                <w:sz w:val="20"/>
                <w:szCs w:val="20"/>
              </w:rPr>
              <w:t xml:space="preserve"> </w:t>
            </w:r>
          </w:p>
        </w:tc>
      </w:tr>
    </w:tbl>
    <w:p w14:paraId="4653635E" w14:textId="77777777" w:rsidR="00077870" w:rsidRPr="00214F59" w:rsidRDefault="00077870" w:rsidP="008C2F26">
      <w:pPr>
        <w:spacing w:line="276" w:lineRule="auto"/>
        <w:ind w:left="1134" w:right="1133"/>
        <w:jc w:val="both"/>
        <w:rPr>
          <w:rFonts w:ascii="Arial" w:hAnsi="Arial"/>
          <w:iCs/>
          <w:sz w:val="20"/>
          <w:szCs w:val="20"/>
        </w:rPr>
      </w:pPr>
    </w:p>
    <w:p w14:paraId="0352205D" w14:textId="77777777" w:rsidR="00EE51B9" w:rsidRPr="00214F59" w:rsidRDefault="00EE51B9" w:rsidP="008C2F26">
      <w:pPr>
        <w:spacing w:line="276" w:lineRule="auto"/>
        <w:ind w:left="1134" w:right="1133"/>
        <w:jc w:val="both"/>
        <w:rPr>
          <w:rFonts w:ascii="Arial" w:hAnsi="Arial"/>
          <w:iCs/>
          <w:sz w:val="20"/>
          <w:szCs w:val="20"/>
        </w:rPr>
      </w:pPr>
      <w:r w:rsidRPr="00214F59">
        <w:rPr>
          <w:rFonts w:ascii="Arial" w:hAnsi="Arial"/>
          <w:sz w:val="20"/>
          <w:szCs w:val="20"/>
          <w:shd w:val="clear" w:color="auto" w:fill="FFFFFF"/>
        </w:rPr>
        <w:t>O conceito de dano estético considera a repercussão de uma sequela estática (cicatriz, deformações) ou dinâmica (claudicação da marcha, alterações na mímica etc.), resultando na deterioração da imagem da pessoa em relação a si própria e aos outros. Devem ser levados em conta tanto o grau de visibilidade (MAGALHÃES, 2004 </w:t>
      </w:r>
      <w:r w:rsidRPr="00214F59">
        <w:rPr>
          <w:rFonts w:ascii="Arial" w:hAnsi="Arial"/>
          <w:i/>
          <w:iCs/>
          <w:sz w:val="20"/>
          <w:szCs w:val="20"/>
          <w:shd w:val="clear" w:color="auto" w:fill="FFFFFF"/>
        </w:rPr>
        <w:t>APUD</w:t>
      </w:r>
      <w:r w:rsidRPr="00214F59">
        <w:rPr>
          <w:rFonts w:ascii="Arial" w:hAnsi="Arial"/>
          <w:sz w:val="20"/>
          <w:szCs w:val="20"/>
          <w:shd w:val="clear" w:color="auto" w:fill="FFFFFF"/>
        </w:rPr>
        <w:t> BOUCHARDET </w:t>
      </w:r>
      <w:r w:rsidRPr="00214F59">
        <w:rPr>
          <w:rFonts w:ascii="Arial" w:hAnsi="Arial"/>
          <w:i/>
          <w:iCs/>
          <w:sz w:val="20"/>
          <w:szCs w:val="20"/>
          <w:shd w:val="clear" w:color="auto" w:fill="FFFFFF"/>
        </w:rPr>
        <w:t>ET AL</w:t>
      </w:r>
      <w:r w:rsidRPr="00214F59">
        <w:rPr>
          <w:rFonts w:ascii="Arial" w:hAnsi="Arial"/>
          <w:sz w:val="20"/>
          <w:szCs w:val="20"/>
          <w:shd w:val="clear" w:color="auto" w:fill="FFFFFF"/>
        </w:rPr>
        <w:t>., 2010) como a análise da alteração pejorativa da imagem como um todo incluindo outros sentidos, tais como olfato, audição e tato (COBO PLANA, 2010).</w:t>
      </w:r>
    </w:p>
    <w:p w14:paraId="00B04A62" w14:textId="77777777" w:rsidR="00EE51B9" w:rsidRPr="00214F59" w:rsidRDefault="00EE51B9" w:rsidP="008C2F26">
      <w:pPr>
        <w:spacing w:line="276" w:lineRule="auto"/>
        <w:ind w:left="1134" w:right="1133"/>
        <w:jc w:val="both"/>
        <w:rPr>
          <w:rFonts w:ascii="Arial" w:hAnsi="Arial"/>
          <w:iCs/>
          <w:sz w:val="20"/>
          <w:szCs w:val="20"/>
        </w:rPr>
      </w:pPr>
      <w:r w:rsidRPr="00214F59">
        <w:rPr>
          <w:rFonts w:ascii="Arial" w:hAnsi="Arial"/>
          <w:iCs/>
          <w:sz w:val="20"/>
          <w:szCs w:val="20"/>
        </w:rPr>
        <w:t>Compreende a valoração do dano referente à imagem do indivíduo em decorrência do dano. Para a valoração recorre-se a tabelas específicas. Dependerá da localização, forma, dimensões, relevo, textura, coloração, deformidade estática ou dinâmica entre outros.</w:t>
      </w:r>
    </w:p>
    <w:p w14:paraId="062246BB" w14:textId="77777777" w:rsidR="00EE51B9" w:rsidRPr="00214F59" w:rsidRDefault="00EE51B9" w:rsidP="008C2F26">
      <w:pPr>
        <w:spacing w:line="276" w:lineRule="auto"/>
        <w:ind w:left="1134" w:right="1133"/>
        <w:jc w:val="both"/>
        <w:rPr>
          <w:rFonts w:ascii="Arial" w:hAnsi="Arial"/>
          <w:sz w:val="20"/>
          <w:szCs w:val="20"/>
          <w:shd w:val="clear" w:color="auto" w:fill="FFFFFF"/>
        </w:rPr>
      </w:pPr>
    </w:p>
    <w:p w14:paraId="6C003616" w14:textId="1DC19240" w:rsidR="00EE51B9" w:rsidRPr="00214F59" w:rsidRDefault="00EE51B9" w:rsidP="008C2F26">
      <w:pPr>
        <w:spacing w:line="276" w:lineRule="auto"/>
        <w:ind w:left="1134" w:right="1133"/>
        <w:jc w:val="both"/>
        <w:rPr>
          <w:rFonts w:ascii="Arial" w:hAnsi="Arial"/>
          <w:sz w:val="20"/>
          <w:szCs w:val="20"/>
        </w:rPr>
      </w:pPr>
      <w:r w:rsidRPr="00214F59">
        <w:rPr>
          <w:rFonts w:ascii="Arial" w:hAnsi="Arial"/>
          <w:sz w:val="20"/>
          <w:szCs w:val="20"/>
          <w:shd w:val="clear" w:color="auto" w:fill="FFFFFF"/>
        </w:rPr>
        <w:t xml:space="preserve">Originalmente proposto na Espanha pelo médico forense do Instituto de Medicina Legal da Aragón (Espanha) Dr. Juan </w:t>
      </w:r>
      <w:r w:rsidR="00662E88" w:rsidRPr="00214F59">
        <w:rPr>
          <w:rFonts w:ascii="Arial" w:hAnsi="Arial"/>
          <w:sz w:val="20"/>
          <w:szCs w:val="20"/>
          <w:shd w:val="clear" w:color="auto" w:fill="FFFFFF"/>
        </w:rPr>
        <w:t>Antônio</w:t>
      </w:r>
      <w:r w:rsidRPr="00214F59">
        <w:rPr>
          <w:rFonts w:ascii="Arial" w:hAnsi="Arial"/>
          <w:sz w:val="20"/>
          <w:szCs w:val="20"/>
          <w:shd w:val="clear" w:color="auto" w:fill="FFFFFF"/>
        </w:rPr>
        <w:t xml:space="preserve"> Cobo Plana, o método de Análise da Impressão e do Impacto do Prejuízo Estético (</w:t>
      </w:r>
      <w:proofErr w:type="spellStart"/>
      <w:r w:rsidRPr="00214F59">
        <w:rPr>
          <w:rFonts w:ascii="Arial" w:hAnsi="Arial"/>
          <w:sz w:val="20"/>
          <w:szCs w:val="20"/>
          <w:shd w:val="clear" w:color="auto" w:fill="FFFFFF"/>
        </w:rPr>
        <w:t>Aipe</w:t>
      </w:r>
      <w:proofErr w:type="spellEnd"/>
      <w:r w:rsidRPr="00214F59">
        <w:rPr>
          <w:rFonts w:ascii="Arial" w:hAnsi="Arial"/>
          <w:sz w:val="20"/>
          <w:szCs w:val="20"/>
          <w:shd w:val="clear" w:color="auto" w:fill="FFFFFF"/>
        </w:rPr>
        <w:t>) consiste numa ajuda orientadora em forma esquemática para quantificação do prejuízo estético</w:t>
      </w:r>
    </w:p>
    <w:p w14:paraId="5F27E5FA" w14:textId="77777777" w:rsidR="00EE51B9" w:rsidRPr="00214F59" w:rsidRDefault="00EE51B9" w:rsidP="008C2F26">
      <w:pPr>
        <w:spacing w:line="276" w:lineRule="auto"/>
        <w:ind w:left="1134" w:right="1133"/>
        <w:jc w:val="both"/>
        <w:rPr>
          <w:rFonts w:ascii="Arial" w:hAnsi="Arial"/>
          <w:sz w:val="20"/>
          <w:szCs w:val="20"/>
        </w:rPr>
      </w:pPr>
    </w:p>
    <w:p w14:paraId="18AEA122" w14:textId="6D68FCB3" w:rsidR="00EE51B9" w:rsidRPr="00214F59" w:rsidRDefault="00EE51B9" w:rsidP="008C2F26">
      <w:pPr>
        <w:spacing w:line="276" w:lineRule="auto"/>
        <w:ind w:left="1134" w:right="1133"/>
        <w:jc w:val="both"/>
        <w:rPr>
          <w:rFonts w:ascii="Arial" w:hAnsi="Arial"/>
          <w:sz w:val="20"/>
          <w:szCs w:val="20"/>
        </w:rPr>
      </w:pPr>
      <w:r w:rsidRPr="00214F59">
        <w:rPr>
          <w:rFonts w:ascii="Arial" w:hAnsi="Arial"/>
          <w:sz w:val="20"/>
          <w:szCs w:val="20"/>
        </w:rPr>
        <w:t xml:space="preserve">Com base nos Dados existentes no Processo e Exame Físico realizado durante o Ato Pericial, </w:t>
      </w:r>
      <w:r w:rsidR="00662E88" w:rsidRPr="00214F59">
        <w:rPr>
          <w:rFonts w:ascii="Arial" w:hAnsi="Arial"/>
          <w:sz w:val="20"/>
          <w:szCs w:val="20"/>
        </w:rPr>
        <w:t>considero</w:t>
      </w:r>
      <w:r w:rsidRPr="00214F59">
        <w:rPr>
          <w:rFonts w:ascii="Arial" w:hAnsi="Arial"/>
          <w:sz w:val="20"/>
          <w:szCs w:val="20"/>
        </w:rPr>
        <w:t xml:space="preserve"> que a Parte Autora atualmente apresenta </w:t>
      </w:r>
      <w:r w:rsidRPr="00214F59">
        <w:rPr>
          <w:rFonts w:ascii="Arial" w:hAnsi="Arial"/>
          <w:b/>
          <w:bCs/>
        </w:rPr>
        <w:t xml:space="preserve">Dano Estético Graduado em </w:t>
      </w:r>
      <w:r w:rsidR="00347E3C" w:rsidRPr="00214F59">
        <w:rPr>
          <w:rFonts w:ascii="Arial" w:hAnsi="Arial"/>
          <w:b/>
          <w:bCs/>
        </w:rPr>
        <w:t>LEVE</w:t>
      </w:r>
    </w:p>
    <w:p w14:paraId="7E684BBF" w14:textId="77777777" w:rsidR="00EE51B9" w:rsidRPr="00214F59" w:rsidRDefault="00EE51B9" w:rsidP="008C2F26">
      <w:pPr>
        <w:spacing w:line="276" w:lineRule="auto"/>
        <w:ind w:left="1134" w:right="1133"/>
        <w:jc w:val="both"/>
        <w:rPr>
          <w:rStyle w:val="Hyperlink"/>
          <w:rFonts w:ascii="Arial" w:hAnsi="Arial"/>
          <w:color w:val="auto"/>
        </w:rPr>
      </w:pPr>
      <w:r w:rsidRPr="00214F59">
        <w:rPr>
          <w:rFonts w:ascii="Arial" w:hAnsi="Arial"/>
          <w:noProof/>
          <w:lang w:eastAsia="pt-BR" w:bidi="ar-SA"/>
        </w:rPr>
        <w:drawing>
          <wp:inline distT="0" distB="0" distL="0" distR="0" wp14:anchorId="022ED9A6" wp14:editId="5A606123">
            <wp:extent cx="6057900" cy="4192270"/>
            <wp:effectExtent l="0" t="0" r="0" b="0"/>
            <wp:docPr id="1170246974" name="Imagem 1170246974"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Tabela&#10;&#10;Descrição gerada automaticament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87519" cy="4212767"/>
                    </a:xfrm>
                    <a:prstGeom prst="rect">
                      <a:avLst/>
                    </a:prstGeom>
                    <a:noFill/>
                    <a:ln>
                      <a:noFill/>
                    </a:ln>
                  </pic:spPr>
                </pic:pic>
              </a:graphicData>
            </a:graphic>
          </wp:inline>
        </w:drawing>
      </w:r>
      <w:hyperlink r:id="rId28" w:history="1">
        <w:r w:rsidRPr="00214F59">
          <w:rPr>
            <w:rStyle w:val="Hyperlink"/>
            <w:rFonts w:ascii="Arial" w:hAnsi="Arial"/>
            <w:color w:val="auto"/>
          </w:rPr>
          <w:t>https://www.scielo.br/j/sdeb/a/THRBgMZTRg4RB7mj9kFQfLM/?lang=pt</w:t>
        </w:r>
      </w:hyperlink>
    </w:p>
    <w:p w14:paraId="16FBC96B" w14:textId="77777777" w:rsidR="005B77DA" w:rsidRPr="00214F59" w:rsidRDefault="005B77DA" w:rsidP="008C2F26">
      <w:pPr>
        <w:spacing w:line="276" w:lineRule="auto"/>
        <w:ind w:left="1134" w:right="1133"/>
        <w:jc w:val="both"/>
        <w:rPr>
          <w:rFonts w:ascii="Arial" w:hAnsi="Arial"/>
          <w:b/>
          <w:bCs/>
          <w:iCs/>
          <w:sz w:val="20"/>
          <w:szCs w:val="20"/>
        </w:rPr>
      </w:pPr>
    </w:p>
    <w:tbl>
      <w:tblPr>
        <w:tblStyle w:val="Tabelacomgrade"/>
        <w:tblW w:w="0" w:type="auto"/>
        <w:tblInd w:w="1134" w:type="dxa"/>
        <w:tblLook w:val="04A0" w:firstRow="1" w:lastRow="0" w:firstColumn="1" w:lastColumn="0" w:noHBand="0" w:noVBand="1"/>
      </w:tblPr>
      <w:tblGrid>
        <w:gridCol w:w="9634"/>
      </w:tblGrid>
      <w:tr w:rsidR="005B77DA" w:rsidRPr="00214F59" w14:paraId="1FF55495" w14:textId="77777777" w:rsidTr="00D45869">
        <w:tc>
          <w:tcPr>
            <w:tcW w:w="9634" w:type="dxa"/>
          </w:tcPr>
          <w:p w14:paraId="546ACADD" w14:textId="2D202588" w:rsidR="005B77DA" w:rsidRPr="00214F59" w:rsidRDefault="00077870" w:rsidP="008C2F26">
            <w:pPr>
              <w:spacing w:line="276" w:lineRule="auto"/>
              <w:ind w:right="1133"/>
              <w:jc w:val="both"/>
              <w:rPr>
                <w:rFonts w:ascii="Arial" w:hAnsi="Arial"/>
                <w:sz w:val="20"/>
                <w:szCs w:val="20"/>
              </w:rPr>
            </w:pPr>
            <w:r w:rsidRPr="00214F59">
              <w:rPr>
                <w:rFonts w:ascii="Arial" w:hAnsi="Arial"/>
                <w:b/>
                <w:bCs/>
                <w:sz w:val="20"/>
                <w:szCs w:val="20"/>
              </w:rPr>
              <w:t>DEPENDÊNCIAS</w:t>
            </w:r>
            <w:r w:rsidRPr="00214F59">
              <w:rPr>
                <w:rFonts w:ascii="Arial" w:hAnsi="Arial"/>
                <w:sz w:val="20"/>
                <w:szCs w:val="20"/>
              </w:rPr>
              <w:t xml:space="preserve">: </w:t>
            </w:r>
          </w:p>
        </w:tc>
      </w:tr>
    </w:tbl>
    <w:p w14:paraId="53342F5A" w14:textId="77777777" w:rsidR="00557C5E" w:rsidRPr="00214F59" w:rsidRDefault="00557C5E" w:rsidP="008C2F26">
      <w:pPr>
        <w:spacing w:line="276" w:lineRule="auto"/>
        <w:ind w:left="1134" w:right="1133"/>
        <w:jc w:val="both"/>
        <w:rPr>
          <w:rFonts w:ascii="Arial" w:hAnsi="Arial"/>
          <w:sz w:val="20"/>
          <w:szCs w:val="20"/>
        </w:rPr>
      </w:pPr>
    </w:p>
    <w:p w14:paraId="3E4E95FB" w14:textId="1C8C7368" w:rsidR="0013754D" w:rsidRPr="00214F59" w:rsidRDefault="0013754D" w:rsidP="008C2F26">
      <w:pPr>
        <w:spacing w:line="276" w:lineRule="auto"/>
        <w:ind w:left="1134" w:right="1133"/>
        <w:jc w:val="both"/>
        <w:rPr>
          <w:rFonts w:ascii="Arial" w:hAnsi="Arial"/>
          <w:sz w:val="20"/>
          <w:szCs w:val="20"/>
        </w:rPr>
      </w:pPr>
      <w:r w:rsidRPr="00214F59">
        <w:rPr>
          <w:rFonts w:ascii="Arial" w:hAnsi="Arial"/>
          <w:sz w:val="20"/>
          <w:szCs w:val="20"/>
        </w:rPr>
        <w:t xml:space="preserve">Avalia a necessidade </w:t>
      </w:r>
      <w:r w:rsidR="00C73A10" w:rsidRPr="00214F59">
        <w:rPr>
          <w:rFonts w:ascii="Arial" w:hAnsi="Arial"/>
          <w:sz w:val="20"/>
          <w:szCs w:val="20"/>
        </w:rPr>
        <w:t>ou não de necessidade da</w:t>
      </w:r>
      <w:r w:rsidRPr="00214F59">
        <w:rPr>
          <w:rFonts w:ascii="Arial" w:hAnsi="Arial"/>
          <w:sz w:val="20"/>
          <w:szCs w:val="20"/>
        </w:rPr>
        <w:t xml:space="preserve"> </w:t>
      </w:r>
      <w:r w:rsidR="00C73A10" w:rsidRPr="00214F59">
        <w:rPr>
          <w:rFonts w:ascii="Arial" w:hAnsi="Arial"/>
          <w:sz w:val="20"/>
          <w:szCs w:val="20"/>
        </w:rPr>
        <w:t>A</w:t>
      </w:r>
      <w:r w:rsidRPr="00214F59">
        <w:rPr>
          <w:rFonts w:ascii="Arial" w:hAnsi="Arial"/>
          <w:sz w:val="20"/>
          <w:szCs w:val="20"/>
        </w:rPr>
        <w:t>juda, supervisão ou vigilância de terceiros</w:t>
      </w:r>
      <w:r w:rsidR="00C73A10" w:rsidRPr="00214F59">
        <w:rPr>
          <w:rFonts w:ascii="Arial" w:hAnsi="Arial"/>
          <w:sz w:val="20"/>
          <w:szCs w:val="20"/>
        </w:rPr>
        <w:t>,</w:t>
      </w:r>
      <w:r w:rsidRPr="00214F59">
        <w:rPr>
          <w:rFonts w:ascii="Arial" w:hAnsi="Arial"/>
          <w:sz w:val="20"/>
          <w:szCs w:val="20"/>
        </w:rPr>
        <w:t xml:space="preserve"> </w:t>
      </w:r>
      <w:r w:rsidR="00C73A10" w:rsidRPr="00214F59">
        <w:rPr>
          <w:rFonts w:ascii="Arial" w:hAnsi="Arial"/>
          <w:sz w:val="20"/>
          <w:szCs w:val="20"/>
        </w:rPr>
        <w:t>possíveis tr</w:t>
      </w:r>
      <w:r w:rsidRPr="00214F59">
        <w:rPr>
          <w:rFonts w:ascii="Arial" w:hAnsi="Arial"/>
          <w:sz w:val="20"/>
          <w:szCs w:val="20"/>
        </w:rPr>
        <w:t xml:space="preserve">atamentos médicos </w:t>
      </w:r>
      <w:r w:rsidR="00C73A10" w:rsidRPr="00214F59">
        <w:rPr>
          <w:rFonts w:ascii="Arial" w:hAnsi="Arial"/>
          <w:sz w:val="20"/>
          <w:szCs w:val="20"/>
        </w:rPr>
        <w:t>ou fisioterápicos</w:t>
      </w:r>
      <w:r w:rsidRPr="00214F59">
        <w:rPr>
          <w:rFonts w:ascii="Arial" w:hAnsi="Arial"/>
          <w:sz w:val="20"/>
          <w:szCs w:val="20"/>
        </w:rPr>
        <w:t>,</w:t>
      </w:r>
      <w:r w:rsidR="00C73A10" w:rsidRPr="00214F59">
        <w:rPr>
          <w:rFonts w:ascii="Arial" w:hAnsi="Arial"/>
          <w:sz w:val="20"/>
          <w:szCs w:val="20"/>
        </w:rPr>
        <w:t xml:space="preserve"> exames, </w:t>
      </w:r>
      <w:r w:rsidRPr="00214F59">
        <w:rPr>
          <w:rFonts w:ascii="Arial" w:hAnsi="Arial"/>
          <w:sz w:val="20"/>
          <w:szCs w:val="20"/>
        </w:rPr>
        <w:t>medicamento</w:t>
      </w:r>
      <w:r w:rsidR="00C73A10" w:rsidRPr="00214F59">
        <w:rPr>
          <w:rFonts w:ascii="Arial" w:hAnsi="Arial"/>
          <w:sz w:val="20"/>
          <w:szCs w:val="20"/>
        </w:rPr>
        <w:t>s</w:t>
      </w:r>
      <w:r w:rsidRPr="00214F59">
        <w:rPr>
          <w:rFonts w:ascii="Arial" w:hAnsi="Arial"/>
          <w:sz w:val="20"/>
          <w:szCs w:val="20"/>
        </w:rPr>
        <w:t>, Adaptação domiciliar</w:t>
      </w:r>
      <w:r w:rsidR="00F60315" w:rsidRPr="00214F59">
        <w:rPr>
          <w:rFonts w:ascii="Arial" w:hAnsi="Arial"/>
          <w:sz w:val="20"/>
          <w:szCs w:val="20"/>
        </w:rPr>
        <w:t>, entre outros.</w:t>
      </w:r>
    </w:p>
    <w:p w14:paraId="7327FF1F" w14:textId="77777777" w:rsidR="0013754D" w:rsidRPr="00214F59" w:rsidRDefault="0013754D" w:rsidP="008C2F26">
      <w:pPr>
        <w:spacing w:line="276" w:lineRule="auto"/>
        <w:ind w:left="1134" w:right="1133"/>
        <w:jc w:val="both"/>
        <w:rPr>
          <w:rFonts w:ascii="Arial" w:hAnsi="Arial"/>
          <w:b/>
          <w:bCs/>
          <w:sz w:val="20"/>
          <w:szCs w:val="20"/>
        </w:rPr>
      </w:pPr>
    </w:p>
    <w:p w14:paraId="1F299ECB" w14:textId="486F3D88" w:rsidR="00CE64F2" w:rsidRPr="00214F59" w:rsidRDefault="00397446" w:rsidP="00A37EA3">
      <w:pPr>
        <w:spacing w:line="276" w:lineRule="auto"/>
        <w:ind w:left="1134" w:right="1133"/>
        <w:rPr>
          <w:rFonts w:ascii="Arial" w:hAnsi="Arial"/>
          <w:b/>
          <w:bCs/>
          <w:iCs/>
        </w:rPr>
      </w:pPr>
      <w:r w:rsidRPr="00214F59">
        <w:rPr>
          <w:rFonts w:ascii="Arial" w:hAnsi="Arial"/>
          <w:sz w:val="20"/>
          <w:szCs w:val="20"/>
        </w:rPr>
        <w:t xml:space="preserve">No caso em tela, </w:t>
      </w:r>
      <w:r w:rsidR="00662E88" w:rsidRPr="00214F59">
        <w:rPr>
          <w:rFonts w:ascii="Arial" w:hAnsi="Arial"/>
          <w:sz w:val="20"/>
          <w:szCs w:val="20"/>
        </w:rPr>
        <w:t>considero</w:t>
      </w:r>
      <w:r w:rsidRPr="00214F59">
        <w:rPr>
          <w:rFonts w:ascii="Arial" w:hAnsi="Arial"/>
          <w:sz w:val="20"/>
          <w:szCs w:val="20"/>
        </w:rPr>
        <w:t xml:space="preserve"> que</w:t>
      </w:r>
      <w:r w:rsidRPr="00214F59">
        <w:rPr>
          <w:rFonts w:ascii="Arial" w:hAnsi="Arial"/>
        </w:rPr>
        <w:t xml:space="preserve"> </w:t>
      </w:r>
      <w:r w:rsidR="0053159C" w:rsidRPr="00214F59">
        <w:rPr>
          <w:rFonts w:ascii="Arial" w:hAnsi="Arial"/>
          <w:b/>
          <w:bCs/>
          <w:sz w:val="32"/>
          <w:szCs w:val="32"/>
        </w:rPr>
        <w:t xml:space="preserve">não </w:t>
      </w:r>
      <w:r w:rsidR="0053159C" w:rsidRPr="00214F59">
        <w:rPr>
          <w:rFonts w:ascii="Arial" w:hAnsi="Arial"/>
          <w:b/>
          <w:bCs/>
        </w:rPr>
        <w:t xml:space="preserve">há </w:t>
      </w:r>
      <w:r w:rsidR="00075839" w:rsidRPr="00214F59">
        <w:rPr>
          <w:rFonts w:ascii="Arial" w:hAnsi="Arial"/>
          <w:b/>
          <w:bCs/>
        </w:rPr>
        <w:t>necessidade de ajuda, supervisão ou vigilância de terceiros.</w:t>
      </w:r>
    </w:p>
    <w:p w14:paraId="2BD9E20C" w14:textId="77777777" w:rsidR="00CE64F2" w:rsidRPr="00214F59" w:rsidRDefault="00CE64F2" w:rsidP="00CE64F2">
      <w:pPr>
        <w:pStyle w:val="headinganchor"/>
        <w:shd w:val="clear" w:color="auto" w:fill="FFFFFF"/>
        <w:spacing w:before="0" w:beforeAutospacing="0" w:after="0" w:afterAutospacing="0" w:line="276" w:lineRule="auto"/>
        <w:ind w:left="1134" w:right="1133"/>
        <w:jc w:val="both"/>
        <w:rPr>
          <w:rFonts w:ascii="Arial" w:hAnsi="Arial" w:cs="Arial"/>
          <w:sz w:val="20"/>
          <w:szCs w:val="20"/>
        </w:rPr>
      </w:pPr>
    </w:p>
    <w:p w14:paraId="3DDD8CBF" w14:textId="00AB585D" w:rsidR="00C509E3" w:rsidRPr="00214F59" w:rsidRDefault="00C509E3" w:rsidP="00B91CB1">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spacing w:line="276" w:lineRule="auto"/>
        <w:ind w:left="1134" w:right="1133"/>
        <w:jc w:val="both"/>
        <w:rPr>
          <w:rFonts w:ascii="Arial" w:hAnsi="Arial"/>
          <w:b/>
          <w:bCs/>
          <w:sz w:val="20"/>
          <w:szCs w:val="20"/>
        </w:rPr>
      </w:pPr>
      <w:r w:rsidRPr="00214F59">
        <w:rPr>
          <w:rFonts w:ascii="Arial" w:hAnsi="Arial"/>
          <w:b/>
          <w:bCs/>
          <w:sz w:val="20"/>
          <w:szCs w:val="20"/>
        </w:rPr>
        <w:t>RESPOSTAS AOS QUESITOS:</w:t>
      </w:r>
    </w:p>
    <w:bookmarkEnd w:id="8"/>
    <w:p w14:paraId="7D9EE1BD" w14:textId="77777777" w:rsidR="00C509E3" w:rsidRPr="00214F59" w:rsidRDefault="00C509E3" w:rsidP="008C2F26">
      <w:pPr>
        <w:pStyle w:val="PargrafodaLista"/>
        <w:widowControl w:val="0"/>
        <w:spacing w:line="276" w:lineRule="auto"/>
        <w:ind w:left="1134" w:right="1133"/>
        <w:rPr>
          <w:rFonts w:cs="Arial"/>
          <w:b/>
          <w:bCs/>
          <w:smallCaps/>
          <w:sz w:val="20"/>
          <w:szCs w:val="20"/>
          <w:lang w:eastAsia="x-none"/>
        </w:rPr>
      </w:pPr>
    </w:p>
    <w:p w14:paraId="5FBA8D61" w14:textId="159A1105" w:rsidR="00C509E3" w:rsidRPr="00214F59" w:rsidRDefault="00C509E3" w:rsidP="007E5694">
      <w:pPr>
        <w:pBdr>
          <w:top w:val="single" w:sz="4" w:space="1" w:color="auto"/>
          <w:left w:val="single" w:sz="4" w:space="4" w:color="auto"/>
          <w:bottom w:val="single" w:sz="4" w:space="1" w:color="auto"/>
          <w:right w:val="single" w:sz="4" w:space="4" w:color="auto"/>
        </w:pBdr>
        <w:shd w:val="clear" w:color="auto" w:fill="FFFFFF" w:themeFill="background1"/>
        <w:tabs>
          <w:tab w:val="left" w:pos="567"/>
          <w:tab w:val="left" w:leader="dot" w:pos="1701"/>
          <w:tab w:val="left" w:pos="4111"/>
        </w:tabs>
        <w:spacing w:line="276" w:lineRule="auto"/>
        <w:ind w:left="1134" w:right="1133"/>
        <w:jc w:val="both"/>
        <w:rPr>
          <w:rFonts w:ascii="Arial" w:hAnsi="Arial"/>
          <w:b/>
          <w:bCs/>
          <w:sz w:val="20"/>
          <w:szCs w:val="20"/>
        </w:rPr>
      </w:pPr>
      <w:r w:rsidRPr="00214F59">
        <w:rPr>
          <w:rFonts w:ascii="Arial" w:hAnsi="Arial"/>
          <w:b/>
          <w:bCs/>
          <w:sz w:val="20"/>
          <w:szCs w:val="20"/>
        </w:rPr>
        <w:t>QUESITOS</w:t>
      </w:r>
      <w:r w:rsidR="007E5694" w:rsidRPr="00214F59">
        <w:rPr>
          <w:rFonts w:ascii="Arial" w:hAnsi="Arial"/>
          <w:b/>
          <w:bCs/>
          <w:sz w:val="20"/>
          <w:szCs w:val="20"/>
        </w:rPr>
        <w:t xml:space="preserve"> MÉDICOS – DO JUÍZO </w:t>
      </w:r>
    </w:p>
    <w:p w14:paraId="06BD2A50" w14:textId="77777777" w:rsidR="007E5694" w:rsidRPr="00214F59" w:rsidRDefault="007E5694" w:rsidP="007E5694">
      <w:pPr>
        <w:widowControl w:val="0"/>
        <w:spacing w:line="276" w:lineRule="auto"/>
        <w:ind w:left="1134" w:right="1133"/>
        <w:jc w:val="both"/>
        <w:rPr>
          <w:rFonts w:ascii="Arial" w:hAnsi="Arial"/>
          <w:sz w:val="20"/>
          <w:szCs w:val="20"/>
        </w:rPr>
      </w:pPr>
      <w:r w:rsidRPr="00214F59">
        <w:rPr>
          <w:rFonts w:ascii="Arial" w:hAnsi="Arial"/>
          <w:sz w:val="20"/>
          <w:szCs w:val="20"/>
        </w:rPr>
        <w:t>Não encontrado quesitos nos autos.</w:t>
      </w:r>
    </w:p>
    <w:p w14:paraId="64122F2A" w14:textId="77777777" w:rsidR="007E5694" w:rsidRPr="00214F59" w:rsidRDefault="007E5694" w:rsidP="007E5694">
      <w:pPr>
        <w:pStyle w:val="PargrafodaLista"/>
        <w:widowControl w:val="0"/>
        <w:spacing w:line="276" w:lineRule="auto"/>
        <w:ind w:left="1134" w:right="1133"/>
        <w:rPr>
          <w:rFonts w:cs="Arial"/>
          <w:b/>
          <w:bCs/>
          <w:smallCaps/>
          <w:sz w:val="20"/>
          <w:szCs w:val="20"/>
          <w:lang w:eastAsia="x-none"/>
        </w:rPr>
      </w:pPr>
    </w:p>
    <w:p w14:paraId="28A845E3" w14:textId="2D7FABBC" w:rsidR="007E5694" w:rsidRPr="00214F59" w:rsidRDefault="007E5694" w:rsidP="007E5694">
      <w:pPr>
        <w:pBdr>
          <w:top w:val="single" w:sz="4" w:space="1" w:color="auto"/>
          <w:left w:val="single" w:sz="4" w:space="4" w:color="auto"/>
          <w:bottom w:val="single" w:sz="4" w:space="1" w:color="auto"/>
          <w:right w:val="single" w:sz="4" w:space="4" w:color="auto"/>
        </w:pBdr>
        <w:shd w:val="clear" w:color="auto" w:fill="FFFFFF" w:themeFill="background1"/>
        <w:tabs>
          <w:tab w:val="left" w:pos="567"/>
          <w:tab w:val="left" w:leader="dot" w:pos="1701"/>
          <w:tab w:val="left" w:pos="4111"/>
        </w:tabs>
        <w:spacing w:line="276" w:lineRule="auto"/>
        <w:ind w:left="1134" w:right="1133"/>
        <w:jc w:val="both"/>
        <w:rPr>
          <w:rFonts w:ascii="Arial" w:hAnsi="Arial"/>
          <w:b/>
          <w:bCs/>
          <w:sz w:val="20"/>
          <w:szCs w:val="20"/>
        </w:rPr>
      </w:pPr>
      <w:r w:rsidRPr="00214F59">
        <w:rPr>
          <w:rFonts w:ascii="Arial" w:hAnsi="Arial"/>
          <w:b/>
          <w:bCs/>
          <w:sz w:val="20"/>
          <w:szCs w:val="20"/>
        </w:rPr>
        <w:t xml:space="preserve">QUESITOS MÉDICOS – DO </w:t>
      </w:r>
      <w:r w:rsidR="00D37A4B" w:rsidRPr="00214F59">
        <w:rPr>
          <w:rFonts w:ascii="Arial" w:hAnsi="Arial"/>
          <w:b/>
          <w:bCs/>
          <w:sz w:val="20"/>
          <w:szCs w:val="20"/>
        </w:rPr>
        <w:t>RECLAMANTE</w:t>
      </w:r>
      <w:r w:rsidRPr="00214F59">
        <w:rPr>
          <w:rFonts w:ascii="Arial" w:hAnsi="Arial"/>
          <w:b/>
          <w:bCs/>
          <w:sz w:val="20"/>
          <w:szCs w:val="20"/>
        </w:rPr>
        <w:t xml:space="preserve"> </w:t>
      </w:r>
      <w:r w:rsidRPr="00214F59">
        <w:rPr>
          <w:rFonts w:ascii="Arial" w:hAnsi="Arial"/>
          <w:b/>
          <w:bCs/>
          <w:smallCaps/>
          <w:sz w:val="20"/>
          <w:szCs w:val="20"/>
          <w:lang w:eastAsia="x-none"/>
        </w:rPr>
        <w:t>(fls</w:t>
      </w:r>
      <w:r w:rsidR="00C937DA" w:rsidRPr="00214F59">
        <w:rPr>
          <w:rFonts w:ascii="Arial" w:hAnsi="Arial"/>
          <w:b/>
          <w:bCs/>
          <w:smallCaps/>
          <w:sz w:val="20"/>
          <w:szCs w:val="20"/>
          <w:lang w:eastAsia="x-none"/>
        </w:rPr>
        <w:t xml:space="preserve">. </w:t>
      </w:r>
      <w:r w:rsidR="009A2201" w:rsidRPr="00214F59">
        <w:rPr>
          <w:rFonts w:ascii="Arial" w:hAnsi="Arial"/>
          <w:b/>
          <w:bCs/>
          <w:smallCaps/>
          <w:sz w:val="20"/>
          <w:szCs w:val="20"/>
          <w:lang w:eastAsia="x-none"/>
        </w:rPr>
        <w:t>410</w:t>
      </w:r>
      <w:r w:rsidRPr="00214F59">
        <w:rPr>
          <w:rFonts w:ascii="Arial" w:hAnsi="Arial"/>
          <w:b/>
          <w:bCs/>
          <w:smallCaps/>
          <w:sz w:val="20"/>
          <w:szCs w:val="20"/>
          <w:lang w:eastAsia="x-none"/>
        </w:rPr>
        <w:t>)</w:t>
      </w:r>
    </w:p>
    <w:p w14:paraId="17374E6D" w14:textId="2BCA536A" w:rsidR="00667249" w:rsidRPr="00214F59" w:rsidRDefault="00667249" w:rsidP="00E07622">
      <w:pPr>
        <w:pStyle w:val="PargrafodaLista"/>
        <w:widowControl w:val="0"/>
        <w:spacing w:line="276" w:lineRule="auto"/>
        <w:ind w:left="1134" w:right="1133"/>
        <w:jc w:val="left"/>
        <w:rPr>
          <w:sz w:val="20"/>
          <w:szCs w:val="20"/>
          <w:lang w:bidi="hi-IN"/>
        </w:rPr>
      </w:pPr>
      <w:r w:rsidRPr="00214F59">
        <w:rPr>
          <w:b/>
          <w:bCs/>
          <w:sz w:val="20"/>
          <w:szCs w:val="20"/>
          <w:lang w:bidi="hi-IN"/>
        </w:rPr>
        <w:t>1) Quais lesões o Requerente apresenta atualmente?</w:t>
      </w:r>
      <w:r w:rsidRPr="00214F59">
        <w:rPr>
          <w:b/>
          <w:bCs/>
          <w:sz w:val="20"/>
          <w:szCs w:val="20"/>
          <w:lang w:bidi="hi-IN"/>
        </w:rPr>
        <w:br/>
      </w:r>
      <w:r w:rsidRPr="00214F59">
        <w:rPr>
          <w:sz w:val="20"/>
          <w:szCs w:val="20"/>
          <w:lang w:bidi="hi-IN"/>
        </w:rPr>
        <w:t xml:space="preserve">Resp.: </w:t>
      </w:r>
      <w:r w:rsidR="00F85299" w:rsidRPr="00214F59">
        <w:rPr>
          <w:sz w:val="20"/>
          <w:szCs w:val="20"/>
          <w:lang w:bidi="hi-IN"/>
        </w:rPr>
        <w:t>P</w:t>
      </w:r>
      <w:r w:rsidRPr="00214F59">
        <w:rPr>
          <w:sz w:val="20"/>
          <w:szCs w:val="20"/>
          <w:lang w:bidi="hi-IN"/>
        </w:rPr>
        <w:t xml:space="preserve">ós-operatório de fratura </w:t>
      </w:r>
      <w:proofErr w:type="spellStart"/>
      <w:r w:rsidRPr="00214F59">
        <w:rPr>
          <w:sz w:val="20"/>
          <w:szCs w:val="20"/>
          <w:lang w:bidi="hi-IN"/>
        </w:rPr>
        <w:t>diafisária</w:t>
      </w:r>
      <w:proofErr w:type="spellEnd"/>
      <w:r w:rsidRPr="00214F59">
        <w:rPr>
          <w:sz w:val="20"/>
          <w:szCs w:val="20"/>
          <w:lang w:bidi="hi-IN"/>
        </w:rPr>
        <w:t xml:space="preserve"> do fêmur esquerdo e fratura exposta </w:t>
      </w:r>
      <w:proofErr w:type="spellStart"/>
      <w:r w:rsidR="00F85299" w:rsidRPr="00214F59">
        <w:rPr>
          <w:sz w:val="20"/>
          <w:szCs w:val="20"/>
          <w:lang w:bidi="hi-IN"/>
        </w:rPr>
        <w:t>diafisária</w:t>
      </w:r>
      <w:proofErr w:type="spellEnd"/>
      <w:r w:rsidR="00F85299" w:rsidRPr="00214F59">
        <w:rPr>
          <w:sz w:val="20"/>
          <w:szCs w:val="20"/>
          <w:lang w:bidi="hi-IN"/>
        </w:rPr>
        <w:t xml:space="preserve"> </w:t>
      </w:r>
      <w:r w:rsidRPr="00214F59">
        <w:rPr>
          <w:sz w:val="20"/>
          <w:szCs w:val="20"/>
          <w:lang w:bidi="hi-IN"/>
        </w:rPr>
        <w:t xml:space="preserve">da tíbia direita, associada à fratura da fíbula, tratadas cirurgicamente com osteossíntese. Atualmente, apresenta processo inflamatório/infeccioso ativo na perna direita, com hiperemia, calor local, fístulas e drenagem de secreção, além de cicatriz cirúrgica na coxa esquerda. </w:t>
      </w:r>
      <w:r w:rsidR="00E07622" w:rsidRPr="00214F59">
        <w:rPr>
          <w:sz w:val="20"/>
          <w:szCs w:val="20"/>
          <w:lang w:bidi="hi-IN"/>
        </w:rPr>
        <w:t xml:space="preserve"> </w:t>
      </w:r>
    </w:p>
    <w:p w14:paraId="1A8B9CFD" w14:textId="77777777" w:rsidR="00F85299" w:rsidRPr="00214F59" w:rsidRDefault="00F85299" w:rsidP="00E07622">
      <w:pPr>
        <w:pStyle w:val="PargrafodaLista"/>
        <w:widowControl w:val="0"/>
        <w:spacing w:line="276" w:lineRule="auto"/>
        <w:ind w:left="1134" w:right="1133"/>
        <w:jc w:val="left"/>
        <w:rPr>
          <w:sz w:val="20"/>
          <w:szCs w:val="20"/>
          <w:lang w:bidi="hi-IN"/>
        </w:rPr>
      </w:pPr>
    </w:p>
    <w:p w14:paraId="3FC86418" w14:textId="38A9B3BE" w:rsidR="00667249" w:rsidRPr="00214F59" w:rsidRDefault="00667249" w:rsidP="00E07622">
      <w:pPr>
        <w:pStyle w:val="PargrafodaLista"/>
        <w:widowControl w:val="0"/>
        <w:spacing w:line="276" w:lineRule="auto"/>
        <w:ind w:left="1134" w:right="1133"/>
        <w:jc w:val="left"/>
        <w:rPr>
          <w:sz w:val="20"/>
          <w:szCs w:val="20"/>
          <w:lang w:bidi="hi-IN"/>
        </w:rPr>
      </w:pPr>
      <w:r w:rsidRPr="00214F59">
        <w:rPr>
          <w:b/>
          <w:bCs/>
          <w:sz w:val="20"/>
          <w:szCs w:val="20"/>
          <w:lang w:bidi="hi-IN"/>
        </w:rPr>
        <w:t>2) As lesões constatadas são compatíveis com o histórico de acidente narrado nos autos, consistente na queda de um muro sobre o corpo do autor durante atividade de demolição?</w:t>
      </w:r>
      <w:r w:rsidRPr="00214F59">
        <w:rPr>
          <w:b/>
          <w:bCs/>
          <w:sz w:val="20"/>
          <w:szCs w:val="20"/>
          <w:lang w:bidi="hi-IN"/>
        </w:rPr>
        <w:br/>
      </w:r>
      <w:r w:rsidRPr="00214F59">
        <w:rPr>
          <w:sz w:val="20"/>
          <w:szCs w:val="20"/>
          <w:lang w:bidi="hi-IN"/>
        </w:rPr>
        <w:t xml:space="preserve">Resp.: Sim. O mecanismo traumático descrito apresenta magnitude e compatibilidade biomecânica suficientes para ocasionar as lesões constatadas. </w:t>
      </w:r>
      <w:r w:rsidR="00E07622" w:rsidRPr="00214F59">
        <w:rPr>
          <w:sz w:val="20"/>
          <w:szCs w:val="20"/>
          <w:lang w:bidi="hi-IN"/>
        </w:rPr>
        <w:t xml:space="preserve"> </w:t>
      </w:r>
    </w:p>
    <w:p w14:paraId="6A3CBA58" w14:textId="77777777" w:rsidR="00910D8F" w:rsidRPr="00214F59" w:rsidRDefault="00910D8F" w:rsidP="00E07622">
      <w:pPr>
        <w:pStyle w:val="PargrafodaLista"/>
        <w:widowControl w:val="0"/>
        <w:spacing w:line="276" w:lineRule="auto"/>
        <w:ind w:left="1134" w:right="1133"/>
        <w:jc w:val="left"/>
        <w:rPr>
          <w:b/>
          <w:bCs/>
          <w:sz w:val="20"/>
          <w:szCs w:val="20"/>
          <w:lang w:bidi="hi-IN"/>
        </w:rPr>
      </w:pPr>
    </w:p>
    <w:p w14:paraId="05B4C4EA" w14:textId="4F90348C" w:rsidR="00667249" w:rsidRPr="00214F59" w:rsidRDefault="00667249" w:rsidP="00E07622">
      <w:pPr>
        <w:pStyle w:val="PargrafodaLista"/>
        <w:widowControl w:val="0"/>
        <w:spacing w:line="276" w:lineRule="auto"/>
        <w:ind w:left="1134" w:right="1133"/>
        <w:jc w:val="left"/>
        <w:rPr>
          <w:sz w:val="20"/>
          <w:szCs w:val="20"/>
          <w:lang w:bidi="hi-IN"/>
        </w:rPr>
      </w:pPr>
      <w:r w:rsidRPr="00214F59">
        <w:rPr>
          <w:b/>
          <w:bCs/>
          <w:sz w:val="20"/>
          <w:szCs w:val="20"/>
          <w:lang w:bidi="hi-IN"/>
        </w:rPr>
        <w:t>3) Existe nexo causal entre as lesões apresentadas e o acidente narrado na peça inicial?</w:t>
      </w:r>
      <w:r w:rsidRPr="00214F59">
        <w:rPr>
          <w:b/>
          <w:bCs/>
          <w:sz w:val="20"/>
          <w:szCs w:val="20"/>
          <w:lang w:bidi="hi-IN"/>
        </w:rPr>
        <w:br/>
      </w:r>
      <w:r w:rsidRPr="00214F59">
        <w:rPr>
          <w:sz w:val="20"/>
          <w:szCs w:val="20"/>
          <w:lang w:bidi="hi-IN"/>
        </w:rPr>
        <w:t xml:space="preserve">Resp.: Sim. Há nexo causal direto entre o acidente ocorrido em 29/09/2025 e as lesões traumáticas do fêmur esquerdo e da perna direita. </w:t>
      </w:r>
      <w:r w:rsidR="00E07622" w:rsidRPr="00214F59">
        <w:rPr>
          <w:sz w:val="20"/>
          <w:szCs w:val="20"/>
          <w:lang w:bidi="hi-IN"/>
        </w:rPr>
        <w:t xml:space="preserve"> </w:t>
      </w:r>
    </w:p>
    <w:p w14:paraId="5A77D203" w14:textId="77777777" w:rsidR="00910D8F" w:rsidRPr="00214F59" w:rsidRDefault="00910D8F" w:rsidP="00E07622">
      <w:pPr>
        <w:pStyle w:val="PargrafodaLista"/>
        <w:widowControl w:val="0"/>
        <w:spacing w:line="276" w:lineRule="auto"/>
        <w:ind w:left="1134" w:right="1133"/>
        <w:jc w:val="left"/>
        <w:rPr>
          <w:b/>
          <w:bCs/>
          <w:sz w:val="20"/>
          <w:szCs w:val="20"/>
          <w:lang w:bidi="hi-IN"/>
        </w:rPr>
      </w:pPr>
    </w:p>
    <w:p w14:paraId="02F2F078" w14:textId="0E9A0521" w:rsidR="00667249" w:rsidRPr="00214F59" w:rsidRDefault="00667249" w:rsidP="00E07622">
      <w:pPr>
        <w:pStyle w:val="PargrafodaLista"/>
        <w:widowControl w:val="0"/>
        <w:spacing w:line="276" w:lineRule="auto"/>
        <w:ind w:left="1134" w:right="1133"/>
        <w:jc w:val="left"/>
        <w:rPr>
          <w:sz w:val="20"/>
          <w:szCs w:val="20"/>
          <w:lang w:bidi="hi-IN"/>
        </w:rPr>
      </w:pPr>
      <w:r w:rsidRPr="00214F59">
        <w:rPr>
          <w:b/>
          <w:bCs/>
          <w:sz w:val="20"/>
          <w:szCs w:val="20"/>
          <w:lang w:bidi="hi-IN"/>
        </w:rPr>
        <w:t>4) O autor apresenta sequelas permanentes decorrentes do acidente? Em caso positivo, quais?</w:t>
      </w:r>
      <w:r w:rsidRPr="00214F59">
        <w:rPr>
          <w:b/>
          <w:bCs/>
          <w:sz w:val="20"/>
          <w:szCs w:val="20"/>
          <w:lang w:bidi="hi-IN"/>
        </w:rPr>
        <w:br/>
      </w:r>
      <w:r w:rsidRPr="00214F59">
        <w:rPr>
          <w:sz w:val="20"/>
          <w:szCs w:val="20"/>
          <w:lang w:bidi="hi-IN"/>
        </w:rPr>
        <w:t xml:space="preserve">Resp.: Não foram constatados déficits funcionais permanentes objetivos. O quadro da perna direita ainda não se encontra consolidado. </w:t>
      </w:r>
      <w:r w:rsidR="00E07622" w:rsidRPr="00214F59">
        <w:rPr>
          <w:sz w:val="20"/>
          <w:szCs w:val="20"/>
          <w:lang w:bidi="hi-IN"/>
        </w:rPr>
        <w:t xml:space="preserve"> </w:t>
      </w:r>
      <w:r w:rsidRPr="00214F59">
        <w:rPr>
          <w:sz w:val="20"/>
          <w:szCs w:val="20"/>
          <w:lang w:bidi="hi-IN"/>
        </w:rPr>
        <w:t xml:space="preserve"> </w:t>
      </w:r>
      <w:r w:rsidR="00E07622" w:rsidRPr="00214F59">
        <w:rPr>
          <w:sz w:val="20"/>
          <w:szCs w:val="20"/>
          <w:lang w:bidi="hi-IN"/>
        </w:rPr>
        <w:t xml:space="preserve"> </w:t>
      </w:r>
    </w:p>
    <w:p w14:paraId="13E99FF5" w14:textId="77777777" w:rsidR="00910D8F" w:rsidRPr="00214F59" w:rsidRDefault="00910D8F" w:rsidP="00E07622">
      <w:pPr>
        <w:pStyle w:val="PargrafodaLista"/>
        <w:widowControl w:val="0"/>
        <w:spacing w:line="276" w:lineRule="auto"/>
        <w:ind w:left="1134" w:right="1133"/>
        <w:jc w:val="left"/>
        <w:rPr>
          <w:b/>
          <w:bCs/>
          <w:sz w:val="20"/>
          <w:szCs w:val="20"/>
          <w:lang w:bidi="hi-IN"/>
        </w:rPr>
      </w:pPr>
    </w:p>
    <w:p w14:paraId="3CFFEC8F" w14:textId="41C0938F" w:rsidR="00667249" w:rsidRPr="00214F59" w:rsidRDefault="00667249" w:rsidP="00E07622">
      <w:pPr>
        <w:pStyle w:val="PargrafodaLista"/>
        <w:widowControl w:val="0"/>
        <w:spacing w:line="276" w:lineRule="auto"/>
        <w:ind w:left="1134" w:right="1133"/>
        <w:jc w:val="left"/>
        <w:rPr>
          <w:sz w:val="20"/>
          <w:szCs w:val="20"/>
          <w:lang w:bidi="hi-IN"/>
        </w:rPr>
      </w:pPr>
      <w:r w:rsidRPr="00214F59">
        <w:rPr>
          <w:b/>
          <w:bCs/>
          <w:sz w:val="20"/>
          <w:szCs w:val="20"/>
          <w:lang w:bidi="hi-IN"/>
        </w:rPr>
        <w:t>5) Em caso de sequelas temporárias, qual prazo de afastamento desde a lesão até a total recuperação?</w:t>
      </w:r>
      <w:r w:rsidRPr="00214F59">
        <w:rPr>
          <w:b/>
          <w:bCs/>
          <w:sz w:val="20"/>
          <w:szCs w:val="20"/>
          <w:lang w:bidi="hi-IN"/>
        </w:rPr>
        <w:br/>
      </w:r>
      <w:r w:rsidRPr="00214F59">
        <w:rPr>
          <w:sz w:val="20"/>
          <w:szCs w:val="20"/>
          <w:lang w:bidi="hi-IN"/>
        </w:rPr>
        <w:t xml:space="preserve">Resp.: Considera-se incapacidade laborativa total temporária desde 29/09/2025, ainda em curso. Não é possível estabelecer prazo definitivo, estando condicionado à conclusão do tratamento, incluindo o procedimento para retirada do material de síntese da perna direita. </w:t>
      </w:r>
      <w:r w:rsidR="00E07622" w:rsidRPr="00214F59">
        <w:rPr>
          <w:sz w:val="20"/>
          <w:szCs w:val="20"/>
          <w:lang w:bidi="hi-IN"/>
        </w:rPr>
        <w:t xml:space="preserve"> </w:t>
      </w:r>
    </w:p>
    <w:p w14:paraId="7548B48C" w14:textId="77777777" w:rsidR="00910D8F" w:rsidRPr="00214F59" w:rsidRDefault="00910D8F" w:rsidP="00E07622">
      <w:pPr>
        <w:pStyle w:val="PargrafodaLista"/>
        <w:widowControl w:val="0"/>
        <w:spacing w:line="276" w:lineRule="auto"/>
        <w:ind w:left="1134" w:right="1133"/>
        <w:jc w:val="left"/>
        <w:rPr>
          <w:b/>
          <w:bCs/>
          <w:sz w:val="20"/>
          <w:szCs w:val="20"/>
          <w:lang w:bidi="hi-IN"/>
        </w:rPr>
      </w:pPr>
    </w:p>
    <w:p w14:paraId="4122EFEF" w14:textId="45C36D66" w:rsidR="00667249" w:rsidRPr="00214F59" w:rsidRDefault="00667249" w:rsidP="00E07622">
      <w:pPr>
        <w:pStyle w:val="PargrafodaLista"/>
        <w:widowControl w:val="0"/>
        <w:spacing w:line="276" w:lineRule="auto"/>
        <w:ind w:left="1134" w:right="1133"/>
        <w:jc w:val="left"/>
        <w:rPr>
          <w:sz w:val="20"/>
          <w:szCs w:val="20"/>
          <w:lang w:bidi="hi-IN"/>
        </w:rPr>
      </w:pPr>
      <w:r w:rsidRPr="00214F59">
        <w:rPr>
          <w:b/>
          <w:bCs/>
          <w:sz w:val="20"/>
          <w:szCs w:val="20"/>
          <w:lang w:bidi="hi-IN"/>
        </w:rPr>
        <w:t>6) Há redução da mobilidade, força muscular, amplitude de movimentos ou funcionalidade?</w:t>
      </w:r>
      <w:r w:rsidRPr="00214F59">
        <w:rPr>
          <w:b/>
          <w:bCs/>
          <w:sz w:val="20"/>
          <w:szCs w:val="20"/>
          <w:lang w:bidi="hi-IN"/>
        </w:rPr>
        <w:br/>
      </w:r>
      <w:r w:rsidRPr="00214F59">
        <w:rPr>
          <w:sz w:val="20"/>
          <w:szCs w:val="20"/>
          <w:lang w:bidi="hi-IN"/>
        </w:rPr>
        <w:t xml:space="preserve">Resp.: Não foram constatadas reduções objetivas de força muscular ou amplitude de movimento, apresentando força 5/5 e amplitudes preservadas. Há, contudo, limitação funcional temporária para deambulação, com utilização de muletas. </w:t>
      </w:r>
      <w:r w:rsidR="00E07622" w:rsidRPr="00214F59">
        <w:rPr>
          <w:sz w:val="20"/>
          <w:szCs w:val="20"/>
          <w:lang w:bidi="hi-IN"/>
        </w:rPr>
        <w:t xml:space="preserve"> </w:t>
      </w:r>
    </w:p>
    <w:p w14:paraId="6677C910" w14:textId="77777777" w:rsidR="0019382C" w:rsidRPr="00214F59" w:rsidRDefault="0019382C" w:rsidP="00E07622">
      <w:pPr>
        <w:pStyle w:val="PargrafodaLista"/>
        <w:widowControl w:val="0"/>
        <w:spacing w:line="276" w:lineRule="auto"/>
        <w:ind w:left="1134" w:right="1133"/>
        <w:jc w:val="left"/>
        <w:rPr>
          <w:b/>
          <w:bCs/>
          <w:sz w:val="20"/>
          <w:szCs w:val="20"/>
          <w:lang w:bidi="hi-IN"/>
        </w:rPr>
      </w:pPr>
    </w:p>
    <w:p w14:paraId="745B8753" w14:textId="1651F9F6" w:rsidR="00667249" w:rsidRPr="00214F59" w:rsidRDefault="00667249" w:rsidP="00E07622">
      <w:pPr>
        <w:pStyle w:val="PargrafodaLista"/>
        <w:widowControl w:val="0"/>
        <w:spacing w:line="276" w:lineRule="auto"/>
        <w:ind w:left="1134" w:right="1133"/>
        <w:jc w:val="left"/>
        <w:rPr>
          <w:sz w:val="20"/>
          <w:szCs w:val="20"/>
          <w:lang w:bidi="hi-IN"/>
        </w:rPr>
      </w:pPr>
      <w:r w:rsidRPr="00214F59">
        <w:rPr>
          <w:b/>
          <w:bCs/>
          <w:sz w:val="20"/>
          <w:szCs w:val="20"/>
          <w:lang w:bidi="hi-IN"/>
        </w:rPr>
        <w:t>7) As deformidades e limitações dos dedos da mão lesionada comprometem a capacidade de apreensão, preensão, pinça ou manuseio de ferramentas?</w:t>
      </w:r>
      <w:r w:rsidRPr="00214F59">
        <w:rPr>
          <w:b/>
          <w:bCs/>
          <w:sz w:val="20"/>
          <w:szCs w:val="20"/>
          <w:lang w:bidi="hi-IN"/>
        </w:rPr>
        <w:br/>
      </w:r>
      <w:r w:rsidRPr="00214F59">
        <w:rPr>
          <w:sz w:val="20"/>
          <w:szCs w:val="20"/>
          <w:lang w:bidi="hi-IN"/>
        </w:rPr>
        <w:t>Resp.: Não foram identificadas lesões ou sequelas traumáticas nas mãos relacionadas ao acidente em análise.</w:t>
      </w:r>
    </w:p>
    <w:p w14:paraId="12BFAFB0" w14:textId="77777777" w:rsidR="0019382C" w:rsidRPr="00214F59" w:rsidRDefault="0019382C" w:rsidP="00E07622">
      <w:pPr>
        <w:pStyle w:val="PargrafodaLista"/>
        <w:widowControl w:val="0"/>
        <w:spacing w:line="276" w:lineRule="auto"/>
        <w:ind w:left="1134" w:right="1133"/>
        <w:jc w:val="left"/>
        <w:rPr>
          <w:b/>
          <w:bCs/>
          <w:sz w:val="20"/>
          <w:szCs w:val="20"/>
          <w:lang w:bidi="hi-IN"/>
        </w:rPr>
      </w:pPr>
    </w:p>
    <w:p w14:paraId="766383BE" w14:textId="1C6967CC" w:rsidR="00667249" w:rsidRPr="00214F59" w:rsidRDefault="00667249" w:rsidP="00E07622">
      <w:pPr>
        <w:pStyle w:val="PargrafodaLista"/>
        <w:widowControl w:val="0"/>
        <w:spacing w:line="276" w:lineRule="auto"/>
        <w:ind w:left="1134" w:right="1133"/>
        <w:jc w:val="left"/>
        <w:rPr>
          <w:sz w:val="20"/>
          <w:szCs w:val="20"/>
          <w:lang w:bidi="hi-IN"/>
        </w:rPr>
      </w:pPr>
      <w:r w:rsidRPr="00214F59">
        <w:rPr>
          <w:b/>
          <w:bCs/>
          <w:sz w:val="20"/>
          <w:szCs w:val="20"/>
          <w:lang w:bidi="hi-IN"/>
        </w:rPr>
        <w:t>8) As sequelas constatadas geram incapacidade laborativa? Em caso positivo, a incapacidade é parcial ou total, temporária ou permanente?</w:t>
      </w:r>
      <w:r w:rsidRPr="00214F59">
        <w:rPr>
          <w:b/>
          <w:bCs/>
          <w:sz w:val="20"/>
          <w:szCs w:val="20"/>
          <w:lang w:bidi="hi-IN"/>
        </w:rPr>
        <w:br/>
      </w:r>
      <w:r w:rsidRPr="00214F59">
        <w:rPr>
          <w:sz w:val="20"/>
          <w:szCs w:val="20"/>
          <w:lang w:bidi="hi-IN"/>
        </w:rPr>
        <w:t xml:space="preserve">Resp.: Sim. Atualmente, caracteriza-se incapacidade laborativa total e temporária, em razão do tratamento ainda em curso e do quadro inflamatório/infeccioso da perna direita. </w:t>
      </w:r>
      <w:r w:rsidR="00E07622" w:rsidRPr="00214F59">
        <w:rPr>
          <w:sz w:val="20"/>
          <w:szCs w:val="20"/>
          <w:lang w:bidi="hi-IN"/>
        </w:rPr>
        <w:t xml:space="preserve"> </w:t>
      </w:r>
    </w:p>
    <w:p w14:paraId="3FBC2FDD" w14:textId="77777777" w:rsidR="004858A7" w:rsidRPr="00214F59" w:rsidRDefault="004858A7" w:rsidP="00E07622">
      <w:pPr>
        <w:pStyle w:val="PargrafodaLista"/>
        <w:widowControl w:val="0"/>
        <w:spacing w:line="276" w:lineRule="auto"/>
        <w:ind w:left="1134" w:right="1133"/>
        <w:jc w:val="left"/>
        <w:rPr>
          <w:b/>
          <w:bCs/>
          <w:sz w:val="20"/>
          <w:szCs w:val="20"/>
          <w:lang w:bidi="hi-IN"/>
        </w:rPr>
      </w:pPr>
    </w:p>
    <w:p w14:paraId="62C21552" w14:textId="7353E46E" w:rsidR="00667249" w:rsidRPr="00214F59" w:rsidRDefault="00667249" w:rsidP="00E07622">
      <w:pPr>
        <w:pStyle w:val="PargrafodaLista"/>
        <w:widowControl w:val="0"/>
        <w:spacing w:line="276" w:lineRule="auto"/>
        <w:ind w:left="1134" w:right="1133"/>
        <w:jc w:val="left"/>
        <w:rPr>
          <w:sz w:val="20"/>
          <w:szCs w:val="20"/>
          <w:lang w:bidi="hi-IN"/>
        </w:rPr>
      </w:pPr>
      <w:r w:rsidRPr="00214F59">
        <w:rPr>
          <w:b/>
          <w:bCs/>
          <w:sz w:val="20"/>
          <w:szCs w:val="20"/>
          <w:lang w:bidi="hi-IN"/>
        </w:rPr>
        <w:t>9) Considerando as atividades habituais de ajudante de obras, as sequelas limitam ou impedem o exercício dessa profissão?</w:t>
      </w:r>
      <w:r w:rsidRPr="00214F59">
        <w:rPr>
          <w:b/>
          <w:bCs/>
          <w:sz w:val="20"/>
          <w:szCs w:val="20"/>
          <w:lang w:bidi="hi-IN"/>
        </w:rPr>
        <w:br/>
      </w:r>
      <w:r w:rsidRPr="00214F59">
        <w:rPr>
          <w:sz w:val="20"/>
          <w:szCs w:val="20"/>
          <w:lang w:bidi="hi-IN"/>
        </w:rPr>
        <w:t xml:space="preserve">Resp.: </w:t>
      </w:r>
      <w:r w:rsidR="004858A7" w:rsidRPr="00214F59">
        <w:rPr>
          <w:sz w:val="20"/>
          <w:szCs w:val="20"/>
          <w:lang w:bidi="hi-IN"/>
        </w:rPr>
        <w:t>Prejudicado. Há incapacidade total temporária no momento.</w:t>
      </w:r>
    </w:p>
    <w:p w14:paraId="50A7CC22" w14:textId="77777777" w:rsidR="004858A7" w:rsidRPr="00214F59" w:rsidRDefault="004858A7" w:rsidP="00E07622">
      <w:pPr>
        <w:pStyle w:val="PargrafodaLista"/>
        <w:widowControl w:val="0"/>
        <w:spacing w:line="276" w:lineRule="auto"/>
        <w:ind w:left="1134" w:right="1133"/>
        <w:jc w:val="left"/>
        <w:rPr>
          <w:b/>
          <w:bCs/>
          <w:sz w:val="20"/>
          <w:szCs w:val="20"/>
          <w:lang w:bidi="hi-IN"/>
        </w:rPr>
      </w:pPr>
    </w:p>
    <w:p w14:paraId="4AB8CA06" w14:textId="7A81A8C2" w:rsidR="00667249" w:rsidRPr="00214F59" w:rsidRDefault="00667249" w:rsidP="00E07622">
      <w:pPr>
        <w:pStyle w:val="PargrafodaLista"/>
        <w:widowControl w:val="0"/>
        <w:spacing w:line="276" w:lineRule="auto"/>
        <w:ind w:left="1134" w:right="1133"/>
        <w:jc w:val="left"/>
        <w:rPr>
          <w:sz w:val="20"/>
          <w:szCs w:val="20"/>
          <w:lang w:bidi="hi-IN"/>
        </w:rPr>
      </w:pPr>
      <w:r w:rsidRPr="00214F59">
        <w:rPr>
          <w:b/>
          <w:bCs/>
          <w:sz w:val="20"/>
          <w:szCs w:val="20"/>
          <w:lang w:bidi="hi-IN"/>
        </w:rPr>
        <w:t>10) Houve redução da capacidade laborativa do autor para atividades que exijam esforço físico, transporte de peso, uso de ferramentas manuais ou locomoção constante?</w:t>
      </w:r>
      <w:r w:rsidRPr="00214F59">
        <w:rPr>
          <w:b/>
          <w:bCs/>
          <w:sz w:val="20"/>
          <w:szCs w:val="20"/>
          <w:lang w:bidi="hi-IN"/>
        </w:rPr>
        <w:br/>
      </w:r>
      <w:r w:rsidRPr="00214F59">
        <w:rPr>
          <w:sz w:val="20"/>
          <w:szCs w:val="20"/>
          <w:lang w:bidi="hi-IN"/>
        </w:rPr>
        <w:t xml:space="preserve">Resp.: </w:t>
      </w:r>
      <w:r w:rsidR="00414A86" w:rsidRPr="00214F59">
        <w:rPr>
          <w:sz w:val="20"/>
          <w:szCs w:val="20"/>
          <w:lang w:bidi="hi-IN"/>
        </w:rPr>
        <w:t>Vide Valoração do Dano.</w:t>
      </w:r>
    </w:p>
    <w:p w14:paraId="5232D55D" w14:textId="77777777" w:rsidR="004858A7" w:rsidRPr="00214F59" w:rsidRDefault="004858A7" w:rsidP="00E07622">
      <w:pPr>
        <w:pStyle w:val="PargrafodaLista"/>
        <w:widowControl w:val="0"/>
        <w:spacing w:line="276" w:lineRule="auto"/>
        <w:ind w:left="1134" w:right="1133"/>
        <w:jc w:val="left"/>
        <w:rPr>
          <w:b/>
          <w:bCs/>
          <w:sz w:val="20"/>
          <w:szCs w:val="20"/>
          <w:lang w:bidi="hi-IN"/>
        </w:rPr>
      </w:pPr>
    </w:p>
    <w:p w14:paraId="2E2B1CDA" w14:textId="7C85B097" w:rsidR="00667249" w:rsidRPr="00214F59" w:rsidRDefault="00667249" w:rsidP="00E07622">
      <w:pPr>
        <w:pStyle w:val="PargrafodaLista"/>
        <w:widowControl w:val="0"/>
        <w:spacing w:line="276" w:lineRule="auto"/>
        <w:ind w:left="1134" w:right="1133"/>
        <w:jc w:val="left"/>
        <w:rPr>
          <w:sz w:val="20"/>
          <w:szCs w:val="20"/>
          <w:lang w:bidi="hi-IN"/>
        </w:rPr>
      </w:pPr>
      <w:r w:rsidRPr="00214F59">
        <w:rPr>
          <w:b/>
          <w:bCs/>
          <w:sz w:val="20"/>
          <w:szCs w:val="20"/>
          <w:lang w:bidi="hi-IN"/>
        </w:rPr>
        <w:t>11) É possível quantificar o grau de redução funcional e/ou laborativa decorrente das sequelas apresentadas?</w:t>
      </w:r>
      <w:r w:rsidRPr="00214F59">
        <w:rPr>
          <w:b/>
          <w:bCs/>
          <w:sz w:val="20"/>
          <w:szCs w:val="20"/>
          <w:lang w:bidi="hi-IN"/>
        </w:rPr>
        <w:br/>
      </w:r>
      <w:r w:rsidRPr="00214F59">
        <w:rPr>
          <w:sz w:val="20"/>
          <w:szCs w:val="20"/>
          <w:lang w:bidi="hi-IN"/>
        </w:rPr>
        <w:t>Resp.: Não</w:t>
      </w:r>
      <w:r w:rsidR="00E26047" w:rsidRPr="00214F59">
        <w:rPr>
          <w:sz w:val="20"/>
          <w:szCs w:val="20"/>
          <w:lang w:bidi="hi-IN"/>
        </w:rPr>
        <w:t>.</w:t>
      </w:r>
    </w:p>
    <w:p w14:paraId="0A8E2A06" w14:textId="77777777" w:rsidR="00E26047" w:rsidRPr="00214F59" w:rsidRDefault="00E26047" w:rsidP="00E07622">
      <w:pPr>
        <w:pStyle w:val="PargrafodaLista"/>
        <w:widowControl w:val="0"/>
        <w:spacing w:line="276" w:lineRule="auto"/>
        <w:ind w:left="1134" w:right="1133"/>
        <w:jc w:val="left"/>
        <w:rPr>
          <w:b/>
          <w:bCs/>
          <w:sz w:val="20"/>
          <w:szCs w:val="20"/>
          <w:lang w:bidi="hi-IN"/>
        </w:rPr>
      </w:pPr>
    </w:p>
    <w:p w14:paraId="46FE9469" w14:textId="2FD49CBF" w:rsidR="00667249" w:rsidRPr="00214F59" w:rsidRDefault="00667249" w:rsidP="00E07622">
      <w:pPr>
        <w:pStyle w:val="PargrafodaLista"/>
        <w:widowControl w:val="0"/>
        <w:spacing w:line="276" w:lineRule="auto"/>
        <w:ind w:left="1134" w:right="1133"/>
        <w:jc w:val="left"/>
        <w:rPr>
          <w:sz w:val="20"/>
          <w:szCs w:val="20"/>
          <w:lang w:bidi="hi-IN"/>
        </w:rPr>
      </w:pPr>
      <w:r w:rsidRPr="00214F59">
        <w:rPr>
          <w:b/>
          <w:bCs/>
          <w:sz w:val="20"/>
          <w:szCs w:val="20"/>
          <w:lang w:bidi="hi-IN"/>
        </w:rPr>
        <w:t>12) O autor necessita de tratamento médico, fisioterápico, medicamentoso ou cirúrgico adicional? Em caso positivo, por quanto tempo estimado?</w:t>
      </w:r>
      <w:r w:rsidRPr="00214F59">
        <w:rPr>
          <w:b/>
          <w:bCs/>
          <w:sz w:val="20"/>
          <w:szCs w:val="20"/>
          <w:lang w:bidi="hi-IN"/>
        </w:rPr>
        <w:br/>
      </w:r>
      <w:r w:rsidRPr="00214F59">
        <w:rPr>
          <w:sz w:val="20"/>
          <w:szCs w:val="20"/>
          <w:lang w:bidi="hi-IN"/>
        </w:rPr>
        <w:t xml:space="preserve">Resp.: Sim. Necessita de acompanhamento médico, curativos, fisioterapia e tratamento do processo inflamatório/infeccioso, havendo previsão de procedimento cirúrgico para retirada do material de síntese da perna direita. O prazo de tratamento não está determinado no momento. </w:t>
      </w:r>
      <w:r w:rsidR="00E07622" w:rsidRPr="00214F59">
        <w:rPr>
          <w:sz w:val="20"/>
          <w:szCs w:val="20"/>
          <w:lang w:bidi="hi-IN"/>
        </w:rPr>
        <w:t xml:space="preserve"> </w:t>
      </w:r>
      <w:r w:rsidRPr="00214F59">
        <w:rPr>
          <w:sz w:val="20"/>
          <w:szCs w:val="20"/>
          <w:lang w:bidi="hi-IN"/>
        </w:rPr>
        <w:t xml:space="preserve"> </w:t>
      </w:r>
      <w:r w:rsidR="00E07622" w:rsidRPr="00214F59">
        <w:rPr>
          <w:sz w:val="20"/>
          <w:szCs w:val="20"/>
          <w:lang w:bidi="hi-IN"/>
        </w:rPr>
        <w:t xml:space="preserve"> </w:t>
      </w:r>
    </w:p>
    <w:p w14:paraId="31886FDB" w14:textId="77777777" w:rsidR="006C51DF" w:rsidRPr="00214F59" w:rsidRDefault="006C51DF" w:rsidP="00E07622">
      <w:pPr>
        <w:pStyle w:val="PargrafodaLista"/>
        <w:widowControl w:val="0"/>
        <w:spacing w:line="276" w:lineRule="auto"/>
        <w:ind w:left="1134" w:right="1133"/>
        <w:jc w:val="left"/>
        <w:rPr>
          <w:b/>
          <w:bCs/>
          <w:sz w:val="20"/>
          <w:szCs w:val="20"/>
          <w:lang w:bidi="hi-IN"/>
        </w:rPr>
      </w:pPr>
    </w:p>
    <w:p w14:paraId="2F906958" w14:textId="07925905" w:rsidR="00667249" w:rsidRPr="00214F59" w:rsidRDefault="00667249" w:rsidP="00E07622">
      <w:pPr>
        <w:pStyle w:val="PargrafodaLista"/>
        <w:widowControl w:val="0"/>
        <w:spacing w:line="276" w:lineRule="auto"/>
        <w:ind w:left="1134" w:right="1133"/>
        <w:jc w:val="left"/>
        <w:rPr>
          <w:sz w:val="20"/>
          <w:szCs w:val="20"/>
          <w:lang w:bidi="hi-IN"/>
        </w:rPr>
      </w:pPr>
      <w:r w:rsidRPr="00214F59">
        <w:rPr>
          <w:b/>
          <w:bCs/>
          <w:sz w:val="20"/>
          <w:szCs w:val="20"/>
          <w:lang w:bidi="hi-IN"/>
        </w:rPr>
        <w:t>13) As sequelas atuais repercutem nas atividades da vida diária e na autonomia funcional do autor? Em caso positivo, de que forma?</w:t>
      </w:r>
      <w:r w:rsidRPr="00214F59">
        <w:rPr>
          <w:b/>
          <w:bCs/>
          <w:sz w:val="20"/>
          <w:szCs w:val="20"/>
          <w:lang w:bidi="hi-IN"/>
        </w:rPr>
        <w:br/>
      </w:r>
      <w:r w:rsidRPr="00214F59">
        <w:rPr>
          <w:sz w:val="20"/>
          <w:szCs w:val="20"/>
          <w:lang w:bidi="hi-IN"/>
        </w:rPr>
        <w:t xml:space="preserve">Resp.: </w:t>
      </w:r>
      <w:r w:rsidR="009B2430" w:rsidRPr="00214F59">
        <w:rPr>
          <w:sz w:val="20"/>
          <w:szCs w:val="20"/>
          <w:lang w:bidi="hi-IN"/>
        </w:rPr>
        <w:t>Vide Valoração do Dano</w:t>
      </w:r>
    </w:p>
    <w:p w14:paraId="54B1FF82" w14:textId="77777777" w:rsidR="009B2430" w:rsidRPr="00214F59" w:rsidRDefault="009B2430" w:rsidP="00E07622">
      <w:pPr>
        <w:pStyle w:val="PargrafodaLista"/>
        <w:widowControl w:val="0"/>
        <w:spacing w:line="276" w:lineRule="auto"/>
        <w:ind w:left="1134" w:right="1133"/>
        <w:jc w:val="left"/>
        <w:rPr>
          <w:b/>
          <w:bCs/>
          <w:sz w:val="20"/>
          <w:szCs w:val="20"/>
          <w:lang w:bidi="hi-IN"/>
        </w:rPr>
      </w:pPr>
    </w:p>
    <w:p w14:paraId="52262FB5" w14:textId="146DD5DB" w:rsidR="00667249" w:rsidRPr="00214F59" w:rsidRDefault="00667249" w:rsidP="00E07622">
      <w:pPr>
        <w:pStyle w:val="PargrafodaLista"/>
        <w:widowControl w:val="0"/>
        <w:spacing w:line="276" w:lineRule="auto"/>
        <w:ind w:left="1134" w:right="1133"/>
        <w:jc w:val="left"/>
        <w:rPr>
          <w:sz w:val="20"/>
          <w:szCs w:val="20"/>
          <w:lang w:bidi="hi-IN"/>
        </w:rPr>
      </w:pPr>
      <w:r w:rsidRPr="00214F59">
        <w:rPr>
          <w:b/>
          <w:bCs/>
          <w:sz w:val="20"/>
          <w:szCs w:val="20"/>
          <w:lang w:bidi="hi-IN"/>
        </w:rPr>
        <w:t>14) Diante das cirurgias, suturas e deformidades, é possível afirmar que há dano estético?</w:t>
      </w:r>
      <w:r w:rsidRPr="00214F59">
        <w:rPr>
          <w:b/>
          <w:bCs/>
          <w:sz w:val="20"/>
          <w:szCs w:val="20"/>
          <w:lang w:bidi="hi-IN"/>
        </w:rPr>
        <w:br/>
      </w:r>
      <w:r w:rsidRPr="00214F59">
        <w:rPr>
          <w:sz w:val="20"/>
          <w:szCs w:val="20"/>
          <w:lang w:bidi="hi-IN"/>
        </w:rPr>
        <w:t xml:space="preserve">Resp.: Sim. O dano estético foi classificado como leve. </w:t>
      </w:r>
      <w:r w:rsidR="00E07622" w:rsidRPr="00214F59">
        <w:rPr>
          <w:sz w:val="20"/>
          <w:szCs w:val="20"/>
          <w:lang w:bidi="hi-IN"/>
        </w:rPr>
        <w:t xml:space="preserve"> </w:t>
      </w:r>
    </w:p>
    <w:p w14:paraId="6F9271C3" w14:textId="77777777" w:rsidR="009B2430" w:rsidRPr="00214F59" w:rsidRDefault="009B2430" w:rsidP="00E07622">
      <w:pPr>
        <w:pStyle w:val="PargrafodaLista"/>
        <w:widowControl w:val="0"/>
        <w:spacing w:line="276" w:lineRule="auto"/>
        <w:ind w:left="1134" w:right="1133"/>
        <w:jc w:val="left"/>
        <w:rPr>
          <w:b/>
          <w:bCs/>
          <w:sz w:val="20"/>
          <w:szCs w:val="20"/>
          <w:lang w:bidi="hi-IN"/>
        </w:rPr>
      </w:pPr>
    </w:p>
    <w:p w14:paraId="1E010B52" w14:textId="29ABF8FE" w:rsidR="00667249" w:rsidRPr="00214F59" w:rsidRDefault="00667249" w:rsidP="00E07622">
      <w:pPr>
        <w:pStyle w:val="PargrafodaLista"/>
        <w:widowControl w:val="0"/>
        <w:spacing w:line="276" w:lineRule="auto"/>
        <w:ind w:left="1134" w:right="1133"/>
        <w:jc w:val="left"/>
        <w:rPr>
          <w:sz w:val="20"/>
          <w:szCs w:val="20"/>
          <w:lang w:bidi="hi-IN"/>
        </w:rPr>
      </w:pPr>
      <w:r w:rsidRPr="00214F59">
        <w:rPr>
          <w:b/>
          <w:bCs/>
          <w:sz w:val="20"/>
          <w:szCs w:val="20"/>
          <w:lang w:bidi="hi-IN"/>
        </w:rPr>
        <w:t>15) Queira o Sr. Perito esclarecer qualquer fato adicional que entenda necessário para o deslinde da ação.</w:t>
      </w:r>
      <w:r w:rsidRPr="00214F59">
        <w:rPr>
          <w:b/>
          <w:bCs/>
          <w:sz w:val="20"/>
          <w:szCs w:val="20"/>
          <w:lang w:bidi="hi-IN"/>
        </w:rPr>
        <w:br/>
      </w:r>
      <w:r w:rsidRPr="00214F59">
        <w:rPr>
          <w:sz w:val="20"/>
          <w:szCs w:val="20"/>
          <w:lang w:bidi="hi-IN"/>
        </w:rPr>
        <w:t xml:space="preserve">Resp.: </w:t>
      </w:r>
      <w:r w:rsidR="009B2430" w:rsidRPr="00214F59">
        <w:rPr>
          <w:sz w:val="20"/>
          <w:szCs w:val="20"/>
          <w:lang w:bidi="hi-IN"/>
        </w:rPr>
        <w:t>Nada a acrescentar</w:t>
      </w:r>
    </w:p>
    <w:p w14:paraId="6932C9C1" w14:textId="77777777" w:rsidR="000D61FB" w:rsidRPr="00214F59" w:rsidRDefault="000D61FB" w:rsidP="00E07622">
      <w:pPr>
        <w:pStyle w:val="PargrafodaLista"/>
        <w:widowControl w:val="0"/>
        <w:spacing w:line="276" w:lineRule="auto"/>
        <w:ind w:left="1134" w:right="1133"/>
        <w:jc w:val="left"/>
        <w:rPr>
          <w:rFonts w:cs="Arial"/>
          <w:b/>
          <w:bCs/>
          <w:smallCaps/>
          <w:sz w:val="20"/>
          <w:szCs w:val="20"/>
          <w:lang w:eastAsia="x-none"/>
        </w:rPr>
      </w:pPr>
    </w:p>
    <w:p w14:paraId="4D966251" w14:textId="347114AD" w:rsidR="007E5694" w:rsidRPr="00214F59" w:rsidRDefault="007E5694" w:rsidP="00E07622">
      <w:pPr>
        <w:pBdr>
          <w:top w:val="single" w:sz="4" w:space="1" w:color="auto"/>
          <w:left w:val="single" w:sz="4" w:space="4" w:color="auto"/>
          <w:bottom w:val="single" w:sz="4" w:space="1" w:color="auto"/>
          <w:right w:val="single" w:sz="4" w:space="4" w:color="auto"/>
        </w:pBdr>
        <w:shd w:val="clear" w:color="auto" w:fill="FFFFFF" w:themeFill="background1"/>
        <w:tabs>
          <w:tab w:val="left" w:pos="567"/>
          <w:tab w:val="left" w:leader="dot" w:pos="1701"/>
          <w:tab w:val="left" w:pos="4111"/>
        </w:tabs>
        <w:spacing w:line="276" w:lineRule="auto"/>
        <w:ind w:left="1134" w:right="1133"/>
        <w:rPr>
          <w:rFonts w:ascii="Arial" w:hAnsi="Arial"/>
          <w:b/>
          <w:bCs/>
          <w:sz w:val="20"/>
          <w:szCs w:val="20"/>
        </w:rPr>
      </w:pPr>
      <w:r w:rsidRPr="00214F59">
        <w:rPr>
          <w:rFonts w:ascii="Arial" w:hAnsi="Arial"/>
          <w:b/>
          <w:bCs/>
          <w:sz w:val="20"/>
          <w:szCs w:val="20"/>
        </w:rPr>
        <w:t xml:space="preserve">QUESITOS MÉDICOS – DO </w:t>
      </w:r>
      <w:r w:rsidR="00D37A4B" w:rsidRPr="00214F59">
        <w:rPr>
          <w:rFonts w:ascii="Arial" w:hAnsi="Arial"/>
          <w:b/>
          <w:bCs/>
          <w:sz w:val="20"/>
          <w:szCs w:val="20"/>
        </w:rPr>
        <w:t>RECLAMADO</w:t>
      </w:r>
      <w:r w:rsidRPr="00214F59">
        <w:rPr>
          <w:rFonts w:ascii="Arial" w:hAnsi="Arial"/>
          <w:b/>
          <w:bCs/>
          <w:sz w:val="20"/>
          <w:szCs w:val="20"/>
        </w:rPr>
        <w:t xml:space="preserve"> </w:t>
      </w:r>
      <w:r w:rsidRPr="00214F59">
        <w:rPr>
          <w:rFonts w:ascii="Arial" w:hAnsi="Arial"/>
          <w:b/>
          <w:bCs/>
          <w:smallCaps/>
          <w:sz w:val="20"/>
          <w:szCs w:val="20"/>
          <w:lang w:eastAsia="x-none"/>
        </w:rPr>
        <w:t>(fls</w:t>
      </w:r>
      <w:r w:rsidR="008D7440" w:rsidRPr="00214F59">
        <w:rPr>
          <w:rFonts w:ascii="Arial" w:hAnsi="Arial"/>
          <w:b/>
          <w:bCs/>
          <w:smallCaps/>
          <w:sz w:val="20"/>
          <w:szCs w:val="20"/>
          <w:lang w:eastAsia="x-none"/>
        </w:rPr>
        <w:t xml:space="preserve">. </w:t>
      </w:r>
      <w:r w:rsidR="00D14753" w:rsidRPr="00214F59">
        <w:rPr>
          <w:rFonts w:ascii="Arial" w:hAnsi="Arial"/>
          <w:b/>
          <w:bCs/>
          <w:smallCaps/>
          <w:sz w:val="20"/>
          <w:szCs w:val="20"/>
          <w:lang w:eastAsia="x-none"/>
        </w:rPr>
        <w:t>412</w:t>
      </w:r>
      <w:r w:rsidRPr="00214F59">
        <w:rPr>
          <w:rFonts w:ascii="Arial" w:hAnsi="Arial"/>
          <w:b/>
          <w:bCs/>
          <w:smallCaps/>
          <w:sz w:val="20"/>
          <w:szCs w:val="20"/>
          <w:lang w:eastAsia="x-none"/>
        </w:rPr>
        <w:t>)</w:t>
      </w:r>
    </w:p>
    <w:p w14:paraId="6C194111" w14:textId="1C6B007F"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1. Queiram os ilustres peritos, do juízo e assistentes técnicos constituídos, informar a data de admissão, o cargo ocupado e local de lotação do autor durante o pacto laboral na reclamada;</w:t>
      </w:r>
      <w:r w:rsidRPr="00214F59">
        <w:rPr>
          <w:b/>
          <w:bCs/>
          <w:sz w:val="20"/>
          <w:szCs w:val="20"/>
          <w:lang w:bidi="hi-IN"/>
        </w:rPr>
        <w:br/>
      </w:r>
      <w:r w:rsidRPr="00214F59">
        <w:rPr>
          <w:sz w:val="20"/>
          <w:szCs w:val="20"/>
          <w:lang w:bidi="hi-IN"/>
        </w:rPr>
        <w:t xml:space="preserve">Resp.: Admitido em 29/01/2024, na função de servente de obras, exercendo atividades em canteiro de obras da Reclamada. O laudo não especifica endereço diverso para a lotação.  </w:t>
      </w:r>
    </w:p>
    <w:p w14:paraId="3C569EAA" w14:textId="77777777" w:rsidR="009B2430" w:rsidRPr="00214F59" w:rsidRDefault="009B2430" w:rsidP="00E07622">
      <w:pPr>
        <w:pStyle w:val="PargrafodaLista"/>
        <w:widowControl w:val="0"/>
        <w:spacing w:line="276" w:lineRule="auto"/>
        <w:ind w:left="1134" w:right="1133"/>
        <w:jc w:val="left"/>
        <w:rPr>
          <w:b/>
          <w:bCs/>
          <w:sz w:val="20"/>
          <w:szCs w:val="20"/>
          <w:lang w:bidi="hi-IN"/>
        </w:rPr>
      </w:pPr>
    </w:p>
    <w:p w14:paraId="1FE2117A" w14:textId="11283E6D"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2. Apurem se as atividades desenvolvidas pelo autor exigiam uso de EPIs e se a reclamada os fornecia;</w:t>
      </w:r>
      <w:r w:rsidRPr="00214F59">
        <w:rPr>
          <w:b/>
          <w:bCs/>
          <w:sz w:val="20"/>
          <w:szCs w:val="20"/>
          <w:lang w:bidi="hi-IN"/>
        </w:rPr>
        <w:br/>
      </w:r>
      <w:r w:rsidRPr="00214F59">
        <w:rPr>
          <w:sz w:val="20"/>
          <w:szCs w:val="20"/>
          <w:lang w:bidi="hi-IN"/>
        </w:rPr>
        <w:t xml:space="preserve">Resp.: Sim. </w:t>
      </w:r>
      <w:r w:rsidR="00AF73F8" w:rsidRPr="00214F59">
        <w:rPr>
          <w:sz w:val="20"/>
          <w:szCs w:val="20"/>
          <w:lang w:bidi="hi-IN"/>
        </w:rPr>
        <w:t xml:space="preserve">Vide 60c9064 e </w:t>
      </w:r>
      <w:r w:rsidR="00A14757" w:rsidRPr="00214F59">
        <w:rPr>
          <w:sz w:val="20"/>
          <w:szCs w:val="20"/>
          <w:lang w:bidi="hi-IN"/>
        </w:rPr>
        <w:t>9cbece0 </w:t>
      </w:r>
    </w:p>
    <w:p w14:paraId="6FFDCABA" w14:textId="77777777" w:rsidR="00AC04DF" w:rsidRPr="00214F59" w:rsidRDefault="00AC04DF" w:rsidP="00E07622">
      <w:pPr>
        <w:pStyle w:val="PargrafodaLista"/>
        <w:widowControl w:val="0"/>
        <w:spacing w:line="276" w:lineRule="auto"/>
        <w:ind w:left="1134" w:right="1133"/>
        <w:jc w:val="left"/>
        <w:rPr>
          <w:b/>
          <w:bCs/>
          <w:sz w:val="20"/>
          <w:szCs w:val="20"/>
          <w:lang w:bidi="hi-IN"/>
        </w:rPr>
      </w:pPr>
    </w:p>
    <w:p w14:paraId="3EC5492A" w14:textId="7D3832B2"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3. Queiram descrever a dinâmica do acidente de trabalho ocorrido com o autor, informando data, hora, local e as lesões sofridas;</w:t>
      </w:r>
      <w:r w:rsidRPr="00214F59">
        <w:rPr>
          <w:b/>
          <w:bCs/>
          <w:sz w:val="20"/>
          <w:szCs w:val="20"/>
          <w:lang w:bidi="hi-IN"/>
        </w:rPr>
        <w:br/>
      </w:r>
      <w:r w:rsidRPr="00214F59">
        <w:rPr>
          <w:sz w:val="20"/>
          <w:szCs w:val="20"/>
          <w:lang w:bidi="hi-IN"/>
        </w:rPr>
        <w:t xml:space="preserve">Resp.: Em 29/09/2025, no período da tarde, durante atividade de demolição em canteiro de obras, uma parede cedeu e atingiu o Reclamante, ocasionando fratura </w:t>
      </w:r>
      <w:proofErr w:type="spellStart"/>
      <w:r w:rsidRPr="00214F59">
        <w:rPr>
          <w:sz w:val="20"/>
          <w:szCs w:val="20"/>
          <w:lang w:bidi="hi-IN"/>
        </w:rPr>
        <w:t>diafisária</w:t>
      </w:r>
      <w:proofErr w:type="spellEnd"/>
      <w:r w:rsidRPr="00214F59">
        <w:rPr>
          <w:sz w:val="20"/>
          <w:szCs w:val="20"/>
          <w:lang w:bidi="hi-IN"/>
        </w:rPr>
        <w:t xml:space="preserve"> do fêmur esquerdo e fratura exposta dos ossos da perna direita.  </w:t>
      </w:r>
    </w:p>
    <w:p w14:paraId="37027E89" w14:textId="77777777" w:rsidR="00A14757" w:rsidRPr="00214F59" w:rsidRDefault="00A14757" w:rsidP="00E07622">
      <w:pPr>
        <w:pStyle w:val="PargrafodaLista"/>
        <w:widowControl w:val="0"/>
        <w:spacing w:line="276" w:lineRule="auto"/>
        <w:ind w:left="1134" w:right="1133"/>
        <w:jc w:val="left"/>
        <w:rPr>
          <w:b/>
          <w:bCs/>
          <w:sz w:val="20"/>
          <w:szCs w:val="20"/>
          <w:lang w:bidi="hi-IN"/>
        </w:rPr>
      </w:pPr>
    </w:p>
    <w:p w14:paraId="3194B3EA" w14:textId="4FEFA10E"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4. O acidente decorreu da falta de uso de EPI?</w:t>
      </w:r>
      <w:r w:rsidRPr="00214F59">
        <w:rPr>
          <w:b/>
          <w:bCs/>
          <w:sz w:val="20"/>
          <w:szCs w:val="20"/>
          <w:lang w:bidi="hi-IN"/>
        </w:rPr>
        <w:br/>
      </w:r>
      <w:r w:rsidRPr="00214F59">
        <w:rPr>
          <w:sz w:val="20"/>
          <w:szCs w:val="20"/>
          <w:lang w:bidi="hi-IN"/>
        </w:rPr>
        <w:t>Resp.: Não há elementos médico-periciais suficientes para afirmar que o acidente tenha decorrido da ausência de utilização de EPI.</w:t>
      </w:r>
    </w:p>
    <w:p w14:paraId="75D60FA2" w14:textId="77777777" w:rsidR="00A14757" w:rsidRPr="00214F59" w:rsidRDefault="00A14757" w:rsidP="00E07622">
      <w:pPr>
        <w:pStyle w:val="PargrafodaLista"/>
        <w:widowControl w:val="0"/>
        <w:spacing w:line="276" w:lineRule="auto"/>
        <w:ind w:left="1134" w:right="1133"/>
        <w:jc w:val="left"/>
        <w:rPr>
          <w:b/>
          <w:bCs/>
          <w:sz w:val="20"/>
          <w:szCs w:val="20"/>
          <w:lang w:bidi="hi-IN"/>
        </w:rPr>
      </w:pPr>
    </w:p>
    <w:p w14:paraId="30C6E1D0" w14:textId="75BD2F8C"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5. O perito confirma que o autor se ativou sem participar dos procedimentos de segurança durante atividade de demolição, tais como DDS e APR?</w:t>
      </w:r>
      <w:r w:rsidRPr="00214F59">
        <w:rPr>
          <w:b/>
          <w:bCs/>
          <w:sz w:val="20"/>
          <w:szCs w:val="20"/>
          <w:lang w:bidi="hi-IN"/>
        </w:rPr>
        <w:br/>
      </w:r>
      <w:r w:rsidRPr="00214F59">
        <w:rPr>
          <w:sz w:val="20"/>
          <w:szCs w:val="20"/>
          <w:lang w:bidi="hi-IN"/>
        </w:rPr>
        <w:t xml:space="preserve">Resp.: Não é possível confirmar. Tal circunstância é controvertida nos autos e não pode ser determinada exclusivamente pela perícia médica. A ausência de participação na APR consta como alegação da Reclamada.  </w:t>
      </w:r>
    </w:p>
    <w:p w14:paraId="3EA0E5EF" w14:textId="77777777" w:rsidR="00A032B5" w:rsidRPr="00214F59" w:rsidRDefault="00A032B5" w:rsidP="00E07622">
      <w:pPr>
        <w:pStyle w:val="PargrafodaLista"/>
        <w:widowControl w:val="0"/>
        <w:spacing w:line="276" w:lineRule="auto"/>
        <w:ind w:left="1134" w:right="1133"/>
        <w:jc w:val="left"/>
        <w:rPr>
          <w:b/>
          <w:bCs/>
          <w:sz w:val="20"/>
          <w:szCs w:val="20"/>
          <w:lang w:bidi="hi-IN"/>
        </w:rPr>
      </w:pPr>
    </w:p>
    <w:p w14:paraId="58D1BF2E" w14:textId="76BFFEDA"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6. Existem elementos nos autos que apontem que a reclamada adotou as condutas corretas para a atividade de demolição que estava sendo realizada no dia do acidente do autor?</w:t>
      </w:r>
      <w:r w:rsidRPr="00214F59">
        <w:rPr>
          <w:b/>
          <w:bCs/>
          <w:sz w:val="20"/>
          <w:szCs w:val="20"/>
          <w:lang w:bidi="hi-IN"/>
        </w:rPr>
        <w:br/>
      </w:r>
      <w:r w:rsidRPr="00214F59">
        <w:rPr>
          <w:sz w:val="20"/>
          <w:szCs w:val="20"/>
          <w:lang w:bidi="hi-IN"/>
        </w:rPr>
        <w:t>Resp.: A análise da adequação dos procedimentos de segurança e das medidas de engenharia não integra, de forma específica, o objeto da perícia médica, devendo ser apreciada à luz da documentação de segurança ocupacional e, se necessário, por perícia técnica pertinente.</w:t>
      </w:r>
    </w:p>
    <w:p w14:paraId="5A866D2F" w14:textId="77777777" w:rsidR="00350936" w:rsidRPr="00214F59" w:rsidRDefault="00350936" w:rsidP="00E07622">
      <w:pPr>
        <w:pStyle w:val="PargrafodaLista"/>
        <w:widowControl w:val="0"/>
        <w:spacing w:line="276" w:lineRule="auto"/>
        <w:ind w:left="1134" w:right="1133"/>
        <w:jc w:val="left"/>
        <w:rPr>
          <w:b/>
          <w:bCs/>
          <w:sz w:val="20"/>
          <w:szCs w:val="20"/>
          <w:lang w:bidi="hi-IN"/>
        </w:rPr>
      </w:pPr>
    </w:p>
    <w:p w14:paraId="01A020A8" w14:textId="6FF6FC9A"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7. Queira informar se o autor já esteve afastado para tratamento psiquiátrico ou em virtude de etilismo e uso de outras substâncias;</w:t>
      </w:r>
      <w:r w:rsidRPr="00214F59">
        <w:rPr>
          <w:b/>
          <w:bCs/>
          <w:sz w:val="20"/>
          <w:szCs w:val="20"/>
          <w:lang w:bidi="hi-IN"/>
        </w:rPr>
        <w:br/>
      </w:r>
      <w:r w:rsidRPr="00214F59">
        <w:rPr>
          <w:sz w:val="20"/>
          <w:szCs w:val="20"/>
          <w:lang w:bidi="hi-IN"/>
        </w:rPr>
        <w:t xml:space="preserve">Resp.: Não </w:t>
      </w:r>
      <w:r w:rsidR="00800A07" w:rsidRPr="00214F59">
        <w:rPr>
          <w:sz w:val="20"/>
          <w:szCs w:val="20"/>
          <w:lang w:bidi="hi-IN"/>
        </w:rPr>
        <w:t>consta no processo</w:t>
      </w:r>
    </w:p>
    <w:p w14:paraId="155A57EF" w14:textId="77777777" w:rsidR="00800A07" w:rsidRPr="00214F59" w:rsidRDefault="00800A07" w:rsidP="00E07622">
      <w:pPr>
        <w:pStyle w:val="PargrafodaLista"/>
        <w:widowControl w:val="0"/>
        <w:spacing w:line="276" w:lineRule="auto"/>
        <w:ind w:left="1134" w:right="1133"/>
        <w:jc w:val="left"/>
        <w:rPr>
          <w:sz w:val="20"/>
          <w:szCs w:val="20"/>
          <w:lang w:bidi="hi-IN"/>
        </w:rPr>
      </w:pPr>
    </w:p>
    <w:p w14:paraId="77117172" w14:textId="4FB33E04"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8. Existe evidência de que no dia do acidente o autor estava em condições mentais e emocionais alteradas?</w:t>
      </w:r>
      <w:r w:rsidRPr="00214F59">
        <w:rPr>
          <w:b/>
          <w:bCs/>
          <w:sz w:val="20"/>
          <w:szCs w:val="20"/>
          <w:lang w:bidi="hi-IN"/>
        </w:rPr>
        <w:br/>
      </w:r>
      <w:r w:rsidRPr="00214F59">
        <w:rPr>
          <w:sz w:val="20"/>
          <w:szCs w:val="20"/>
          <w:lang w:bidi="hi-IN"/>
        </w:rPr>
        <w:t xml:space="preserve">Resp.: Não </w:t>
      </w:r>
      <w:r w:rsidR="00800A07" w:rsidRPr="00214F59">
        <w:rPr>
          <w:sz w:val="20"/>
          <w:szCs w:val="20"/>
          <w:lang w:bidi="hi-IN"/>
        </w:rPr>
        <w:t>consta no processo.</w:t>
      </w:r>
    </w:p>
    <w:p w14:paraId="0FBB902A" w14:textId="77777777" w:rsidR="00800A07" w:rsidRPr="00214F59" w:rsidRDefault="00800A07" w:rsidP="00E07622">
      <w:pPr>
        <w:pStyle w:val="PargrafodaLista"/>
        <w:widowControl w:val="0"/>
        <w:spacing w:line="276" w:lineRule="auto"/>
        <w:ind w:left="1134" w:right="1133"/>
        <w:jc w:val="left"/>
        <w:rPr>
          <w:b/>
          <w:bCs/>
          <w:sz w:val="20"/>
          <w:szCs w:val="20"/>
          <w:lang w:bidi="hi-IN"/>
        </w:rPr>
      </w:pPr>
    </w:p>
    <w:p w14:paraId="733A06E4" w14:textId="45EC27B1"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9. Queira informar a modalidade e os períodos de concessão dos benefícios previdenciários deferidos ao autor desde o acidente de trabalho;</w:t>
      </w:r>
      <w:r w:rsidRPr="00214F59">
        <w:rPr>
          <w:b/>
          <w:bCs/>
          <w:sz w:val="20"/>
          <w:szCs w:val="20"/>
          <w:lang w:bidi="hi-IN"/>
        </w:rPr>
        <w:br/>
      </w:r>
      <w:r w:rsidRPr="00214F59">
        <w:rPr>
          <w:sz w:val="20"/>
          <w:szCs w:val="20"/>
          <w:lang w:bidi="hi-IN"/>
        </w:rPr>
        <w:t xml:space="preserve">Resp.: Benefício previdenciário espécie B91, no período de 29/09/2025 a 28/04/2026.  </w:t>
      </w:r>
    </w:p>
    <w:p w14:paraId="19FE735E" w14:textId="77777777" w:rsidR="00800A07" w:rsidRPr="00214F59" w:rsidRDefault="00800A07" w:rsidP="00E07622">
      <w:pPr>
        <w:pStyle w:val="PargrafodaLista"/>
        <w:widowControl w:val="0"/>
        <w:spacing w:line="276" w:lineRule="auto"/>
        <w:ind w:left="1134" w:right="1133"/>
        <w:jc w:val="left"/>
        <w:rPr>
          <w:b/>
          <w:bCs/>
          <w:sz w:val="20"/>
          <w:szCs w:val="20"/>
          <w:lang w:bidi="hi-IN"/>
        </w:rPr>
      </w:pPr>
    </w:p>
    <w:p w14:paraId="1427548A" w14:textId="2A5F02E2"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 xml:space="preserve">10. O autor obteve alta previdenciária ou </w:t>
      </w:r>
      <w:proofErr w:type="gramStart"/>
      <w:r w:rsidRPr="00214F59">
        <w:rPr>
          <w:b/>
          <w:bCs/>
          <w:sz w:val="20"/>
          <w:szCs w:val="20"/>
          <w:lang w:bidi="hi-IN"/>
        </w:rPr>
        <w:t>continua</w:t>
      </w:r>
      <w:proofErr w:type="gramEnd"/>
      <w:r w:rsidRPr="00214F59">
        <w:rPr>
          <w:b/>
          <w:bCs/>
          <w:sz w:val="20"/>
          <w:szCs w:val="20"/>
          <w:lang w:bidi="hi-IN"/>
        </w:rPr>
        <w:t xml:space="preserve"> com o contrato de trabalho suspenso por afastamento previdenciário acidentário?</w:t>
      </w:r>
      <w:r w:rsidRPr="00214F59">
        <w:rPr>
          <w:b/>
          <w:bCs/>
          <w:sz w:val="20"/>
          <w:szCs w:val="20"/>
          <w:lang w:bidi="hi-IN"/>
        </w:rPr>
        <w:br/>
      </w:r>
      <w:r w:rsidRPr="00214F59">
        <w:rPr>
          <w:sz w:val="20"/>
          <w:szCs w:val="20"/>
          <w:lang w:bidi="hi-IN"/>
        </w:rPr>
        <w:t xml:space="preserve">Resp.: O benefício B91 foi cessado em 28/04/2026. O laudo registra que o Reclamante não retornou ao trabalho e que o contrato permanece suspenso.    </w:t>
      </w:r>
    </w:p>
    <w:p w14:paraId="6B236E3F" w14:textId="77777777" w:rsidR="004458E9" w:rsidRPr="00214F59" w:rsidRDefault="004458E9" w:rsidP="00E07622">
      <w:pPr>
        <w:pStyle w:val="PargrafodaLista"/>
        <w:widowControl w:val="0"/>
        <w:spacing w:line="276" w:lineRule="auto"/>
        <w:ind w:left="1134" w:right="1133"/>
        <w:jc w:val="left"/>
        <w:rPr>
          <w:b/>
          <w:bCs/>
          <w:sz w:val="20"/>
          <w:szCs w:val="20"/>
          <w:lang w:bidi="hi-IN"/>
        </w:rPr>
      </w:pPr>
    </w:p>
    <w:p w14:paraId="43E2E16A" w14:textId="1F326398"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11. O perito confirma que as partes do corpo lesionadas no acidente de trabalho foram a tíbia direita e o fêmur esquerdo?</w:t>
      </w:r>
      <w:r w:rsidRPr="00214F59">
        <w:rPr>
          <w:b/>
          <w:bCs/>
          <w:sz w:val="20"/>
          <w:szCs w:val="20"/>
          <w:lang w:bidi="hi-IN"/>
        </w:rPr>
        <w:br/>
      </w:r>
      <w:r w:rsidRPr="00214F59">
        <w:rPr>
          <w:sz w:val="20"/>
          <w:szCs w:val="20"/>
          <w:lang w:bidi="hi-IN"/>
        </w:rPr>
        <w:t xml:space="preserve">Resp.: Sim. Foram constatadas fratura do fêmur esquerdo e fratura exposta da tíbia direita, havendo também documentação radiográfica de fratura da fíbula direita.  </w:t>
      </w:r>
    </w:p>
    <w:p w14:paraId="1CC034AA" w14:textId="77777777" w:rsidR="004458E9" w:rsidRPr="00214F59" w:rsidRDefault="004458E9" w:rsidP="00E07622">
      <w:pPr>
        <w:pStyle w:val="PargrafodaLista"/>
        <w:widowControl w:val="0"/>
        <w:spacing w:line="276" w:lineRule="auto"/>
        <w:ind w:left="1134" w:right="1133"/>
        <w:jc w:val="left"/>
        <w:rPr>
          <w:b/>
          <w:bCs/>
          <w:sz w:val="20"/>
          <w:szCs w:val="20"/>
          <w:lang w:bidi="hi-IN"/>
        </w:rPr>
      </w:pPr>
    </w:p>
    <w:p w14:paraId="71EE6A95" w14:textId="49495149"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12. O autor é portador de sequelas decorrentes de lesões sofridas, exclusivamente, no acidente de trabalho? Quais?</w:t>
      </w:r>
      <w:r w:rsidRPr="00214F59">
        <w:rPr>
          <w:b/>
          <w:bCs/>
          <w:sz w:val="20"/>
          <w:szCs w:val="20"/>
          <w:lang w:bidi="hi-IN"/>
        </w:rPr>
        <w:br/>
      </w:r>
      <w:r w:rsidRPr="00214F59">
        <w:rPr>
          <w:sz w:val="20"/>
          <w:szCs w:val="20"/>
          <w:lang w:bidi="hi-IN"/>
        </w:rPr>
        <w:t xml:space="preserve">Resp.: Não foi identificado déficit funcional permanente. Persistem cicatrizes pós-operatórias, com dano estético leve, além de quadro inflamatório/infeccioso ativo na perna direita, ainda em tratamento e sem consolidação médico-pericial definitiva.    </w:t>
      </w:r>
    </w:p>
    <w:p w14:paraId="695C0C0B" w14:textId="77777777" w:rsidR="004458E9" w:rsidRPr="00214F59" w:rsidRDefault="004458E9" w:rsidP="00E07622">
      <w:pPr>
        <w:pStyle w:val="PargrafodaLista"/>
        <w:widowControl w:val="0"/>
        <w:spacing w:line="276" w:lineRule="auto"/>
        <w:ind w:left="1134" w:right="1133"/>
        <w:jc w:val="left"/>
        <w:rPr>
          <w:b/>
          <w:bCs/>
          <w:sz w:val="20"/>
          <w:szCs w:val="20"/>
          <w:lang w:bidi="hi-IN"/>
        </w:rPr>
      </w:pPr>
    </w:p>
    <w:p w14:paraId="627BD67B" w14:textId="14B11AC1"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13. Tais sequelas demandam tratamento? Quais?</w:t>
      </w:r>
      <w:r w:rsidRPr="00214F59">
        <w:rPr>
          <w:b/>
          <w:bCs/>
          <w:sz w:val="20"/>
          <w:szCs w:val="20"/>
          <w:lang w:bidi="hi-IN"/>
        </w:rPr>
        <w:br/>
      </w:r>
      <w:r w:rsidRPr="00214F59">
        <w:rPr>
          <w:sz w:val="20"/>
          <w:szCs w:val="20"/>
          <w:lang w:bidi="hi-IN"/>
        </w:rPr>
        <w:t>Resp.: Sim. Atualmente demanda acompanhamento médico, curativos, fisioterapia e tratamento do processo inflamatório/infeccioso, com previsão de retirada do material de síntese da perna direita.</w:t>
      </w:r>
    </w:p>
    <w:p w14:paraId="3A693B86" w14:textId="77777777" w:rsidR="004458E9" w:rsidRPr="00214F59" w:rsidRDefault="004458E9" w:rsidP="00E07622">
      <w:pPr>
        <w:pStyle w:val="PargrafodaLista"/>
        <w:widowControl w:val="0"/>
        <w:spacing w:line="276" w:lineRule="auto"/>
        <w:ind w:left="1134" w:right="1133"/>
        <w:jc w:val="left"/>
        <w:rPr>
          <w:b/>
          <w:bCs/>
          <w:sz w:val="20"/>
          <w:szCs w:val="20"/>
          <w:lang w:bidi="hi-IN"/>
        </w:rPr>
      </w:pPr>
    </w:p>
    <w:p w14:paraId="43E00C5E" w14:textId="0B46E91A"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14. O autor poderá andar e exercer suas atividades laborais novamente?</w:t>
      </w:r>
      <w:r w:rsidRPr="00214F59">
        <w:rPr>
          <w:b/>
          <w:bCs/>
          <w:sz w:val="20"/>
          <w:szCs w:val="20"/>
          <w:lang w:bidi="hi-IN"/>
        </w:rPr>
        <w:br/>
      </w:r>
      <w:r w:rsidRPr="00214F59">
        <w:rPr>
          <w:sz w:val="20"/>
          <w:szCs w:val="20"/>
          <w:lang w:bidi="hi-IN"/>
        </w:rPr>
        <w:t xml:space="preserve">Resp.: Sim. Segundo a avaliação pericial, após a conclusão do tratamento e retirada do material de síntese, há expectativa de retorno às atividades laborais sem limitações funcionais permanentes.  </w:t>
      </w:r>
    </w:p>
    <w:p w14:paraId="6B742AAB" w14:textId="77777777" w:rsidR="004458E9" w:rsidRPr="00214F59" w:rsidRDefault="004458E9" w:rsidP="00E07622">
      <w:pPr>
        <w:pStyle w:val="PargrafodaLista"/>
        <w:widowControl w:val="0"/>
        <w:spacing w:line="276" w:lineRule="auto"/>
        <w:ind w:left="1134" w:right="1133"/>
        <w:jc w:val="left"/>
        <w:rPr>
          <w:b/>
          <w:bCs/>
          <w:sz w:val="20"/>
          <w:szCs w:val="20"/>
          <w:lang w:bidi="hi-IN"/>
        </w:rPr>
      </w:pPr>
    </w:p>
    <w:p w14:paraId="05474A45" w14:textId="721D5C8B"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15. O autor é portador de dano físico ou estético em virtude, exclusivamente, de lesão sofrida no acidente de trabalho?</w:t>
      </w:r>
      <w:r w:rsidRPr="00214F59">
        <w:rPr>
          <w:b/>
          <w:bCs/>
          <w:sz w:val="20"/>
          <w:szCs w:val="20"/>
          <w:lang w:bidi="hi-IN"/>
        </w:rPr>
        <w:br/>
      </w:r>
      <w:r w:rsidRPr="00214F59">
        <w:rPr>
          <w:sz w:val="20"/>
          <w:szCs w:val="20"/>
          <w:lang w:bidi="hi-IN"/>
        </w:rPr>
        <w:t xml:space="preserve">Resp.: Apresenta dano físico temporário decorrente das lesões e do tratamento, sem déficit funcional permanente constatado, além de dano estético classificado como leve.    </w:t>
      </w:r>
    </w:p>
    <w:p w14:paraId="2791C482" w14:textId="77777777" w:rsidR="004458E9" w:rsidRPr="00214F59" w:rsidRDefault="004458E9" w:rsidP="00E07622">
      <w:pPr>
        <w:pStyle w:val="PargrafodaLista"/>
        <w:widowControl w:val="0"/>
        <w:spacing w:line="276" w:lineRule="auto"/>
        <w:ind w:left="1134" w:right="1133"/>
        <w:jc w:val="left"/>
        <w:rPr>
          <w:b/>
          <w:bCs/>
          <w:sz w:val="20"/>
          <w:szCs w:val="20"/>
          <w:lang w:bidi="hi-IN"/>
        </w:rPr>
      </w:pPr>
    </w:p>
    <w:p w14:paraId="1AF8DD8F" w14:textId="6295CACB"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16. O perito pode confirmar que todas as doenças/lesões alegadas pelo autor são decorrentes, exclusivamente, do acidente de trabalho?</w:t>
      </w:r>
      <w:r w:rsidRPr="00214F59">
        <w:rPr>
          <w:b/>
          <w:bCs/>
          <w:sz w:val="20"/>
          <w:szCs w:val="20"/>
          <w:lang w:bidi="hi-IN"/>
        </w:rPr>
        <w:br/>
      </w:r>
      <w:r w:rsidRPr="00214F59">
        <w:rPr>
          <w:sz w:val="20"/>
          <w:szCs w:val="20"/>
          <w:lang w:bidi="hi-IN"/>
        </w:rPr>
        <w:t>Resp.: O nexo causal foi estabelecido para as lesões traumáticas ortopédicas decorrentes do acidente de 29/09/2025. Não há elementos para atribuir ao acidente condições clínicas preexistentes ou não relacionadas ao trauma.</w:t>
      </w:r>
    </w:p>
    <w:p w14:paraId="6308A371" w14:textId="77777777" w:rsidR="00CB21CF" w:rsidRPr="00214F59" w:rsidRDefault="00CB21CF" w:rsidP="00E07622">
      <w:pPr>
        <w:pStyle w:val="PargrafodaLista"/>
        <w:widowControl w:val="0"/>
        <w:spacing w:line="276" w:lineRule="auto"/>
        <w:ind w:left="1134" w:right="1133"/>
        <w:jc w:val="left"/>
        <w:rPr>
          <w:b/>
          <w:bCs/>
          <w:sz w:val="20"/>
          <w:szCs w:val="20"/>
          <w:lang w:bidi="hi-IN"/>
        </w:rPr>
      </w:pPr>
    </w:p>
    <w:p w14:paraId="58587C08" w14:textId="4A05FEB1"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17. O autor é portador de incapacidade laboral em decorrência, exclusivamente, de sequelas do acidente de trabalho e/ou da lesão sofrida nesse acidente?</w:t>
      </w:r>
      <w:r w:rsidRPr="00214F59">
        <w:rPr>
          <w:b/>
          <w:bCs/>
          <w:sz w:val="20"/>
          <w:szCs w:val="20"/>
          <w:lang w:bidi="hi-IN"/>
        </w:rPr>
        <w:br/>
      </w:r>
      <w:r w:rsidRPr="00214F59">
        <w:rPr>
          <w:sz w:val="20"/>
          <w:szCs w:val="20"/>
          <w:lang w:bidi="hi-IN"/>
        </w:rPr>
        <w:t>Resp.: Sim. Atualmente apresenta incapacidade laborativa decorrente das lesões e de suas complicações, ainda em tratamento.</w:t>
      </w:r>
    </w:p>
    <w:p w14:paraId="213CAF14" w14:textId="77777777" w:rsidR="00CB21CF" w:rsidRPr="00214F59" w:rsidRDefault="00CB21CF" w:rsidP="00E07622">
      <w:pPr>
        <w:pStyle w:val="PargrafodaLista"/>
        <w:widowControl w:val="0"/>
        <w:spacing w:line="276" w:lineRule="auto"/>
        <w:ind w:left="1134" w:right="1133"/>
        <w:jc w:val="left"/>
        <w:rPr>
          <w:b/>
          <w:bCs/>
          <w:sz w:val="20"/>
          <w:szCs w:val="20"/>
          <w:lang w:bidi="hi-IN"/>
        </w:rPr>
      </w:pPr>
    </w:p>
    <w:p w14:paraId="559B2AE0" w14:textId="5D730967"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18. Acaso positiva a resposta ofertada ao quesito anterior, queira informar o grau da incapacidade verificada, bem como se ela é total, parcial, permanente ou provisória;</w:t>
      </w:r>
      <w:r w:rsidRPr="00214F59">
        <w:rPr>
          <w:b/>
          <w:bCs/>
          <w:sz w:val="20"/>
          <w:szCs w:val="20"/>
          <w:lang w:bidi="hi-IN"/>
        </w:rPr>
        <w:br/>
      </w:r>
      <w:r w:rsidRPr="00214F59">
        <w:rPr>
          <w:sz w:val="20"/>
          <w:szCs w:val="20"/>
          <w:lang w:bidi="hi-IN"/>
        </w:rPr>
        <w:t xml:space="preserve">Resp.: Incapacidade total e temporária, portanto provisória.  </w:t>
      </w:r>
    </w:p>
    <w:p w14:paraId="3D1E24CE" w14:textId="77777777" w:rsidR="00CB21CF" w:rsidRPr="00214F59" w:rsidRDefault="00CB21CF" w:rsidP="00E07622">
      <w:pPr>
        <w:pStyle w:val="PargrafodaLista"/>
        <w:widowControl w:val="0"/>
        <w:spacing w:line="276" w:lineRule="auto"/>
        <w:ind w:left="1134" w:right="1133"/>
        <w:jc w:val="left"/>
        <w:rPr>
          <w:b/>
          <w:bCs/>
          <w:sz w:val="20"/>
          <w:szCs w:val="20"/>
          <w:lang w:bidi="hi-IN"/>
        </w:rPr>
      </w:pPr>
    </w:p>
    <w:p w14:paraId="3CC8C9C3" w14:textId="30155301"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19. Considerando que o autor ainda permanece em tratamento, o perito pode informar se as sequelas se encontram consolidadas?</w:t>
      </w:r>
      <w:r w:rsidRPr="00214F59">
        <w:rPr>
          <w:b/>
          <w:bCs/>
          <w:sz w:val="20"/>
          <w:szCs w:val="20"/>
          <w:lang w:bidi="hi-IN"/>
        </w:rPr>
        <w:br/>
      </w:r>
      <w:r w:rsidRPr="00214F59">
        <w:rPr>
          <w:sz w:val="20"/>
          <w:szCs w:val="20"/>
          <w:lang w:bidi="hi-IN"/>
        </w:rPr>
        <w:t xml:space="preserve">Resp.: Não. O quadro ainda não se encontra consolidado, especialmente em razão do processo inflamatório/infeccioso ativo na perna direita e da necessidade de continuidade do tratamento.  </w:t>
      </w:r>
    </w:p>
    <w:p w14:paraId="10717C34" w14:textId="77777777" w:rsidR="00CB21CF" w:rsidRPr="00214F59" w:rsidRDefault="00CB21CF" w:rsidP="00E07622">
      <w:pPr>
        <w:pStyle w:val="PargrafodaLista"/>
        <w:widowControl w:val="0"/>
        <w:spacing w:line="276" w:lineRule="auto"/>
        <w:ind w:left="1134" w:right="1133"/>
        <w:jc w:val="left"/>
        <w:rPr>
          <w:b/>
          <w:bCs/>
          <w:sz w:val="20"/>
          <w:szCs w:val="20"/>
          <w:lang w:bidi="hi-IN"/>
        </w:rPr>
      </w:pPr>
    </w:p>
    <w:p w14:paraId="7DF11760" w14:textId="4876CBB3"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20. Existe possibilidade de melhora das lesões sofridas no acidente de out/25? Quais as probabilidades de melhora?</w:t>
      </w:r>
      <w:r w:rsidRPr="00214F59">
        <w:rPr>
          <w:b/>
          <w:bCs/>
          <w:sz w:val="20"/>
          <w:szCs w:val="20"/>
          <w:lang w:bidi="hi-IN"/>
        </w:rPr>
        <w:br/>
      </w:r>
      <w:r w:rsidRPr="00214F59">
        <w:rPr>
          <w:sz w:val="20"/>
          <w:szCs w:val="20"/>
          <w:lang w:bidi="hi-IN"/>
        </w:rPr>
        <w:t>Resp.: Sim. Há expectativa de melhora após a conclusão do tratamento, inclusive após a retirada do material de síntese da perna direita. Não é possível quantificar objetivamente, em percentual, a probabilidade de recuperação. O prognóstico funcional, entretanto, é favorável segundo os achados periciais.</w:t>
      </w:r>
    </w:p>
    <w:p w14:paraId="341D5058" w14:textId="77777777" w:rsidR="00CB21CF" w:rsidRPr="00214F59" w:rsidRDefault="00CB21CF" w:rsidP="00E07622">
      <w:pPr>
        <w:pStyle w:val="PargrafodaLista"/>
        <w:widowControl w:val="0"/>
        <w:spacing w:line="276" w:lineRule="auto"/>
        <w:ind w:left="1134" w:right="1133"/>
        <w:jc w:val="left"/>
        <w:rPr>
          <w:b/>
          <w:bCs/>
          <w:sz w:val="20"/>
          <w:szCs w:val="20"/>
          <w:lang w:bidi="hi-IN"/>
        </w:rPr>
      </w:pPr>
    </w:p>
    <w:p w14:paraId="251AC067" w14:textId="6CB69920"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21. O autor é portador de dano estético em virtude de cicatrizes já consolidadas? Em que grau?</w:t>
      </w:r>
      <w:r w:rsidRPr="00214F59">
        <w:rPr>
          <w:b/>
          <w:bCs/>
          <w:sz w:val="20"/>
          <w:szCs w:val="20"/>
          <w:lang w:bidi="hi-IN"/>
        </w:rPr>
        <w:br/>
      </w:r>
      <w:r w:rsidRPr="00214F59">
        <w:rPr>
          <w:sz w:val="20"/>
          <w:szCs w:val="20"/>
          <w:lang w:bidi="hi-IN"/>
        </w:rPr>
        <w:t xml:space="preserve">Resp.: Sim. Foi constatado dano estético de grau leve.  </w:t>
      </w:r>
    </w:p>
    <w:p w14:paraId="0F0DF741" w14:textId="77777777" w:rsidR="00CB21CF" w:rsidRPr="00214F59" w:rsidRDefault="00CB21CF" w:rsidP="00E07622">
      <w:pPr>
        <w:pStyle w:val="PargrafodaLista"/>
        <w:widowControl w:val="0"/>
        <w:spacing w:line="276" w:lineRule="auto"/>
        <w:ind w:left="1134" w:right="1133"/>
        <w:jc w:val="left"/>
        <w:rPr>
          <w:b/>
          <w:bCs/>
          <w:sz w:val="20"/>
          <w:szCs w:val="20"/>
          <w:lang w:bidi="hi-IN"/>
        </w:rPr>
      </w:pPr>
    </w:p>
    <w:p w14:paraId="0E53F315" w14:textId="63A01336" w:rsidR="00E07622" w:rsidRPr="00214F59" w:rsidRDefault="00E07622" w:rsidP="00E07622">
      <w:pPr>
        <w:pStyle w:val="PargrafodaLista"/>
        <w:widowControl w:val="0"/>
        <w:spacing w:line="276" w:lineRule="auto"/>
        <w:ind w:left="1134" w:right="1133"/>
        <w:jc w:val="left"/>
        <w:rPr>
          <w:sz w:val="20"/>
          <w:szCs w:val="20"/>
          <w:lang w:bidi="hi-IN"/>
        </w:rPr>
      </w:pPr>
      <w:r w:rsidRPr="00214F59">
        <w:rPr>
          <w:b/>
          <w:bCs/>
          <w:sz w:val="20"/>
          <w:szCs w:val="20"/>
          <w:lang w:bidi="hi-IN"/>
        </w:rPr>
        <w:t>22. O autor é ou tem previsão de ser portador de invalidez parcial, total e permanente em virtude do acidente de trabalho de out/2025?</w:t>
      </w:r>
      <w:r w:rsidRPr="00214F59">
        <w:rPr>
          <w:b/>
          <w:bCs/>
          <w:sz w:val="20"/>
          <w:szCs w:val="20"/>
          <w:lang w:bidi="hi-IN"/>
        </w:rPr>
        <w:br/>
      </w:r>
      <w:r w:rsidRPr="00214F59">
        <w:rPr>
          <w:sz w:val="20"/>
          <w:szCs w:val="20"/>
          <w:lang w:bidi="hi-IN"/>
        </w:rPr>
        <w:t xml:space="preserve">Resp.: Não. Não foram identificados elementos objetivos que permitam caracterizar ou prever invalidez permanente. A incapacidade atual é total e temporária, havendo expectativa de retorno às atividades após a conclusão do tratamento.  </w:t>
      </w:r>
    </w:p>
    <w:p w14:paraId="33D8E2CD" w14:textId="77777777" w:rsidR="00CB21CF" w:rsidRPr="00214F59" w:rsidRDefault="00CB21CF" w:rsidP="00E07622">
      <w:pPr>
        <w:pStyle w:val="PargrafodaLista"/>
        <w:widowControl w:val="0"/>
        <w:spacing w:line="276" w:lineRule="auto"/>
        <w:ind w:left="1134" w:right="1133"/>
        <w:jc w:val="left"/>
        <w:rPr>
          <w:b/>
          <w:bCs/>
          <w:sz w:val="20"/>
          <w:szCs w:val="20"/>
          <w:lang w:bidi="hi-IN"/>
        </w:rPr>
      </w:pPr>
    </w:p>
    <w:p w14:paraId="45A120EE" w14:textId="2A8C1145" w:rsidR="00E07622" w:rsidRPr="00214F59" w:rsidRDefault="00E07622" w:rsidP="00E07622">
      <w:pPr>
        <w:pStyle w:val="PargrafodaLista"/>
        <w:widowControl w:val="0"/>
        <w:spacing w:line="276" w:lineRule="auto"/>
        <w:ind w:left="1134" w:right="1133"/>
        <w:jc w:val="left"/>
        <w:rPr>
          <w:bCs/>
          <w:sz w:val="20"/>
          <w:szCs w:val="20"/>
          <w:lang w:bidi="hi-IN"/>
        </w:rPr>
      </w:pPr>
      <w:r w:rsidRPr="00214F59">
        <w:rPr>
          <w:b/>
          <w:bCs/>
          <w:sz w:val="20"/>
          <w:szCs w:val="20"/>
          <w:lang w:bidi="hi-IN"/>
        </w:rPr>
        <w:t>23. Queira informar tudo o mais de relevante para o deslinde da controvérsia.</w:t>
      </w:r>
      <w:r w:rsidRPr="00214F59">
        <w:rPr>
          <w:b/>
          <w:bCs/>
          <w:sz w:val="20"/>
          <w:szCs w:val="20"/>
          <w:lang w:bidi="hi-IN"/>
        </w:rPr>
        <w:br/>
      </w:r>
      <w:r w:rsidRPr="00214F59">
        <w:rPr>
          <w:bCs/>
          <w:sz w:val="20"/>
          <w:szCs w:val="20"/>
          <w:lang w:bidi="hi-IN"/>
        </w:rPr>
        <w:t xml:space="preserve">Resp.: </w:t>
      </w:r>
      <w:r w:rsidR="00214F59" w:rsidRPr="00214F59">
        <w:rPr>
          <w:bCs/>
          <w:sz w:val="20"/>
          <w:szCs w:val="20"/>
          <w:lang w:bidi="hi-IN"/>
        </w:rPr>
        <w:t>Nada a acrescentar</w:t>
      </w:r>
    </w:p>
    <w:p w14:paraId="12ED4DBB" w14:textId="77777777" w:rsidR="00AB63F3" w:rsidRPr="00214F59" w:rsidRDefault="00AB63F3" w:rsidP="00AB63F3">
      <w:pPr>
        <w:pStyle w:val="PargrafodaLista"/>
        <w:widowControl w:val="0"/>
        <w:spacing w:line="276" w:lineRule="auto"/>
        <w:ind w:left="1134" w:right="1133"/>
        <w:rPr>
          <w:sz w:val="20"/>
          <w:szCs w:val="20"/>
          <w:lang w:bidi="hi-IN"/>
        </w:rPr>
      </w:pPr>
    </w:p>
    <w:p w14:paraId="742FD304" w14:textId="77777777" w:rsidR="0041410F" w:rsidRPr="00214F59" w:rsidRDefault="0041410F" w:rsidP="0041410F">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spacing w:line="276" w:lineRule="auto"/>
        <w:ind w:left="1134" w:right="1133"/>
        <w:jc w:val="both"/>
        <w:rPr>
          <w:rFonts w:ascii="Arial" w:hAnsi="Arial"/>
          <w:b/>
          <w:bCs/>
          <w:sz w:val="20"/>
          <w:szCs w:val="20"/>
        </w:rPr>
      </w:pPr>
      <w:r w:rsidRPr="00214F59">
        <w:rPr>
          <w:rFonts w:ascii="Arial" w:hAnsi="Arial"/>
          <w:b/>
          <w:bCs/>
          <w:sz w:val="20"/>
          <w:szCs w:val="20"/>
        </w:rPr>
        <w:t>LITERATURA:</w:t>
      </w:r>
    </w:p>
    <w:p w14:paraId="69BF2C93" w14:textId="77777777" w:rsidR="0041410F" w:rsidRPr="00214F59" w:rsidRDefault="0041410F" w:rsidP="0041410F">
      <w:pPr>
        <w:pStyle w:val="PargrafodaLista"/>
        <w:spacing w:line="276" w:lineRule="auto"/>
        <w:ind w:left="1134" w:right="1133"/>
        <w:jc w:val="left"/>
        <w:rPr>
          <w:rFonts w:eastAsia="Arial" w:cs="Arial"/>
          <w:bCs/>
          <w:i/>
          <w:iCs/>
          <w:sz w:val="20"/>
          <w:szCs w:val="20"/>
        </w:rPr>
      </w:pPr>
    </w:p>
    <w:p w14:paraId="661DE16F" w14:textId="77777777" w:rsidR="0041410F" w:rsidRPr="00214F59" w:rsidRDefault="0041410F" w:rsidP="0041410F">
      <w:pPr>
        <w:pStyle w:val="NormalWeb"/>
        <w:shd w:val="clear" w:color="auto" w:fill="FFFFFF"/>
        <w:spacing w:before="0" w:beforeAutospacing="0" w:after="225" w:afterAutospacing="0"/>
        <w:ind w:left="1134" w:right="1133"/>
        <w:rPr>
          <w:b/>
          <w:bCs/>
          <w:color w:val="auto"/>
          <w:sz w:val="20"/>
          <w:szCs w:val="20"/>
        </w:rPr>
      </w:pPr>
      <w:r w:rsidRPr="00214F59">
        <w:rPr>
          <w:b/>
          <w:bCs/>
          <w:color w:val="auto"/>
          <w:sz w:val="20"/>
          <w:szCs w:val="20"/>
        </w:rPr>
        <w:t>FRATURA DOS OSSOS DA PERNA</w:t>
      </w:r>
    </w:p>
    <w:p w14:paraId="235E5DF5" w14:textId="48607E46"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As fraturas da tíbia são as mais </w:t>
      </w:r>
      <w:r w:rsidR="00AD6746" w:rsidRPr="00214F59">
        <w:rPr>
          <w:color w:val="auto"/>
          <w:sz w:val="20"/>
          <w:szCs w:val="20"/>
        </w:rPr>
        <w:t>frequentes</w:t>
      </w:r>
      <w:r w:rsidRPr="00214F59">
        <w:rPr>
          <w:color w:val="auto"/>
          <w:sz w:val="20"/>
          <w:szCs w:val="20"/>
        </w:rPr>
        <w:t xml:space="preserve"> entre as dos ossos longos; cerca de 300.000 anualmente nos EUA e provavelmente em torno de 50.000 no Brasil. A </w:t>
      </w:r>
      <w:r w:rsidR="00AD6746" w:rsidRPr="00214F59">
        <w:rPr>
          <w:color w:val="auto"/>
          <w:sz w:val="20"/>
          <w:szCs w:val="20"/>
        </w:rPr>
        <w:t>frequência</w:t>
      </w:r>
      <w:r w:rsidRPr="00214F59">
        <w:rPr>
          <w:color w:val="auto"/>
          <w:sz w:val="20"/>
          <w:szCs w:val="20"/>
        </w:rPr>
        <w:t xml:space="preserve"> e a complexidade destas fraturas as tornam muito importantes para os traumatologistas. As tentativas de separar o tratamento do trauma ósseo do tratamento das partes moles geralmente levam a sérias dificuldades e resultados ruins.</w:t>
      </w:r>
    </w:p>
    <w:p w14:paraId="7647326D"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O complexo destas fraturas engloba desde as chamadas fraturas por estresse (fratura por fadiga), que são primordialmente falhas ósseas, passando pelas fraturas sem desvios e estáveis, causadas por traumas de baixa energia, até os traumatismos de alta energia que resultam em perda da continuidade dos tecidos moles, insuficiência vascular, disfunção neurológica e perda de tecido ósseo.</w:t>
      </w:r>
    </w:p>
    <w:p w14:paraId="2466892B"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Quando o dano a estes diferentes grupos de tecidos é suficientemente grande, a viabilidade do membro poderá estar comprometida, resultando em amputação.</w:t>
      </w:r>
    </w:p>
    <w:p w14:paraId="0CA8FCFB" w14:textId="77777777" w:rsidR="0041410F" w:rsidRPr="00214F59" w:rsidRDefault="0041410F" w:rsidP="0041410F">
      <w:pPr>
        <w:pStyle w:val="NormalWeb"/>
        <w:shd w:val="clear" w:color="auto" w:fill="FFFFFF"/>
        <w:spacing w:before="0" w:beforeAutospacing="0" w:after="225" w:afterAutospacing="0"/>
        <w:ind w:left="1134" w:right="1133"/>
        <w:rPr>
          <w:color w:val="auto"/>
          <w:sz w:val="20"/>
          <w:szCs w:val="20"/>
        </w:rPr>
      </w:pPr>
      <w:r w:rsidRPr="00214F59">
        <w:rPr>
          <w:rStyle w:val="Forte"/>
          <w:color w:val="auto"/>
          <w:sz w:val="20"/>
          <w:szCs w:val="20"/>
        </w:rPr>
        <w:t>ANATOMIA</w:t>
      </w:r>
    </w:p>
    <w:p w14:paraId="49FDF22A" w14:textId="7AAC8419"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 superfície </w:t>
      </w:r>
      <w:r w:rsidR="00AD6746" w:rsidRPr="00214F59">
        <w:rPr>
          <w:color w:val="auto"/>
          <w:sz w:val="20"/>
          <w:szCs w:val="20"/>
        </w:rPr>
        <w:t>Antero</w:t>
      </w:r>
      <w:r w:rsidRPr="00214F59">
        <w:rPr>
          <w:color w:val="auto"/>
          <w:sz w:val="20"/>
          <w:szCs w:val="20"/>
        </w:rPr>
        <w:t xml:space="preserve">-medial da tíbia e sua crista anterior são facilmente palpáveis, desde a área da tuberosidade anterior até o maléolo medial. A diáfise da fíbula é palpável na sua porção proximal, sendo mais distalmente encoberta pelos músculos peroneiros até o seu 1/3 distal, onde é palpável como o maléolo lateral. Estes pontos ósseos servem como guias nas reduções incruentas </w:t>
      </w:r>
      <w:proofErr w:type="gramStart"/>
      <w:r w:rsidRPr="00214F59">
        <w:rPr>
          <w:color w:val="auto"/>
          <w:sz w:val="20"/>
          <w:szCs w:val="20"/>
        </w:rPr>
        <w:t>e também</w:t>
      </w:r>
      <w:proofErr w:type="gramEnd"/>
      <w:r w:rsidRPr="00214F59">
        <w:rPr>
          <w:color w:val="auto"/>
          <w:sz w:val="20"/>
          <w:szCs w:val="20"/>
        </w:rPr>
        <w:t xml:space="preserve"> de pontos preferenciais para a colocação dos fixadores externos </w:t>
      </w:r>
      <w:proofErr w:type="spellStart"/>
      <w:r w:rsidRPr="00214F59">
        <w:rPr>
          <w:color w:val="auto"/>
          <w:sz w:val="20"/>
          <w:szCs w:val="20"/>
        </w:rPr>
        <w:t>uniplanares</w:t>
      </w:r>
      <w:proofErr w:type="spellEnd"/>
      <w:r w:rsidRPr="00214F59">
        <w:rPr>
          <w:color w:val="auto"/>
          <w:sz w:val="20"/>
          <w:szCs w:val="20"/>
        </w:rPr>
        <w:t>.</w:t>
      </w:r>
    </w:p>
    <w:p w14:paraId="2E400BF4"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Os quatro compartimentos da perna (anterior, lateral, posterior superficial e posterior profundo) contêm estruturas neurovasculares e </w:t>
      </w:r>
      <w:proofErr w:type="spellStart"/>
      <w:r w:rsidRPr="00214F59">
        <w:rPr>
          <w:color w:val="auto"/>
          <w:sz w:val="20"/>
          <w:szCs w:val="20"/>
        </w:rPr>
        <w:t>musculotendinosas</w:t>
      </w:r>
      <w:proofErr w:type="spellEnd"/>
      <w:r w:rsidRPr="00214F59">
        <w:rPr>
          <w:color w:val="auto"/>
          <w:sz w:val="20"/>
          <w:szCs w:val="20"/>
        </w:rPr>
        <w:t xml:space="preserve"> que necessitam ser avaliadas com eventual necessidade de sua reconstrução. Ao contrário do fêmur, a tíbia não apresenta curvaturas do seu canal medular, que é triangular e não circular, o que torna sua fixação intramedular menos rígida, pois não apresenta boa interferência longitudinal.</w:t>
      </w:r>
    </w:p>
    <w:p w14:paraId="6A17492F"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Na transição </w:t>
      </w:r>
      <w:proofErr w:type="spellStart"/>
      <w:r w:rsidRPr="00214F59">
        <w:rPr>
          <w:color w:val="auto"/>
          <w:sz w:val="20"/>
          <w:szCs w:val="20"/>
        </w:rPr>
        <w:t>metafísio-diafisária</w:t>
      </w:r>
      <w:proofErr w:type="spellEnd"/>
      <w:r w:rsidRPr="00214F59">
        <w:rPr>
          <w:color w:val="auto"/>
          <w:sz w:val="20"/>
          <w:szCs w:val="20"/>
        </w:rPr>
        <w:t>, tanto na proximal como na distal, a cortical se afila e o canal medular se alarga; isto provoca dificuldades no uso de fixadores externos ou de pinos intramedulares nas fraturas destas regiões: os pinos dos fixadores externos encontram menor suporte cortical e portanto menos resistência aos estresses e os pinos intramedulares não conseguem preencher o canal e portanto não oferecem resistência às forças deformantes, a não ser com a suplementação de parafusos transfixantes ("haste bloqueada").</w:t>
      </w:r>
    </w:p>
    <w:p w14:paraId="1A5F7D19"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O compartimento anterior da perna contém os músculos tibial anterior, extensor longo dos artelhos, extensor próprio do hálux e o peroneiro tertius, responsáveis primariamente pela dorsiflexão do pé e tornozelo. A perda da dorsiflexão pode ocorrer tanto por dano neurológico, como por lesão </w:t>
      </w:r>
      <w:proofErr w:type="spellStart"/>
      <w:r w:rsidRPr="00214F59">
        <w:rPr>
          <w:color w:val="auto"/>
          <w:sz w:val="20"/>
          <w:szCs w:val="20"/>
        </w:rPr>
        <w:t>musculotendinosa</w:t>
      </w:r>
      <w:proofErr w:type="spellEnd"/>
      <w:r w:rsidRPr="00214F59">
        <w:rPr>
          <w:color w:val="auto"/>
          <w:sz w:val="20"/>
          <w:szCs w:val="20"/>
        </w:rPr>
        <w:t xml:space="preserve"> ou ainda pelo prolongado tempo de imobilização do tornozelo.</w:t>
      </w:r>
    </w:p>
    <w:p w14:paraId="5C4EE692" w14:textId="18D3393C"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Por sua localização bastante proeminente o compartimento anterior é </w:t>
      </w:r>
      <w:r w:rsidR="00AD6746" w:rsidRPr="00214F59">
        <w:rPr>
          <w:color w:val="auto"/>
          <w:sz w:val="20"/>
          <w:szCs w:val="20"/>
        </w:rPr>
        <w:t>frequentemente</w:t>
      </w:r>
      <w:r w:rsidRPr="00214F59">
        <w:rPr>
          <w:color w:val="auto"/>
          <w:sz w:val="20"/>
          <w:szCs w:val="20"/>
        </w:rPr>
        <w:t xml:space="preserve"> acometido pela síndrome compartimental, tanto nas fraturas expostas como nas fechadas.</w:t>
      </w:r>
    </w:p>
    <w:p w14:paraId="59F05B9C"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O nervo peroneiro superficial se encontra no compartimento lateral e é ocasionalmente danificado nas fraturas do colo da fíbula.</w:t>
      </w:r>
    </w:p>
    <w:p w14:paraId="74F75113"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O compartimento posterior superficial contém a musculatura flexora plantar do pé e as veias safenas (curta e longa), mas não contém estruturas arteriais importantes. Este compartimento é facilmente palpável clinicamente e pode também ser sede de síndromes compartimentais. Por outro lado, ele é uma excelente fonte de retalhos musculares para cobertura de lesões de partes moles no 1/3 proximal e médio da perna.</w:t>
      </w:r>
    </w:p>
    <w:p w14:paraId="4EEE4B33" w14:textId="1F4E0710"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O compartimento posterior profundo contém os músculos inversores do pé (tibial posterior) e os flexores plantares dos artelhos (flexor longo dos artelhos e flexor longo do hálux). O nervo tibial posterior e as artérias peroneiras e tibial posterior ficam englobadas neste compartimento e contribuem </w:t>
      </w:r>
      <w:r w:rsidR="00AD6746" w:rsidRPr="00214F59">
        <w:rPr>
          <w:color w:val="auto"/>
          <w:sz w:val="20"/>
          <w:szCs w:val="20"/>
        </w:rPr>
        <w:t>frequentemente</w:t>
      </w:r>
      <w:r w:rsidRPr="00214F59">
        <w:rPr>
          <w:color w:val="auto"/>
          <w:sz w:val="20"/>
          <w:szCs w:val="20"/>
        </w:rPr>
        <w:t xml:space="preserve"> para a síndrome compartimental.</w:t>
      </w:r>
    </w:p>
    <w:p w14:paraId="26C7C2C3"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 nutrição sanguínea da diáfise tibial provém da artéria nutriente, ramo da artéria tibial posterior e dos inúmeros vasos periostais. A artéria nutriente, que penetra a tíbia na sua porção posterior, se divide em três ramos ascendentes e apenas um ramo descendente, os quais dão origem a pequenos ramos para a superfície </w:t>
      </w:r>
      <w:proofErr w:type="spellStart"/>
      <w:r w:rsidRPr="00214F59">
        <w:rPr>
          <w:color w:val="auto"/>
          <w:sz w:val="20"/>
          <w:szCs w:val="20"/>
        </w:rPr>
        <w:t>endostal</w:t>
      </w:r>
      <w:proofErr w:type="spellEnd"/>
      <w:r w:rsidRPr="00214F59">
        <w:rPr>
          <w:color w:val="auto"/>
          <w:sz w:val="20"/>
          <w:szCs w:val="20"/>
        </w:rPr>
        <w:t>. As abundantes artérias periostais são ramos da artéria tibial anterior enquanto ela desce ao longo da membrana interóssea.</w:t>
      </w:r>
    </w:p>
    <w:p w14:paraId="58878782"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A suplência sanguínea intramedular é a mais importante no osso normal, mas após ela ser danificada por trauma, os vasos periostais aumentam a sua contribuição e se tornam os mais importantes na formação de novo osso.</w:t>
      </w:r>
    </w:p>
    <w:p w14:paraId="626669CE"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 preocupação com o efeito da fresagem para uso de pinos intramedulares, nas fraturas expostas, motivou o grande número de pesquisas no desenho dos pinos, de maneira a permitir a sua aplicação em técnicas de </w:t>
      </w:r>
      <w:proofErr w:type="spellStart"/>
      <w:r w:rsidRPr="00214F59">
        <w:rPr>
          <w:color w:val="auto"/>
          <w:sz w:val="20"/>
          <w:szCs w:val="20"/>
        </w:rPr>
        <w:t>interlocking</w:t>
      </w:r>
      <w:proofErr w:type="spellEnd"/>
      <w:r w:rsidRPr="00214F59">
        <w:rPr>
          <w:color w:val="auto"/>
          <w:sz w:val="20"/>
          <w:szCs w:val="20"/>
        </w:rPr>
        <w:t>. A anatomia da perna, vista em cortes transversais, é muito importante quando da aplicação dos fixadores externos, principalmente os fixadores circulares que usam pinos transfixantes; existem atlas descrevendo as zonas de segurança para consultas na aplicação destes tipos de fixação e deverão ser consultados rotineiramente.</w:t>
      </w:r>
    </w:p>
    <w:p w14:paraId="0DF5ED0A" w14:textId="77777777" w:rsidR="0041410F" w:rsidRPr="00214F59" w:rsidRDefault="0041410F" w:rsidP="0041410F">
      <w:pPr>
        <w:pStyle w:val="NormalWeb"/>
        <w:shd w:val="clear" w:color="auto" w:fill="FFFFFF"/>
        <w:spacing w:before="0" w:beforeAutospacing="0" w:after="225" w:afterAutospacing="0"/>
        <w:ind w:left="1134" w:right="1133"/>
        <w:rPr>
          <w:color w:val="auto"/>
          <w:sz w:val="20"/>
          <w:szCs w:val="20"/>
        </w:rPr>
      </w:pPr>
      <w:r w:rsidRPr="00214F59">
        <w:rPr>
          <w:rStyle w:val="Forte"/>
          <w:color w:val="auto"/>
          <w:sz w:val="20"/>
          <w:szCs w:val="20"/>
        </w:rPr>
        <w:t>CLASSIFICAÇÃO</w:t>
      </w:r>
    </w:p>
    <w:p w14:paraId="2E934D02" w14:textId="1A6A9A54"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As classificações das fraturas </w:t>
      </w:r>
      <w:proofErr w:type="spellStart"/>
      <w:r w:rsidRPr="00214F59">
        <w:rPr>
          <w:color w:val="auto"/>
          <w:sz w:val="20"/>
          <w:szCs w:val="20"/>
        </w:rPr>
        <w:t>diafisárias</w:t>
      </w:r>
      <w:proofErr w:type="spellEnd"/>
      <w:r w:rsidRPr="00214F59">
        <w:rPr>
          <w:color w:val="auto"/>
          <w:sz w:val="20"/>
          <w:szCs w:val="20"/>
        </w:rPr>
        <w:t xml:space="preserve"> da tíbia vão desde as mais simples até as </w:t>
      </w:r>
      <w:r w:rsidR="00AD6746" w:rsidRPr="00214F59">
        <w:rPr>
          <w:color w:val="auto"/>
          <w:sz w:val="20"/>
          <w:szCs w:val="20"/>
        </w:rPr>
        <w:t>mais</w:t>
      </w:r>
      <w:r w:rsidRPr="00214F59">
        <w:rPr>
          <w:color w:val="auto"/>
          <w:sz w:val="20"/>
          <w:szCs w:val="20"/>
        </w:rPr>
        <w:t xml:space="preserve"> complexas com vários graus e módulos; quanto mais complexas, com gradações específicas e elaboradas, maiores as possibilidades de falta de uniformidade, quando avaliadas por vários especialistas. Exemplo típico aconteceu em 1992, quando durante o Congresso da </w:t>
      </w:r>
      <w:proofErr w:type="spellStart"/>
      <w:r w:rsidRPr="00214F59">
        <w:rPr>
          <w:color w:val="auto"/>
          <w:sz w:val="20"/>
          <w:szCs w:val="20"/>
        </w:rPr>
        <w:t>Orthopedic</w:t>
      </w:r>
      <w:proofErr w:type="spellEnd"/>
      <w:r w:rsidRPr="00214F59">
        <w:rPr>
          <w:color w:val="auto"/>
          <w:sz w:val="20"/>
          <w:szCs w:val="20"/>
        </w:rPr>
        <w:t xml:space="preserve"> Trauma </w:t>
      </w:r>
      <w:proofErr w:type="spellStart"/>
      <w:r w:rsidRPr="00214F59">
        <w:rPr>
          <w:color w:val="auto"/>
          <w:sz w:val="20"/>
          <w:szCs w:val="20"/>
        </w:rPr>
        <w:t>Association</w:t>
      </w:r>
      <w:proofErr w:type="spellEnd"/>
      <w:r w:rsidRPr="00214F59">
        <w:rPr>
          <w:color w:val="auto"/>
          <w:sz w:val="20"/>
          <w:szCs w:val="20"/>
        </w:rPr>
        <w:t xml:space="preserve"> os especialistas presentes foram convidados a classificar 12 fraturas expostas, usando a classificação de </w:t>
      </w:r>
      <w:proofErr w:type="spellStart"/>
      <w:r w:rsidRPr="00214F59">
        <w:rPr>
          <w:color w:val="auto"/>
          <w:sz w:val="20"/>
          <w:szCs w:val="20"/>
        </w:rPr>
        <w:t>Gustilo</w:t>
      </w:r>
      <w:proofErr w:type="spellEnd"/>
      <w:r w:rsidRPr="00214F59">
        <w:rPr>
          <w:color w:val="auto"/>
          <w:sz w:val="20"/>
          <w:szCs w:val="20"/>
        </w:rPr>
        <w:t xml:space="preserve"> e Anderson. Após a apresentação da história clínica, radiografias, videoteipes da cirurgia de desbridamento, apenas 60% dos casos foram classificados uniformemente!!!</w:t>
      </w:r>
    </w:p>
    <w:p w14:paraId="63FE1E4A" w14:textId="780A6AF9"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 maioria das classificações, hoje em uso rotineiro, inclui algum tipo de gradação do dano ósseo, </w:t>
      </w:r>
      <w:r w:rsidR="00AD6746" w:rsidRPr="00214F59">
        <w:rPr>
          <w:color w:val="auto"/>
          <w:sz w:val="20"/>
          <w:szCs w:val="20"/>
        </w:rPr>
        <w:t>danos</w:t>
      </w:r>
      <w:r w:rsidRPr="00214F59">
        <w:rPr>
          <w:color w:val="auto"/>
          <w:sz w:val="20"/>
          <w:szCs w:val="20"/>
        </w:rPr>
        <w:t xml:space="preserve"> às partes moles e a sua localização. Qualquer classificação será útil apenas quando alertar o ortopedista dos perigos potenciais ou ajudar na determinação do tratamento mais apropriado para cada caso.</w:t>
      </w:r>
    </w:p>
    <w:p w14:paraId="26DCF18C"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Os dados morfológicos mais importantes na classificação das fraturas da tíbia são: a) localização anatômica; b) padrão ou padrões dos traços da fratura; c) associação com lesão da fíbula; d) posição e número dos fragmentos; e </w:t>
      </w:r>
      <w:proofErr w:type="spellStart"/>
      <w:r w:rsidRPr="00214F59">
        <w:rPr>
          <w:color w:val="auto"/>
          <w:sz w:val="20"/>
          <w:szCs w:val="20"/>
        </w:rPr>
        <w:t>e</w:t>
      </w:r>
      <w:proofErr w:type="spellEnd"/>
      <w:r w:rsidRPr="00214F59">
        <w:rPr>
          <w:color w:val="auto"/>
          <w:sz w:val="20"/>
          <w:szCs w:val="20"/>
        </w:rPr>
        <w:t>) descrição do dano às partes moles.</w:t>
      </w:r>
    </w:p>
    <w:p w14:paraId="052B5A96" w14:textId="26A2ECF6"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 classificação da AO, assim como a proposta pela </w:t>
      </w:r>
      <w:proofErr w:type="spellStart"/>
      <w:r w:rsidRPr="00214F59">
        <w:rPr>
          <w:color w:val="auto"/>
          <w:sz w:val="20"/>
          <w:szCs w:val="20"/>
        </w:rPr>
        <w:t>Orthopaedic</w:t>
      </w:r>
      <w:proofErr w:type="spellEnd"/>
      <w:r w:rsidRPr="00214F59">
        <w:rPr>
          <w:color w:val="auto"/>
          <w:sz w:val="20"/>
          <w:szCs w:val="20"/>
        </w:rPr>
        <w:t xml:space="preserve"> Trauma </w:t>
      </w:r>
      <w:proofErr w:type="spellStart"/>
      <w:r w:rsidRPr="00214F59">
        <w:rPr>
          <w:color w:val="auto"/>
          <w:sz w:val="20"/>
          <w:szCs w:val="20"/>
        </w:rPr>
        <w:t>Association</w:t>
      </w:r>
      <w:proofErr w:type="spellEnd"/>
      <w:r w:rsidRPr="00214F59">
        <w:rPr>
          <w:color w:val="auto"/>
          <w:sz w:val="20"/>
          <w:szCs w:val="20"/>
        </w:rPr>
        <w:t xml:space="preserve">, se baseia nas classificações propostas por </w:t>
      </w:r>
      <w:proofErr w:type="spellStart"/>
      <w:r w:rsidRPr="00214F59">
        <w:rPr>
          <w:color w:val="auto"/>
          <w:sz w:val="20"/>
          <w:szCs w:val="20"/>
        </w:rPr>
        <w:t>Tscherne</w:t>
      </w:r>
      <w:proofErr w:type="spellEnd"/>
      <w:r w:rsidRPr="00214F59">
        <w:rPr>
          <w:color w:val="auto"/>
          <w:sz w:val="20"/>
          <w:szCs w:val="20"/>
        </w:rPr>
        <w:t xml:space="preserve"> e na de </w:t>
      </w:r>
      <w:proofErr w:type="spellStart"/>
      <w:r w:rsidRPr="00214F59">
        <w:rPr>
          <w:color w:val="auto"/>
          <w:sz w:val="20"/>
          <w:szCs w:val="20"/>
        </w:rPr>
        <w:t>Gustilo</w:t>
      </w:r>
      <w:proofErr w:type="spellEnd"/>
      <w:r w:rsidRPr="00214F59">
        <w:rPr>
          <w:color w:val="auto"/>
          <w:sz w:val="20"/>
          <w:szCs w:val="20"/>
        </w:rPr>
        <w:t xml:space="preserve"> e </w:t>
      </w:r>
      <w:proofErr w:type="spellStart"/>
      <w:r w:rsidRPr="00214F59">
        <w:rPr>
          <w:color w:val="auto"/>
          <w:sz w:val="20"/>
          <w:szCs w:val="20"/>
        </w:rPr>
        <w:t>Ander-son</w:t>
      </w:r>
      <w:proofErr w:type="spellEnd"/>
      <w:r w:rsidRPr="00214F59">
        <w:rPr>
          <w:color w:val="auto"/>
          <w:sz w:val="20"/>
          <w:szCs w:val="20"/>
        </w:rPr>
        <w:t>. Utilizam sistemas alfanuméricos com localização anatômica (proximal, média e distal), configuração (simples, asa de borboleta e cominutiva) e a lesão das partes moles. Uma subclassificação descreve a presença e extensão da cominuição, a qual se relaciona com a absorção da energia do trauma como indicação de sua gravidade.</w:t>
      </w:r>
    </w:p>
    <w:p w14:paraId="6B3ECDFC"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Na aplicação destas classificações, ficou evidente que as fraturas simples têm melhor prognóstico, enquanto as cominutivas com grande lesão de partes moles têm prognóstico pior.</w:t>
      </w:r>
    </w:p>
    <w:p w14:paraId="63711DCD" w14:textId="626BE5FC"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 extensão da lesão das partes moles é um parâmetro fiel do </w:t>
      </w:r>
      <w:proofErr w:type="gramStart"/>
      <w:r w:rsidRPr="00214F59">
        <w:rPr>
          <w:color w:val="auto"/>
          <w:sz w:val="20"/>
          <w:szCs w:val="20"/>
        </w:rPr>
        <w:t>resultado final</w:t>
      </w:r>
      <w:proofErr w:type="gramEnd"/>
      <w:r w:rsidRPr="00214F59">
        <w:rPr>
          <w:color w:val="auto"/>
          <w:sz w:val="20"/>
          <w:szCs w:val="20"/>
        </w:rPr>
        <w:t xml:space="preserve">: a gravidade da lesão das partes moles é diretamente relacionada à presença de pseudartrose, união retardada, infecção e perda da função. </w:t>
      </w:r>
      <w:proofErr w:type="spellStart"/>
      <w:r w:rsidRPr="00214F59">
        <w:rPr>
          <w:color w:val="auto"/>
          <w:sz w:val="20"/>
          <w:szCs w:val="20"/>
        </w:rPr>
        <w:t>Tscherne</w:t>
      </w:r>
      <w:proofErr w:type="spellEnd"/>
      <w:r w:rsidRPr="00214F59">
        <w:rPr>
          <w:color w:val="auto"/>
          <w:sz w:val="20"/>
          <w:szCs w:val="20"/>
        </w:rPr>
        <w:t xml:space="preserve"> e </w:t>
      </w:r>
      <w:proofErr w:type="spellStart"/>
      <w:r w:rsidRPr="00214F59">
        <w:rPr>
          <w:color w:val="auto"/>
          <w:sz w:val="20"/>
          <w:szCs w:val="20"/>
        </w:rPr>
        <w:t>Gotzen</w:t>
      </w:r>
      <w:proofErr w:type="spellEnd"/>
      <w:r w:rsidRPr="00214F59">
        <w:rPr>
          <w:color w:val="auto"/>
          <w:sz w:val="20"/>
          <w:szCs w:val="20"/>
        </w:rPr>
        <w:t xml:space="preserve"> propuseram uma classificação para as fraturas fechadas em que associam o trauma ósseo às lesões dos tecidos moles, chamando a atenção do ortopedista não apenas para as </w:t>
      </w:r>
      <w:r w:rsidR="00AD6746" w:rsidRPr="00214F59">
        <w:rPr>
          <w:color w:val="auto"/>
          <w:sz w:val="20"/>
          <w:szCs w:val="20"/>
        </w:rPr>
        <w:t>radiografias,</w:t>
      </w:r>
      <w:r w:rsidRPr="00214F59">
        <w:rPr>
          <w:color w:val="auto"/>
          <w:sz w:val="20"/>
          <w:szCs w:val="20"/>
        </w:rPr>
        <w:t xml:space="preserve"> mas também para a perna como órgão de movimento.</w:t>
      </w:r>
    </w:p>
    <w:p w14:paraId="059138FD" w14:textId="3CD42C11"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Neste sistema, os graus: 0 indica nenhum ou negligível </w:t>
      </w:r>
      <w:r w:rsidR="00AD6746" w:rsidRPr="00214F59">
        <w:rPr>
          <w:color w:val="auto"/>
          <w:sz w:val="20"/>
          <w:szCs w:val="20"/>
        </w:rPr>
        <w:t>danos</w:t>
      </w:r>
      <w:r w:rsidRPr="00214F59">
        <w:rPr>
          <w:color w:val="auto"/>
          <w:sz w:val="20"/>
          <w:szCs w:val="20"/>
        </w:rPr>
        <w:t xml:space="preserve"> às partes moles, geralmente resultado de trauma indireto, como torções; 1 indica abrasão superficial ou mesmo contusão causada pelo fragmento de dentro para fora; 2 indica contusão profunda associada à contusão localizada na pele ou mesmo no músculo próximo, resultante de trauma direto (neste grau está incluída a síndrome compartimental provável); 3 indica pele contundida ou mesmo esmagada, com provável lesão muscular grave, a síndrome compartimental é evidente assim como possível dano arterial.</w:t>
      </w:r>
    </w:p>
    <w:p w14:paraId="2F43EA86"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As fraturas expostas devem ser classificadas apenas após o desbridamento inicial, pois </w:t>
      </w:r>
      <w:proofErr w:type="spellStart"/>
      <w:r w:rsidRPr="00214F59">
        <w:rPr>
          <w:color w:val="auto"/>
          <w:sz w:val="20"/>
          <w:szCs w:val="20"/>
        </w:rPr>
        <w:t>freqüentemente</w:t>
      </w:r>
      <w:proofErr w:type="spellEnd"/>
      <w:r w:rsidRPr="00214F59">
        <w:rPr>
          <w:color w:val="auto"/>
          <w:sz w:val="20"/>
          <w:szCs w:val="20"/>
        </w:rPr>
        <w:t xml:space="preserve"> a classificação pré-operatória subestima a gravidade das lesões ósseas e das partes moles. A classificação para as fraturas expostas proposta por </w:t>
      </w:r>
      <w:proofErr w:type="spellStart"/>
      <w:r w:rsidRPr="00214F59">
        <w:rPr>
          <w:color w:val="auto"/>
          <w:sz w:val="20"/>
          <w:szCs w:val="20"/>
        </w:rPr>
        <w:t>Gustilo</w:t>
      </w:r>
      <w:proofErr w:type="spellEnd"/>
      <w:r w:rsidRPr="00214F59">
        <w:rPr>
          <w:color w:val="auto"/>
          <w:sz w:val="20"/>
          <w:szCs w:val="20"/>
        </w:rPr>
        <w:t xml:space="preserve"> e Anderson é provavelmente a mais usada mundialmente.</w:t>
      </w:r>
    </w:p>
    <w:p w14:paraId="5B88DB63" w14:textId="77777777" w:rsidR="0041410F" w:rsidRPr="00214F59" w:rsidRDefault="0041410F" w:rsidP="0041410F">
      <w:pPr>
        <w:pStyle w:val="NormalWeb"/>
        <w:shd w:val="clear" w:color="auto" w:fill="FFFFFF"/>
        <w:spacing w:before="0" w:beforeAutospacing="0" w:after="225" w:afterAutospacing="0"/>
        <w:ind w:left="1134" w:right="1133"/>
        <w:rPr>
          <w:color w:val="auto"/>
          <w:sz w:val="20"/>
          <w:szCs w:val="20"/>
        </w:rPr>
      </w:pPr>
      <w:r w:rsidRPr="00214F59">
        <w:rPr>
          <w:rStyle w:val="Forte"/>
          <w:color w:val="auto"/>
          <w:sz w:val="20"/>
          <w:szCs w:val="20"/>
        </w:rPr>
        <w:t>EXAME FÍSICO E AVALIAÇÃO DIAGNÓSTICA</w:t>
      </w:r>
    </w:p>
    <w:p w14:paraId="2C555476"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Como a tíbia é subcutânea, as deformidades são facilmente visíveis. A estabilidade da fratura é uma das primeiras avaliações feitas durante o exame físico inicial: nas fraturas com deformidade e/ou encurtamento a instabilidade é óbvia. No entanto, nas fraturas sem desvios, a aplicação cuidadosa de estresses em varo e valgo poderá nos dar a noção da instabilidade e da necessidade de imobilização imediata antes da avaliação radiográfica.</w:t>
      </w:r>
    </w:p>
    <w:p w14:paraId="6095F122" w14:textId="47EAE711"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Os tecidos moles circunvizinhos devem ser inspecionados em toda a circunferência da perna, avaliando-se o edema e presença de equimose dos tecidos; isto é </w:t>
      </w:r>
      <w:r w:rsidR="00AD6746" w:rsidRPr="00214F59">
        <w:rPr>
          <w:color w:val="auto"/>
          <w:sz w:val="20"/>
          <w:szCs w:val="20"/>
        </w:rPr>
        <w:t>extremamente</w:t>
      </w:r>
      <w:r w:rsidRPr="00214F59">
        <w:rPr>
          <w:color w:val="auto"/>
          <w:sz w:val="20"/>
          <w:szCs w:val="20"/>
        </w:rPr>
        <w:t xml:space="preserve"> importante, pois a associação com síndrome compartimental determinaria cuidados extras e urgentes.</w:t>
      </w:r>
    </w:p>
    <w:p w14:paraId="73507D04"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A associação com lesão da fíbula nos dá noção do grau do desvio inicial assim como o potencial da instabilidade da fratura da tíbia. A avaliação neurovascular do pé é importante, pois as fraturas da tíbia poderão afetar os músculos, tendões, nervos e vasos.</w:t>
      </w:r>
    </w:p>
    <w:p w14:paraId="71D8F038"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Todas as feridas devem ser inspecionadas para possíveis comunicações com o local </w:t>
      </w:r>
      <w:proofErr w:type="spellStart"/>
      <w:r w:rsidRPr="00214F59">
        <w:rPr>
          <w:color w:val="auto"/>
          <w:sz w:val="20"/>
          <w:szCs w:val="20"/>
        </w:rPr>
        <w:t>fraturário</w:t>
      </w:r>
      <w:proofErr w:type="spellEnd"/>
      <w:r w:rsidRPr="00214F59">
        <w:rPr>
          <w:color w:val="auto"/>
          <w:sz w:val="20"/>
          <w:szCs w:val="20"/>
        </w:rPr>
        <w:t>, aguardando-se a exploração em condições cirúrgicas mais apropriadas.</w:t>
      </w:r>
    </w:p>
    <w:p w14:paraId="2A849898" w14:textId="37D98CE0"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O principal exame subsidiário é o radiográfico, com incidências em </w:t>
      </w:r>
      <w:r w:rsidR="00AD6746" w:rsidRPr="00214F59">
        <w:rPr>
          <w:color w:val="auto"/>
          <w:sz w:val="20"/>
          <w:szCs w:val="20"/>
        </w:rPr>
        <w:t>anteroposterior</w:t>
      </w:r>
      <w:r w:rsidRPr="00214F59">
        <w:rPr>
          <w:color w:val="auto"/>
          <w:sz w:val="20"/>
          <w:szCs w:val="20"/>
        </w:rPr>
        <w:t xml:space="preserve"> e perfil visualizando todo o comprimento da perna, do joelho até o tornozelo, </w:t>
      </w:r>
      <w:r w:rsidR="00AD6746" w:rsidRPr="00214F59">
        <w:rPr>
          <w:color w:val="auto"/>
          <w:sz w:val="20"/>
          <w:szCs w:val="20"/>
        </w:rPr>
        <w:t>levando-se</w:t>
      </w:r>
      <w:r w:rsidRPr="00214F59">
        <w:rPr>
          <w:color w:val="auto"/>
          <w:sz w:val="20"/>
          <w:szCs w:val="20"/>
        </w:rPr>
        <w:t xml:space="preserve"> em consideração que 22% das fraturas da tíbia se acompanham de lesão ligamentar ao joelho. Raramente haverá necessidade de exames mais sofisticados como tomografia computadorizada ou mesmo ressonância nuclear magnética. A cintilografia será necessária caso haja persistência de fenômenos dolorosos e com as radiografias iniciais negativas, para se avaliar a presença de fraturas incompletas ou mesmo de estresse. A arteriografia ou venografia somente será usada em casos associados a lesões vasculares, </w:t>
      </w:r>
      <w:r w:rsidR="00AD6746" w:rsidRPr="00214F59">
        <w:rPr>
          <w:color w:val="auto"/>
          <w:sz w:val="20"/>
          <w:szCs w:val="20"/>
        </w:rPr>
        <w:t>frequentes</w:t>
      </w:r>
      <w:r w:rsidRPr="00214F59">
        <w:rPr>
          <w:color w:val="auto"/>
          <w:sz w:val="20"/>
          <w:szCs w:val="20"/>
        </w:rPr>
        <w:t xml:space="preserve"> nas luxações associadas ao joelho.</w:t>
      </w:r>
    </w:p>
    <w:p w14:paraId="3BDEC9A0" w14:textId="77777777" w:rsidR="0041410F" w:rsidRPr="00214F59" w:rsidRDefault="0041410F" w:rsidP="0041410F">
      <w:pPr>
        <w:pStyle w:val="NormalWeb"/>
        <w:shd w:val="clear" w:color="auto" w:fill="FFFFFF"/>
        <w:spacing w:before="0" w:beforeAutospacing="0" w:after="225" w:afterAutospacing="0"/>
        <w:ind w:left="1134" w:right="1133"/>
        <w:rPr>
          <w:color w:val="auto"/>
          <w:sz w:val="20"/>
          <w:szCs w:val="20"/>
        </w:rPr>
      </w:pPr>
      <w:r w:rsidRPr="00214F59">
        <w:rPr>
          <w:rStyle w:val="Forte"/>
          <w:color w:val="auto"/>
          <w:sz w:val="20"/>
          <w:szCs w:val="20"/>
        </w:rPr>
        <w:t>MÉTODOS DE TRATAMENTO</w:t>
      </w:r>
    </w:p>
    <w:p w14:paraId="6CE9C0C3"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Grande parte da literatura publicada nos últimos 50 anos exagerou o problema da orientação mecânica no tratamento das fraturas da tíbia, em detrimento dos aspectos biológicos que envolvem estas lesões. Provavelmente nenhuma outra fratura tem mais opções de tratamento e, por isso mesmo, maior número e gravidade de complicações advindas destes mesmos tratamentos.</w:t>
      </w:r>
    </w:p>
    <w:p w14:paraId="5E94D72C"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Quatro métodos de tratamento das fraturas da diáfise da tíbia são atualmente existentes, todas elas com defensores ardentes: a) redução incruenta acompanhada de imobilização gessada e/ou órtese pré-fabricada; b) fixação externa; c) redução cruenta com osteossíntese; d) fixação a foco fechado e uso de pinos intramedulares.</w:t>
      </w:r>
    </w:p>
    <w:p w14:paraId="0F0FA734" w14:textId="777E8435"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 percepção dos fraturados quanto ao </w:t>
      </w:r>
      <w:proofErr w:type="gramStart"/>
      <w:r w:rsidRPr="00214F59">
        <w:rPr>
          <w:color w:val="auto"/>
          <w:sz w:val="20"/>
          <w:szCs w:val="20"/>
        </w:rPr>
        <w:t>resultado final</w:t>
      </w:r>
      <w:proofErr w:type="gramEnd"/>
      <w:r w:rsidRPr="00214F59">
        <w:rPr>
          <w:color w:val="auto"/>
          <w:sz w:val="20"/>
          <w:szCs w:val="20"/>
        </w:rPr>
        <w:t xml:space="preserve"> tem muito a ver com o método de tratamento a ser levado a efeito pelo ortopedista: os doentes são hoje menos tolerantes em função da incapacidade temporária provinda pelos métodos incruentos, além das </w:t>
      </w:r>
      <w:r w:rsidR="00AD6746" w:rsidRPr="00214F59">
        <w:rPr>
          <w:color w:val="auto"/>
          <w:sz w:val="20"/>
          <w:szCs w:val="20"/>
        </w:rPr>
        <w:t>frequentes</w:t>
      </w:r>
      <w:r w:rsidRPr="00214F59">
        <w:rPr>
          <w:color w:val="auto"/>
          <w:sz w:val="20"/>
          <w:szCs w:val="20"/>
        </w:rPr>
        <w:t xml:space="preserve"> consolidações viciosas ou perda da função.</w:t>
      </w:r>
    </w:p>
    <w:p w14:paraId="668E1ECD" w14:textId="40192FFB"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 maioria dos autores dá como aceitáveis a presença de menos de 1cm de encurtamento, alinhamento de até 5º a 10º de varo ou valgo, alinhamento </w:t>
      </w:r>
      <w:r w:rsidR="00AD6746" w:rsidRPr="00214F59">
        <w:rPr>
          <w:color w:val="auto"/>
          <w:sz w:val="20"/>
          <w:szCs w:val="20"/>
        </w:rPr>
        <w:t>anteroposterior</w:t>
      </w:r>
      <w:r w:rsidRPr="00214F59">
        <w:rPr>
          <w:color w:val="auto"/>
          <w:sz w:val="20"/>
          <w:szCs w:val="20"/>
        </w:rPr>
        <w:t xml:space="preserve"> também de até 5º a 10º, menos de 20º de rotação externa e de 10º de rotação interna.</w:t>
      </w:r>
    </w:p>
    <w:p w14:paraId="75407F0D"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Proporção razoável dos doentes opta pelo tratamento cirúrgico, pois os parâmetros acima não são conseguidos por tratamento incruento, como também pela necessidade do uso de imobilizações gessadas e/ou órteses por tempo prolongado, com todos os seus inconvenientes sociais, emocionais e profissionais.</w:t>
      </w:r>
    </w:p>
    <w:p w14:paraId="46571B18" w14:textId="77777777" w:rsidR="0041410F" w:rsidRPr="00214F59" w:rsidRDefault="0041410F" w:rsidP="0041410F">
      <w:pPr>
        <w:pStyle w:val="NormalWeb"/>
        <w:shd w:val="clear" w:color="auto" w:fill="FFFFFF"/>
        <w:spacing w:before="0" w:beforeAutospacing="0" w:after="225" w:afterAutospacing="0"/>
        <w:ind w:left="1134" w:right="1133"/>
        <w:rPr>
          <w:color w:val="auto"/>
          <w:sz w:val="20"/>
          <w:szCs w:val="20"/>
        </w:rPr>
      </w:pPr>
      <w:r w:rsidRPr="00214F59">
        <w:rPr>
          <w:rStyle w:val="Forte"/>
          <w:color w:val="auto"/>
          <w:sz w:val="20"/>
          <w:szCs w:val="20"/>
        </w:rPr>
        <w:t>TRATAMENTO INCRUENTO</w:t>
      </w:r>
    </w:p>
    <w:p w14:paraId="16B74DD9" w14:textId="74AB8F30"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 maioria das fraturas causadas por traumas de baixa energia, com desvios mínimos e isoladas, é tratada usando-se redução incruenta, imobilização gessada </w:t>
      </w:r>
      <w:proofErr w:type="spellStart"/>
      <w:r w:rsidRPr="00214F59">
        <w:rPr>
          <w:color w:val="auto"/>
          <w:sz w:val="20"/>
          <w:szCs w:val="20"/>
        </w:rPr>
        <w:t>inguinopodálica</w:t>
      </w:r>
      <w:proofErr w:type="spellEnd"/>
      <w:r w:rsidRPr="00214F59">
        <w:rPr>
          <w:color w:val="auto"/>
          <w:sz w:val="20"/>
          <w:szCs w:val="20"/>
        </w:rPr>
        <w:t xml:space="preserve"> e apoio gradual e rápido, com ou sem conversão eventual para órteses pré-fabricadas, com excelentes resultados. Sarmiento, </w:t>
      </w:r>
      <w:proofErr w:type="spellStart"/>
      <w:r w:rsidRPr="00214F59">
        <w:rPr>
          <w:color w:val="auto"/>
          <w:sz w:val="20"/>
          <w:szCs w:val="20"/>
        </w:rPr>
        <w:t>Nicoll</w:t>
      </w:r>
      <w:proofErr w:type="spellEnd"/>
      <w:r w:rsidRPr="00214F59">
        <w:rPr>
          <w:color w:val="auto"/>
          <w:sz w:val="20"/>
          <w:szCs w:val="20"/>
        </w:rPr>
        <w:t xml:space="preserve"> e muitos outros autores acham que o tratamento incruento, usando-se imobilização gessada e/ou órteses pré-fabricadas, é método excelente para o tratamento de grande proporção das fraturas </w:t>
      </w:r>
      <w:r w:rsidR="00AD6746" w:rsidRPr="00214F59">
        <w:rPr>
          <w:color w:val="auto"/>
          <w:sz w:val="20"/>
          <w:szCs w:val="20"/>
        </w:rPr>
        <w:t>dialisarias</w:t>
      </w:r>
      <w:r w:rsidRPr="00214F59">
        <w:rPr>
          <w:color w:val="auto"/>
          <w:sz w:val="20"/>
          <w:szCs w:val="20"/>
        </w:rPr>
        <w:t xml:space="preserve"> da tíbia, pois evita </w:t>
      </w:r>
      <w:proofErr w:type="gramStart"/>
      <w:r w:rsidRPr="00214F59">
        <w:rPr>
          <w:color w:val="auto"/>
          <w:sz w:val="20"/>
          <w:szCs w:val="20"/>
        </w:rPr>
        <w:t>as potenciais</w:t>
      </w:r>
      <w:proofErr w:type="gramEnd"/>
      <w:r w:rsidRPr="00214F59">
        <w:rPr>
          <w:color w:val="auto"/>
          <w:sz w:val="20"/>
          <w:szCs w:val="20"/>
        </w:rPr>
        <w:t xml:space="preserve"> complicações do tratamento cirúrgico e a menor custo.</w:t>
      </w:r>
    </w:p>
    <w:p w14:paraId="1132476A" w14:textId="6360EC42"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Se o tratamento incruento for o escolhido, o aparelho gessado ou a órtese deverá manter um alinhamento aceitável da fratura, além de possibilitar a carga precoce, evitando-se assim a consolidação retardada ou mesmo a pseudartrose, dependendo do tipo da fratura. </w:t>
      </w:r>
      <w:r w:rsidR="00AD6746" w:rsidRPr="00214F59">
        <w:rPr>
          <w:color w:val="auto"/>
          <w:sz w:val="20"/>
          <w:szCs w:val="20"/>
        </w:rPr>
        <w:t>O desalinhamento axial ou rotacional, além de encurtamento, causa</w:t>
      </w:r>
      <w:r w:rsidRPr="00214F59">
        <w:rPr>
          <w:color w:val="auto"/>
          <w:sz w:val="20"/>
          <w:szCs w:val="20"/>
        </w:rPr>
        <w:t xml:space="preserve"> deformidades cosméticas e alteram as características de carga nas articulações adjacentes, o que poderá induzir ao desenvolvimento de artrose pós-traumática.</w:t>
      </w:r>
    </w:p>
    <w:p w14:paraId="50EA6F38" w14:textId="004FE4DF"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As características dos fraturados também influenciam o sucesso do tratamento incruento das fraturas </w:t>
      </w:r>
      <w:proofErr w:type="spellStart"/>
      <w:r w:rsidRPr="00214F59">
        <w:rPr>
          <w:color w:val="auto"/>
          <w:sz w:val="20"/>
          <w:szCs w:val="20"/>
        </w:rPr>
        <w:t>diafisárias</w:t>
      </w:r>
      <w:proofErr w:type="spellEnd"/>
      <w:r w:rsidRPr="00214F59">
        <w:rPr>
          <w:color w:val="auto"/>
          <w:sz w:val="20"/>
          <w:szCs w:val="20"/>
        </w:rPr>
        <w:t xml:space="preserve"> da tíbia. O alinhamento pode ser difícil de ser mantido com aparelhos gessados e/ou órteses quando há muito edema ou em pacientes obesos. Perda da redução poderá ocorrer em pacientes avessos às orientações dadas pelos especialistas (carga, retirada dos aparelhos gessados, uso correto das </w:t>
      </w:r>
      <w:proofErr w:type="gramStart"/>
      <w:r w:rsidRPr="00214F59">
        <w:rPr>
          <w:color w:val="auto"/>
          <w:sz w:val="20"/>
          <w:szCs w:val="20"/>
        </w:rPr>
        <w:t>órteses, etc.</w:t>
      </w:r>
      <w:proofErr w:type="gramEnd"/>
      <w:r w:rsidRPr="00214F59">
        <w:rPr>
          <w:color w:val="auto"/>
          <w:sz w:val="20"/>
          <w:szCs w:val="20"/>
        </w:rPr>
        <w:t xml:space="preserve">) e a consolidação retardada ou mesmo </w:t>
      </w:r>
      <w:r w:rsidR="00AD6746" w:rsidRPr="00214F59">
        <w:rPr>
          <w:color w:val="auto"/>
          <w:sz w:val="20"/>
          <w:szCs w:val="20"/>
        </w:rPr>
        <w:t>pseudartrose</w:t>
      </w:r>
      <w:r w:rsidRPr="00214F59">
        <w:rPr>
          <w:color w:val="auto"/>
          <w:sz w:val="20"/>
          <w:szCs w:val="20"/>
        </w:rPr>
        <w:t xml:space="preserve"> poderão ocorrer nos casos em que a carga é evitada por longos períodos.</w:t>
      </w:r>
    </w:p>
    <w:p w14:paraId="4CB99CA5"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A manutenção de redução aceitável, ao mesmo tempo em que minimiza a morbidade, irá ditar a opção do tratamento para o paciente. A restauração máxima da função é também dependente da gravidade das lesões associadas dos tecidos moles adjacentes; muito importante é a avaliação da possibilidade de maior dano causado pelo tratamento proposto, para que se avaliem as opções de tratamento.</w:t>
      </w:r>
    </w:p>
    <w:p w14:paraId="07BB55F7"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O desvio de mais de 50% da circunferência da tíbia no local fraturado é fator importante na prevalência de consolidação retardada ou mesmo pseudartrose. Fraturas com mais de 50% de cominuição local são consideradas instáveis e geralmente associadas a traumas de alta energia.</w:t>
      </w:r>
    </w:p>
    <w:p w14:paraId="38DD870C"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Para </w:t>
      </w:r>
      <w:proofErr w:type="spellStart"/>
      <w:r w:rsidRPr="00214F59">
        <w:rPr>
          <w:color w:val="auto"/>
          <w:sz w:val="20"/>
          <w:szCs w:val="20"/>
        </w:rPr>
        <w:t>Nicoll</w:t>
      </w:r>
      <w:proofErr w:type="spellEnd"/>
      <w:r w:rsidRPr="00214F59">
        <w:rPr>
          <w:color w:val="auto"/>
          <w:sz w:val="20"/>
          <w:szCs w:val="20"/>
        </w:rPr>
        <w:t xml:space="preserve"> a lesão concomitante da fíbula não é considerada como influenciando o prognóstico; outros </w:t>
      </w:r>
      <w:proofErr w:type="spellStart"/>
      <w:proofErr w:type="gramStart"/>
      <w:r w:rsidRPr="00214F59">
        <w:rPr>
          <w:color w:val="auto"/>
          <w:sz w:val="20"/>
          <w:szCs w:val="20"/>
        </w:rPr>
        <w:t>auto-res</w:t>
      </w:r>
      <w:proofErr w:type="spellEnd"/>
      <w:proofErr w:type="gramEnd"/>
      <w:r w:rsidRPr="00214F59">
        <w:rPr>
          <w:color w:val="auto"/>
          <w:sz w:val="20"/>
          <w:szCs w:val="20"/>
        </w:rPr>
        <w:t xml:space="preserve">, como </w:t>
      </w:r>
      <w:proofErr w:type="spellStart"/>
      <w:r w:rsidRPr="00214F59">
        <w:rPr>
          <w:color w:val="auto"/>
          <w:sz w:val="20"/>
          <w:szCs w:val="20"/>
        </w:rPr>
        <w:t>Teitz</w:t>
      </w:r>
      <w:proofErr w:type="spellEnd"/>
      <w:r w:rsidRPr="00214F59">
        <w:rPr>
          <w:color w:val="auto"/>
          <w:sz w:val="20"/>
          <w:szCs w:val="20"/>
        </w:rPr>
        <w:t xml:space="preserve"> et al., encontraram inibição da consolidação em 25% das fraturas fechadas da tíbia associadas à fíbula intacta e tratadas com imobilização gessada.</w:t>
      </w:r>
    </w:p>
    <w:p w14:paraId="2592B88B" w14:textId="77777777" w:rsidR="0041410F" w:rsidRPr="00214F59" w:rsidRDefault="0041410F" w:rsidP="0041410F">
      <w:pPr>
        <w:pStyle w:val="NormalWeb"/>
        <w:shd w:val="clear" w:color="auto" w:fill="FFFFFF"/>
        <w:spacing w:before="0" w:beforeAutospacing="0" w:after="225" w:afterAutospacing="0"/>
        <w:ind w:left="1134" w:right="1133"/>
        <w:rPr>
          <w:color w:val="auto"/>
          <w:sz w:val="20"/>
          <w:szCs w:val="20"/>
        </w:rPr>
      </w:pPr>
      <w:r w:rsidRPr="00214F59">
        <w:rPr>
          <w:rStyle w:val="Forte"/>
          <w:color w:val="auto"/>
          <w:sz w:val="20"/>
          <w:szCs w:val="20"/>
        </w:rPr>
        <w:t>REDUÇÃO INCRUENTA</w:t>
      </w:r>
    </w:p>
    <w:p w14:paraId="08BE7687"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 maioria das fraturas causadas por baixa energia de trauma, minimamente desviadas, deve ser tratada com redução incruenta, imobilização em aparelho gessado </w:t>
      </w:r>
      <w:proofErr w:type="spellStart"/>
      <w:r w:rsidRPr="00214F59">
        <w:rPr>
          <w:color w:val="auto"/>
          <w:sz w:val="20"/>
          <w:szCs w:val="20"/>
        </w:rPr>
        <w:t>inguinopodálico</w:t>
      </w:r>
      <w:proofErr w:type="spellEnd"/>
      <w:r w:rsidRPr="00214F59">
        <w:rPr>
          <w:color w:val="auto"/>
          <w:sz w:val="20"/>
          <w:szCs w:val="20"/>
        </w:rPr>
        <w:t xml:space="preserve"> e carga progressiva. As indicações de tratamento incruento para as fraturas instáveis ou ainda expostas, no politraumatizado, diminuíram bastante com a melhora do tratamento cirúrgico.</w:t>
      </w:r>
    </w:p>
    <w:p w14:paraId="0DD5DE35" w14:textId="2279428B"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 maneira mais usada como guia de redução é o alinhamento da espinha ilíaca </w:t>
      </w:r>
      <w:r w:rsidR="00AD6746" w:rsidRPr="00214F59">
        <w:rPr>
          <w:color w:val="auto"/>
          <w:sz w:val="20"/>
          <w:szCs w:val="20"/>
        </w:rPr>
        <w:t>anterossuperior</w:t>
      </w:r>
      <w:r w:rsidRPr="00214F59">
        <w:rPr>
          <w:color w:val="auto"/>
          <w:sz w:val="20"/>
          <w:szCs w:val="20"/>
        </w:rPr>
        <w:t xml:space="preserve"> com o centro da patela e o 2º artelho, isto no plano </w:t>
      </w:r>
      <w:r w:rsidR="00AD6746" w:rsidRPr="00214F59">
        <w:rPr>
          <w:color w:val="auto"/>
          <w:sz w:val="20"/>
          <w:szCs w:val="20"/>
        </w:rPr>
        <w:t>anteroposterior</w:t>
      </w:r>
      <w:r w:rsidRPr="00214F59">
        <w:rPr>
          <w:color w:val="auto"/>
          <w:sz w:val="20"/>
          <w:szCs w:val="20"/>
        </w:rPr>
        <w:t xml:space="preserve">. A rotação e o alinhamento no perfil são melhor determinados comparando-se com o membro oposto. A falta de contato ósseo deverá ser a menor possível; caso contrário, irá aumentar a instabilidade. Embora as fraturas da tíbia </w:t>
      </w:r>
      <w:proofErr w:type="spellStart"/>
      <w:r w:rsidRPr="00214F59">
        <w:rPr>
          <w:color w:val="auto"/>
          <w:sz w:val="20"/>
          <w:szCs w:val="20"/>
        </w:rPr>
        <w:t>pos-sam</w:t>
      </w:r>
      <w:proofErr w:type="spellEnd"/>
      <w:r w:rsidRPr="00214F59">
        <w:rPr>
          <w:color w:val="auto"/>
          <w:sz w:val="20"/>
          <w:szCs w:val="20"/>
        </w:rPr>
        <w:t xml:space="preserve"> se consolidar mesmo com falta total de contato da zona </w:t>
      </w:r>
      <w:r w:rsidR="00AD6746" w:rsidRPr="00214F59">
        <w:rPr>
          <w:color w:val="auto"/>
          <w:sz w:val="20"/>
          <w:szCs w:val="20"/>
        </w:rPr>
        <w:t>fraturaria</w:t>
      </w:r>
      <w:r w:rsidRPr="00214F59">
        <w:rPr>
          <w:color w:val="auto"/>
          <w:sz w:val="20"/>
          <w:szCs w:val="20"/>
        </w:rPr>
        <w:t>, a prevalência de consolidação retardada e pseudartrose nestes casos é muito grande nos adultos. Encurtamento de até 1cm é geralmente aceito caso a rotação e o alinhamento sejam restaurados. Por outro lado, afastamento por distração poderá ocasionar atraso na consolidação de até oito a dez meses, com os problemas da imobilização por tempo tão prolongado.</w:t>
      </w:r>
    </w:p>
    <w:p w14:paraId="60BA3D77"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Antigamente as imobilizações gessadas eram feitas com o joelho entre 25º e 45º de flexão, a fim de controlar as rotações; como impossibilitava apoio na deambulação, isto não é mais recomendável. </w:t>
      </w:r>
      <w:proofErr w:type="spellStart"/>
      <w:r w:rsidRPr="00214F59">
        <w:rPr>
          <w:color w:val="auto"/>
          <w:sz w:val="20"/>
          <w:szCs w:val="20"/>
        </w:rPr>
        <w:t>Bohler</w:t>
      </w:r>
      <w:proofErr w:type="spellEnd"/>
      <w:r w:rsidRPr="00214F59">
        <w:rPr>
          <w:color w:val="auto"/>
          <w:sz w:val="20"/>
          <w:szCs w:val="20"/>
        </w:rPr>
        <w:t xml:space="preserve">, </w:t>
      </w:r>
      <w:proofErr w:type="spellStart"/>
      <w:r w:rsidRPr="00214F59">
        <w:rPr>
          <w:color w:val="auto"/>
          <w:sz w:val="20"/>
          <w:szCs w:val="20"/>
        </w:rPr>
        <w:t>Dehme</w:t>
      </w:r>
      <w:proofErr w:type="spellEnd"/>
      <w:r w:rsidRPr="00214F59">
        <w:rPr>
          <w:color w:val="auto"/>
          <w:sz w:val="20"/>
          <w:szCs w:val="20"/>
        </w:rPr>
        <w:t xml:space="preserve"> e Sarmiento popularizaram o tratamento com deambulação e carga precoces, o que muito influenciou beneficamente a consolidação mais rápida e melhor. Eles recomendam imobilizar o joelho em apenas 5º a 0º de flexão e carga gradativa deverá se iniciar o mais precocemente possível, dependendo da disposição do doente.</w:t>
      </w:r>
    </w:p>
    <w:p w14:paraId="63D4F07F"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 maior parte destes doentes permanece hospitalizada poucas horas ou dias e grande parte </w:t>
      </w:r>
      <w:proofErr w:type="gramStart"/>
      <w:r w:rsidRPr="00214F59">
        <w:rPr>
          <w:color w:val="auto"/>
          <w:sz w:val="20"/>
          <w:szCs w:val="20"/>
        </w:rPr>
        <w:t>estará apoiando</w:t>
      </w:r>
      <w:proofErr w:type="gramEnd"/>
      <w:r w:rsidRPr="00214F59">
        <w:rPr>
          <w:color w:val="auto"/>
          <w:sz w:val="20"/>
          <w:szCs w:val="20"/>
        </w:rPr>
        <w:t xml:space="preserve"> o membro fraturado em duas a três semanas. Controles radiográficos semanais confirmam a manutenção da redução; conforme o edema diminui, o aparelho gessado é trocado por outro mais bem moldado ou mesmo por PTB gessado ou órtese pré-fabricada.</w:t>
      </w:r>
    </w:p>
    <w:p w14:paraId="7B1B120C"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Deambulação com apoio gradual é continuada até a consolidação, com controles radiográficos a cada três semanas. Mesmo com o local indolor à palpação e com radiografias que mostram calo ósseo, o membro deverá ser protegido com órtese por mais três a quatro semanas para evitar refraturas.</w:t>
      </w:r>
    </w:p>
    <w:p w14:paraId="5890555D"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A importância de carga na deambulação não pode ser menosprezada: há nítida correlação entre carga tardia e união retardada ou mesmo pseudartrose, especialmente nas fraturas expostas.</w:t>
      </w:r>
    </w:p>
    <w:p w14:paraId="3427A621"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O tempo de consolidação varia entre quatro e seis meses: mais precoce nas fraturas simples e mais demorado nas cominutivas e inicialmente desviadas. Grande proporção dos doentes imobilizados por mais tempo apresenta prevalência de rigidez da </w:t>
      </w:r>
      <w:proofErr w:type="spellStart"/>
      <w:r w:rsidRPr="00214F59">
        <w:rPr>
          <w:color w:val="auto"/>
          <w:sz w:val="20"/>
          <w:szCs w:val="20"/>
        </w:rPr>
        <w:t>tibiotársica</w:t>
      </w:r>
      <w:proofErr w:type="spellEnd"/>
      <w:r w:rsidRPr="00214F59">
        <w:rPr>
          <w:color w:val="auto"/>
          <w:sz w:val="20"/>
          <w:szCs w:val="20"/>
        </w:rPr>
        <w:t xml:space="preserve"> e </w:t>
      </w:r>
      <w:proofErr w:type="spellStart"/>
      <w:r w:rsidRPr="00214F59">
        <w:rPr>
          <w:color w:val="auto"/>
          <w:sz w:val="20"/>
          <w:szCs w:val="20"/>
        </w:rPr>
        <w:t>subastragalina</w:t>
      </w:r>
      <w:proofErr w:type="spellEnd"/>
      <w:r w:rsidRPr="00214F59">
        <w:rPr>
          <w:color w:val="auto"/>
          <w:sz w:val="20"/>
          <w:szCs w:val="20"/>
        </w:rPr>
        <w:t>.</w:t>
      </w:r>
    </w:p>
    <w:p w14:paraId="701D158E"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 classificação das fraturas da tíbia em causadas por alta ou por baixa energia do trauma é bastante importante quanto ao prognóstico; as de alta energia, resultantes de acidentes automobilísticos ou esmagamentos de acidentes motociclísticos, incluem a maioria das fraturas expostas. Estas fraturas se consolidam em torno de seis meses, enquanto as de baixa energia por torção, quedas da própria </w:t>
      </w:r>
      <w:proofErr w:type="gramStart"/>
      <w:r w:rsidRPr="00214F59">
        <w:rPr>
          <w:color w:val="auto"/>
          <w:sz w:val="20"/>
          <w:szCs w:val="20"/>
        </w:rPr>
        <w:t>altura, etc.</w:t>
      </w:r>
      <w:proofErr w:type="gramEnd"/>
      <w:r w:rsidRPr="00214F59">
        <w:rPr>
          <w:color w:val="auto"/>
          <w:sz w:val="20"/>
          <w:szCs w:val="20"/>
        </w:rPr>
        <w:t>, consolidam-se em média em quatro meses. As fraturas em que há contato ósseo de 50% a 90% consolidam-se mais rapidamente do que aquelas com menor contato entre os fragmentos.</w:t>
      </w:r>
    </w:p>
    <w:p w14:paraId="26D0D310"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A presença de fíbula intacta é considerada como contraindicação para o uso das órteses, pois estas permitem desenvolver desvios em varo maiores do que 5º. As fraturas da tíbia associadas às da fíbula, no mesmo nível, indicam instabilidade e é recomendável o tratamento cirúrgico.</w:t>
      </w:r>
    </w:p>
    <w:p w14:paraId="343DC4A3"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As fraturas por torção, com ou sem alguma cominuição, têm melhor prognóstico do que as decorrentes de trauma de alta energia, como as oblíquas curtas ou mesmo as transversas. Experimentalmente já foi demonstrado que as fraturas torcionais tendem a criar um rasgo longitudinal no periósteo sem geralmente romper os vasos </w:t>
      </w:r>
      <w:proofErr w:type="spellStart"/>
      <w:r w:rsidRPr="00214F59">
        <w:rPr>
          <w:color w:val="auto"/>
          <w:sz w:val="20"/>
          <w:szCs w:val="20"/>
        </w:rPr>
        <w:t>endostais</w:t>
      </w:r>
      <w:proofErr w:type="spellEnd"/>
      <w:r w:rsidRPr="00214F59">
        <w:rPr>
          <w:color w:val="auto"/>
          <w:sz w:val="20"/>
          <w:szCs w:val="20"/>
        </w:rPr>
        <w:t xml:space="preserve"> enquanto as fraturas transversas geralmente rompem o periósteo </w:t>
      </w:r>
      <w:proofErr w:type="spellStart"/>
      <w:r w:rsidRPr="00214F59">
        <w:rPr>
          <w:color w:val="auto"/>
          <w:sz w:val="20"/>
          <w:szCs w:val="20"/>
        </w:rPr>
        <w:t>circunferencialmente</w:t>
      </w:r>
      <w:proofErr w:type="spellEnd"/>
      <w:r w:rsidRPr="00214F59">
        <w:rPr>
          <w:color w:val="auto"/>
          <w:sz w:val="20"/>
          <w:szCs w:val="20"/>
        </w:rPr>
        <w:t xml:space="preserve"> e rompem totalmente os vasos </w:t>
      </w:r>
      <w:proofErr w:type="spellStart"/>
      <w:r w:rsidRPr="00214F59">
        <w:rPr>
          <w:color w:val="auto"/>
          <w:sz w:val="20"/>
          <w:szCs w:val="20"/>
        </w:rPr>
        <w:t>endosteais</w:t>
      </w:r>
      <w:proofErr w:type="spellEnd"/>
      <w:r w:rsidRPr="00214F59">
        <w:rPr>
          <w:color w:val="auto"/>
          <w:sz w:val="20"/>
          <w:szCs w:val="20"/>
        </w:rPr>
        <w:t>.</w:t>
      </w:r>
    </w:p>
    <w:p w14:paraId="40AD610E" w14:textId="77777777" w:rsidR="0041410F" w:rsidRPr="00214F59" w:rsidRDefault="0041410F" w:rsidP="0041410F">
      <w:pPr>
        <w:pStyle w:val="NormalWeb"/>
        <w:shd w:val="clear" w:color="auto" w:fill="FFFFFF"/>
        <w:spacing w:before="0" w:beforeAutospacing="0" w:after="225" w:afterAutospacing="0"/>
        <w:ind w:left="1134" w:right="1133"/>
        <w:rPr>
          <w:color w:val="auto"/>
          <w:sz w:val="20"/>
          <w:szCs w:val="20"/>
        </w:rPr>
      </w:pPr>
      <w:r w:rsidRPr="00214F59">
        <w:rPr>
          <w:rStyle w:val="Forte"/>
          <w:color w:val="auto"/>
          <w:sz w:val="20"/>
          <w:szCs w:val="20"/>
        </w:rPr>
        <w:t>TRATAMENTO CIRÚRGICO</w:t>
      </w:r>
    </w:p>
    <w:p w14:paraId="567126A2"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 instabilidade das fraturas da tíbia leva à indicação de tratamento cirúrgico; os conceitos de instabilidade das fraturas da diáfise da tíbia são: lesão grave às partes moles, perda de 100% do contato </w:t>
      </w:r>
      <w:proofErr w:type="spellStart"/>
      <w:r w:rsidRPr="00214F59">
        <w:rPr>
          <w:color w:val="auto"/>
          <w:sz w:val="20"/>
          <w:szCs w:val="20"/>
        </w:rPr>
        <w:t>fraturário</w:t>
      </w:r>
      <w:proofErr w:type="spellEnd"/>
      <w:r w:rsidRPr="00214F59">
        <w:rPr>
          <w:color w:val="auto"/>
          <w:sz w:val="20"/>
          <w:szCs w:val="20"/>
        </w:rPr>
        <w:t xml:space="preserve"> inicial, cominuição de mais de 50% da circunferência e traço transverso.</w:t>
      </w:r>
    </w:p>
    <w:p w14:paraId="4DE3F8CE"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Estudos prospectivos demonstraram que o tratamento cirúrgico das fraturas instáveis, com fixação intramedular bloqueada, quando comparado com o tratamento incruento, é, sem sombra de dúvida, melhor: menor deformidade residual, menor encurtamento e menor morbidade funcional, social, emocional e profissional.</w:t>
      </w:r>
    </w:p>
    <w:p w14:paraId="3DCCDC84"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As opções de tratamento cirúrgico são praticamente limitadas a: osteossíntese com placa e parafusos, fixadores externos e fixação intramedular bloqueada a foco fechado ou mesmo aberto.</w:t>
      </w:r>
    </w:p>
    <w:p w14:paraId="77347A15" w14:textId="77777777" w:rsidR="0041410F" w:rsidRPr="00214F59" w:rsidRDefault="0041410F" w:rsidP="0041410F">
      <w:pPr>
        <w:pStyle w:val="NormalWeb"/>
        <w:shd w:val="clear" w:color="auto" w:fill="FFFFFF"/>
        <w:spacing w:before="0" w:beforeAutospacing="0" w:after="225" w:afterAutospacing="0"/>
        <w:ind w:left="1134" w:right="1133"/>
        <w:rPr>
          <w:color w:val="auto"/>
          <w:sz w:val="20"/>
          <w:szCs w:val="20"/>
        </w:rPr>
      </w:pPr>
      <w:r w:rsidRPr="00214F59">
        <w:rPr>
          <w:rStyle w:val="Forte"/>
          <w:color w:val="auto"/>
          <w:sz w:val="20"/>
          <w:szCs w:val="20"/>
        </w:rPr>
        <w:t>OSTEOSSÍNTESE COM PLACA E PARAFUSOS</w:t>
      </w:r>
    </w:p>
    <w:p w14:paraId="333C786F"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 indicação deste tipo de tratamento, após lesão grave às partes moles, deve ser cuidadosamente considerada, pois as possíveis complicações, como perda tecidual e infecção, são muito </w:t>
      </w:r>
      <w:proofErr w:type="spellStart"/>
      <w:r w:rsidRPr="00214F59">
        <w:rPr>
          <w:color w:val="auto"/>
          <w:sz w:val="20"/>
          <w:szCs w:val="20"/>
        </w:rPr>
        <w:t>freqüentes</w:t>
      </w:r>
      <w:proofErr w:type="spellEnd"/>
      <w:r w:rsidRPr="00214F59">
        <w:rPr>
          <w:color w:val="auto"/>
          <w:sz w:val="20"/>
          <w:szCs w:val="20"/>
        </w:rPr>
        <w:t xml:space="preserve">. Uma indicação relativa é a fratura </w:t>
      </w:r>
      <w:proofErr w:type="spellStart"/>
      <w:r w:rsidRPr="00214F59">
        <w:rPr>
          <w:color w:val="auto"/>
          <w:sz w:val="20"/>
          <w:szCs w:val="20"/>
        </w:rPr>
        <w:t>diafisária</w:t>
      </w:r>
      <w:proofErr w:type="spellEnd"/>
      <w:r w:rsidRPr="00214F59">
        <w:rPr>
          <w:color w:val="auto"/>
          <w:sz w:val="20"/>
          <w:szCs w:val="20"/>
        </w:rPr>
        <w:t xml:space="preserve"> com traço se estendendo para a articulação do joelho ou tornozelo. As complicações da osteossíntese por placa ultrapassam, em algumas séries, 50%, principalmente nas fraturas expostas, em que seu uso provoca o dobro de pseudartroses quando comparadas com as fraturas fechadas e com incidência de infecção cinco vezes maior.</w:t>
      </w:r>
    </w:p>
    <w:p w14:paraId="31E4F718"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Embora o grupo AO tenha reportado seus resultados em fraturas fechadas da tíbia, usando placas de compressão, com 97% de resultados excelentes ou bons, com índice de infecção menor que 1%, inúmeros outros autores não conseguiram reproduzir estes resultados e relataram inaceitável índice de complicações sérias. Não há atualmente qualquer entusiasmo na sua aplicação, embora o uso da chamada "placa ponte" esteja sendo testado.</w:t>
      </w:r>
    </w:p>
    <w:p w14:paraId="37E8131C" w14:textId="77777777" w:rsidR="0041410F" w:rsidRPr="00214F59" w:rsidRDefault="0041410F" w:rsidP="0041410F">
      <w:pPr>
        <w:pStyle w:val="NormalWeb"/>
        <w:shd w:val="clear" w:color="auto" w:fill="FFFFFF"/>
        <w:spacing w:before="0" w:beforeAutospacing="0" w:after="225" w:afterAutospacing="0"/>
        <w:ind w:left="1134" w:right="1133"/>
        <w:rPr>
          <w:color w:val="auto"/>
          <w:sz w:val="20"/>
          <w:szCs w:val="20"/>
        </w:rPr>
      </w:pPr>
      <w:r w:rsidRPr="00214F59">
        <w:rPr>
          <w:rStyle w:val="Forte"/>
          <w:color w:val="auto"/>
          <w:sz w:val="20"/>
          <w:szCs w:val="20"/>
        </w:rPr>
        <w:t>FIXADORES EXTERNOS</w:t>
      </w:r>
    </w:p>
    <w:p w14:paraId="5D31E646"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Os fixadores externos têm sido aplicados principalmente para o tratamento primário das fraturas expostas da tíbia, mas há autores que advogam o seu uso também em fraturas fechadas. Os fixadores externos minimizam o trauma às partes moles ou à vascularidade dos fragmentos ou das estruturas ósseas; são os menos traumáticos na sua aplicação.</w:t>
      </w:r>
    </w:p>
    <w:p w14:paraId="5E5BE1BF"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Primordialmente têm indicação nas fraturas expostas, proporcionando a estabilização sem grandes danos adicionais e facilitando os cuidados às partes moles sem o uso de grandes corpos estranhos.</w:t>
      </w:r>
    </w:p>
    <w:p w14:paraId="05F03FD2"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Também têm indicação na estabilização de urgência nas fraturas fechadas acompanhadas de traços articulares, em que a osteossíntese estaria contraindicada. Há indicação relativa na estabilização urgente nos politraumatizados, necessária para facilitar os cuidados das várias lesões traumáticas, evitando os efeitos deletérios de tração e repouso prolongado.</w:t>
      </w:r>
    </w:p>
    <w:p w14:paraId="6CCD1030" w14:textId="455BDF00"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As complicações são geralmente relacionadas aos fios ou pinos usados: infecções, soltura, </w:t>
      </w:r>
      <w:r w:rsidR="00AD6746" w:rsidRPr="00214F59">
        <w:rPr>
          <w:color w:val="auto"/>
          <w:sz w:val="20"/>
          <w:szCs w:val="20"/>
        </w:rPr>
        <w:t>frequentes</w:t>
      </w:r>
      <w:r w:rsidRPr="00214F59">
        <w:rPr>
          <w:color w:val="auto"/>
          <w:sz w:val="20"/>
          <w:szCs w:val="20"/>
        </w:rPr>
        <w:t xml:space="preserve"> consolidações retardadas, pseudartrose e consolidação viciosa. A aceitação social, emocional, familiar e profissional pelo paciente é diretamente relacionada ao tempo de seu uso. Uma porção razoável dos doentes necessita mudança do tipo de imobilização. Seu uso é bem mais aceito quando o tempo é predeterminado, substituindo-o por fixação intramedular ou mesmo imobilização gessada, antes da vigência de infecção dos pinos ou de sua soltura.</w:t>
      </w:r>
    </w:p>
    <w:p w14:paraId="11F2E46C" w14:textId="77777777" w:rsidR="0041410F" w:rsidRPr="00214F59" w:rsidRDefault="0041410F" w:rsidP="0041410F">
      <w:pPr>
        <w:pStyle w:val="NormalWeb"/>
        <w:shd w:val="clear" w:color="auto" w:fill="FFFFFF"/>
        <w:spacing w:before="0" w:beforeAutospacing="0" w:after="225" w:afterAutospacing="0"/>
        <w:ind w:left="1134" w:right="1133"/>
        <w:rPr>
          <w:color w:val="auto"/>
          <w:sz w:val="20"/>
          <w:szCs w:val="20"/>
        </w:rPr>
      </w:pPr>
      <w:r w:rsidRPr="00214F59">
        <w:rPr>
          <w:rStyle w:val="Forte"/>
          <w:color w:val="auto"/>
          <w:sz w:val="20"/>
          <w:szCs w:val="20"/>
        </w:rPr>
        <w:t>PINOS INTRAMEDULARES</w:t>
      </w:r>
    </w:p>
    <w:p w14:paraId="2E31B4C3"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O uso de fixação intramedular para as fraturas da diáfise tibial iniciou-se na era de </w:t>
      </w:r>
      <w:proofErr w:type="spellStart"/>
      <w:r w:rsidRPr="00214F59">
        <w:rPr>
          <w:color w:val="auto"/>
          <w:sz w:val="20"/>
          <w:szCs w:val="20"/>
        </w:rPr>
        <w:t>Kuntscher</w:t>
      </w:r>
      <w:proofErr w:type="spellEnd"/>
      <w:r w:rsidRPr="00214F59">
        <w:rPr>
          <w:color w:val="auto"/>
          <w:sz w:val="20"/>
          <w:szCs w:val="20"/>
        </w:rPr>
        <w:t xml:space="preserve"> e </w:t>
      </w:r>
      <w:proofErr w:type="spellStart"/>
      <w:r w:rsidRPr="00214F59">
        <w:rPr>
          <w:color w:val="auto"/>
          <w:sz w:val="20"/>
          <w:szCs w:val="20"/>
        </w:rPr>
        <w:t>Lottes</w:t>
      </w:r>
      <w:proofErr w:type="spellEnd"/>
      <w:r w:rsidRPr="00214F59">
        <w:rPr>
          <w:color w:val="auto"/>
          <w:sz w:val="20"/>
          <w:szCs w:val="20"/>
        </w:rPr>
        <w:t xml:space="preserve">. O grande problema com estes tipos de fixação foi o controle das extremamente frequentes fraturas cominutivas do 1/3 distal da diáfise, pois os pinos intramedulares não conseguiam controlar as rotações ou mesmo a instabilidade axial. O uso de múltiplos pinos de </w:t>
      </w:r>
      <w:proofErr w:type="spellStart"/>
      <w:r w:rsidRPr="00214F59">
        <w:rPr>
          <w:color w:val="auto"/>
          <w:sz w:val="20"/>
          <w:szCs w:val="20"/>
        </w:rPr>
        <w:t>Ender</w:t>
      </w:r>
      <w:proofErr w:type="spellEnd"/>
      <w:r w:rsidRPr="00214F59">
        <w:rPr>
          <w:color w:val="auto"/>
          <w:sz w:val="20"/>
          <w:szCs w:val="20"/>
        </w:rPr>
        <w:t xml:space="preserve"> contribuiu para aumentar expressivamente o controle rotacional das fraturas cominutivas do 1/3 distal da diáfise.</w:t>
      </w:r>
    </w:p>
    <w:p w14:paraId="43F07927" w14:textId="00239DAC"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Estes problemas levaram ao desenvolvimento dos pinos intramedulares bloqueados (</w:t>
      </w:r>
      <w:proofErr w:type="spellStart"/>
      <w:r w:rsidRPr="00214F59">
        <w:rPr>
          <w:color w:val="auto"/>
          <w:sz w:val="20"/>
          <w:szCs w:val="20"/>
        </w:rPr>
        <w:t>interlocking</w:t>
      </w:r>
      <w:proofErr w:type="spellEnd"/>
      <w:r w:rsidRPr="00214F59">
        <w:rPr>
          <w:color w:val="auto"/>
          <w:sz w:val="20"/>
          <w:szCs w:val="20"/>
        </w:rPr>
        <w:t xml:space="preserve"> </w:t>
      </w:r>
      <w:proofErr w:type="spellStart"/>
      <w:r w:rsidRPr="00214F59">
        <w:rPr>
          <w:color w:val="auto"/>
          <w:sz w:val="20"/>
          <w:szCs w:val="20"/>
        </w:rPr>
        <w:t>nail</w:t>
      </w:r>
      <w:proofErr w:type="spellEnd"/>
      <w:r w:rsidRPr="00214F59">
        <w:rPr>
          <w:color w:val="auto"/>
          <w:sz w:val="20"/>
          <w:szCs w:val="20"/>
        </w:rPr>
        <w:t xml:space="preserve">), expandindo-se a sua indicação com a possibilidade de redução a foco fechado. Seu uso resulta em alta </w:t>
      </w:r>
      <w:r w:rsidR="00AD6746" w:rsidRPr="00214F59">
        <w:rPr>
          <w:color w:val="auto"/>
          <w:sz w:val="20"/>
          <w:szCs w:val="20"/>
        </w:rPr>
        <w:t>frequência</w:t>
      </w:r>
      <w:r w:rsidRPr="00214F59">
        <w:rPr>
          <w:color w:val="auto"/>
          <w:sz w:val="20"/>
          <w:szCs w:val="20"/>
        </w:rPr>
        <w:t xml:space="preserve"> de consolidação e baixa incidência de consolidações viciosas e infecções. Bloqueando-se o pino intramedular o comprimento e o alinhamento podem ser mantidos, mesmo em fraturas cominutivas graves.</w:t>
      </w:r>
    </w:p>
    <w:p w14:paraId="7B649E9D"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Os pinos intramedulares bloqueados são primariamente indicados na estabilização das fraturas </w:t>
      </w:r>
      <w:proofErr w:type="spellStart"/>
      <w:r w:rsidRPr="00214F59">
        <w:rPr>
          <w:color w:val="auto"/>
          <w:sz w:val="20"/>
          <w:szCs w:val="20"/>
        </w:rPr>
        <w:t>diafisárias</w:t>
      </w:r>
      <w:proofErr w:type="spellEnd"/>
      <w:r w:rsidRPr="00214F59">
        <w:rPr>
          <w:color w:val="auto"/>
          <w:sz w:val="20"/>
          <w:szCs w:val="20"/>
        </w:rPr>
        <w:t>, quando restauram o alinhamento axial nos 1/3 médio e distal da tíbia, até a aproximadamente 4cm da articulação do tornozelo.</w:t>
      </w:r>
    </w:p>
    <w:p w14:paraId="5E25D7E2"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Seu uso nas fraturas do 1/3 proximal da diáfise tibial tem-se acompanhado de complicações importantes, principalmente consolidação retardada e em valgo. Isto se dá, geralmente, por erros técnicos de introdução do pino por portal muito medial ao tendão patelar, o que provoca direção muito lateralizada de sua trajetória. De qualquer maneira, métodos alternativos para o tratamento das fraturas do 1/3 proximal da diáfise devem ser investigados antes do seu uso, como, por exemplo, placa e parafusos de neutralização.</w:t>
      </w:r>
    </w:p>
    <w:p w14:paraId="6CD7D3D6"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As dificuldades com o uso do </w:t>
      </w:r>
      <w:proofErr w:type="spellStart"/>
      <w:r w:rsidRPr="00214F59">
        <w:rPr>
          <w:color w:val="auto"/>
          <w:sz w:val="20"/>
          <w:szCs w:val="20"/>
        </w:rPr>
        <w:t>interlocking</w:t>
      </w:r>
      <w:proofErr w:type="spellEnd"/>
      <w:r w:rsidRPr="00214F59">
        <w:rPr>
          <w:color w:val="auto"/>
          <w:sz w:val="20"/>
          <w:szCs w:val="20"/>
        </w:rPr>
        <w:t xml:space="preserve"> são maiores nas fraturas </w:t>
      </w:r>
      <w:proofErr w:type="spellStart"/>
      <w:r w:rsidRPr="00214F59">
        <w:rPr>
          <w:color w:val="auto"/>
          <w:sz w:val="20"/>
          <w:szCs w:val="20"/>
        </w:rPr>
        <w:t>metafisárias</w:t>
      </w:r>
      <w:proofErr w:type="spellEnd"/>
      <w:r w:rsidRPr="00214F59">
        <w:rPr>
          <w:color w:val="auto"/>
          <w:sz w:val="20"/>
          <w:szCs w:val="20"/>
        </w:rPr>
        <w:t>, tanto as proximais quanto as distais, nas quais os pinos não são suficientes para controlar a instabilidade. Nas fraturas distais acompanhadas de fraturas da fíbula, propugna-se o uso de osteossíntese com placa na fíbula para tentar evitar os desvios em valgo ou varo.</w:t>
      </w:r>
    </w:p>
    <w:p w14:paraId="2EE6B7AC"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Os pinos intramedulares bloqueados podem ser usados com ou sem a fresagem prévia do canal medular: as opções são ainda bastante polemizadas quanto às vantagens de cada um destes métodos. Um estudo </w:t>
      </w:r>
      <w:proofErr w:type="spellStart"/>
      <w:r w:rsidRPr="00214F59">
        <w:rPr>
          <w:color w:val="auto"/>
          <w:sz w:val="20"/>
          <w:szCs w:val="20"/>
        </w:rPr>
        <w:t>comparativorecente</w:t>
      </w:r>
      <w:proofErr w:type="spellEnd"/>
      <w:r w:rsidRPr="00214F59">
        <w:rPr>
          <w:color w:val="auto"/>
          <w:sz w:val="20"/>
          <w:szCs w:val="20"/>
        </w:rPr>
        <w:t xml:space="preserve"> de 73 fraturas tratadas com pinos fresados e outras 63 com pinos não fresados demonstrou que o tempo cirúrgico, o tempo de uso do intensificador de imagens e a perda sanguínea foram idênticos. Também não houve diferença significativa nas consolidações: 96% dos fresados e 89% dos não fresados, nem tampouco na prevalência de infecção ou consolidação viciosa.</w:t>
      </w:r>
    </w:p>
    <w:p w14:paraId="64210FEF"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 única diferença foi a maior incidência de fratura dos parafusos ou mesmo do próprio pino no grupo dos não fresados: </w:t>
      </w:r>
      <w:proofErr w:type="gramStart"/>
      <w:r w:rsidRPr="00214F59">
        <w:rPr>
          <w:color w:val="auto"/>
          <w:sz w:val="20"/>
          <w:szCs w:val="20"/>
        </w:rPr>
        <w:t>isto</w:t>
      </w:r>
      <w:proofErr w:type="gramEnd"/>
      <w:r w:rsidRPr="00214F59">
        <w:rPr>
          <w:color w:val="auto"/>
          <w:sz w:val="20"/>
          <w:szCs w:val="20"/>
        </w:rPr>
        <w:t xml:space="preserve"> no entanto não foi estatisticamente significante e os dois métodos foram considerados como semelhantes.</w:t>
      </w:r>
    </w:p>
    <w:p w14:paraId="636D247B"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Ao contrário do uso dos pinos intramedulares nas fraturas </w:t>
      </w:r>
      <w:proofErr w:type="spellStart"/>
      <w:r w:rsidRPr="00214F59">
        <w:rPr>
          <w:color w:val="auto"/>
          <w:sz w:val="20"/>
          <w:szCs w:val="20"/>
        </w:rPr>
        <w:t>diafisárias</w:t>
      </w:r>
      <w:proofErr w:type="spellEnd"/>
      <w:r w:rsidRPr="00214F59">
        <w:rPr>
          <w:color w:val="auto"/>
          <w:sz w:val="20"/>
          <w:szCs w:val="20"/>
        </w:rPr>
        <w:t xml:space="preserve"> do fêmur, nas quais as reduções incruentas são feitas com alguma dificuldade, nas da tíbia, pelo fato dela ser subcutânea, a redução incruenta é, em geral, feita sem maiores dificuldades, mesmo quando não se usa o intensificador de imagens. O uso deste facilita bastante tanto a redução da fratura como os bloqueios distal e proximal.</w:t>
      </w:r>
    </w:p>
    <w:p w14:paraId="6D1D68A9"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O bloqueio proximal dos pinos é relativamente fácil com o uso da quase totalidade dos instrumentais existentes no mercado, raramente necessitando uso de controles radiográficos ou </w:t>
      </w:r>
      <w:proofErr w:type="spellStart"/>
      <w:r w:rsidRPr="00214F59">
        <w:rPr>
          <w:color w:val="auto"/>
          <w:sz w:val="20"/>
          <w:szCs w:val="20"/>
        </w:rPr>
        <w:t>fluoroscópicos</w:t>
      </w:r>
      <w:proofErr w:type="spellEnd"/>
      <w:r w:rsidRPr="00214F59">
        <w:rPr>
          <w:color w:val="auto"/>
          <w:sz w:val="20"/>
          <w:szCs w:val="20"/>
        </w:rPr>
        <w:t xml:space="preserve"> com o intensificador de imagens. A maior dificuldade está no bloqueio distal, em que o uso do intensificador de imagens é praticamente mandatório. Ora, a grande maioria das instituições hospitalares brasileiras não conta com a vantagem deste inestimável aparelho. A tentativa de bloqueio distal usando-se apenas controles radiográficos não é justificável, se levarmos em conta as cargas de irradiação sofridas pelos cirurgiões </w:t>
      </w:r>
      <w:proofErr w:type="gramStart"/>
      <w:r w:rsidRPr="00214F59">
        <w:rPr>
          <w:color w:val="auto"/>
          <w:sz w:val="20"/>
          <w:szCs w:val="20"/>
        </w:rPr>
        <w:t>e também</w:t>
      </w:r>
      <w:proofErr w:type="gramEnd"/>
      <w:r w:rsidRPr="00214F59">
        <w:rPr>
          <w:color w:val="auto"/>
          <w:sz w:val="20"/>
          <w:szCs w:val="20"/>
        </w:rPr>
        <w:t xml:space="preserve"> pelo paciente.</w:t>
      </w:r>
    </w:p>
    <w:p w14:paraId="1C44FD67"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Há três anos desenvolvemos técnicas de bloqueio distal, usando pinos sólidos de 9mm, sem fresagem, sem uso de intensificador de imagens, com apenas radiografias confirmatórias do sucesso do bloqueio. Após curta curva de aprendizado, estamos hoje, um grupo de dez ortopedistas, conseguindo o bloqueio distal com a técnica por nós desenvolvida, em praticamente todos os casos. A avaliação dos primeiros 100 casos está sendo feita e será eventualmente publicada.</w:t>
      </w:r>
    </w:p>
    <w:p w14:paraId="1DBA2260"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Nos casos em que se usam pinos bloqueados não fresados, nos quais a consolidação é dificultosa e demorada, há aumento da incidência de fratura dos parafusos transfixantes ou mesmo do próprio pino intramedular, o que propiciará a pseudartrose. Na tentativa de evitar a fadiga metálica, vários procedimentos poderão ser usados: dinamização com retirada dos parafusos, troca do pino não fresado por pino fresado não sólido, enxertia óssea, </w:t>
      </w:r>
      <w:proofErr w:type="spellStart"/>
      <w:r w:rsidRPr="00214F59">
        <w:rPr>
          <w:color w:val="auto"/>
          <w:sz w:val="20"/>
          <w:szCs w:val="20"/>
        </w:rPr>
        <w:t>fibulectomia</w:t>
      </w:r>
      <w:proofErr w:type="spellEnd"/>
      <w:r w:rsidRPr="00214F59">
        <w:rPr>
          <w:color w:val="auto"/>
          <w:sz w:val="20"/>
          <w:szCs w:val="20"/>
        </w:rPr>
        <w:t>, tanto isolados quanto combinadamente e mais recentemente o uso de fator de crescimento vem sendo considerado como importante.</w:t>
      </w:r>
    </w:p>
    <w:p w14:paraId="08C57B12"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Em estudos comparativos entre o tratamento com os pinos intramedulares e o tratamento incruento nas fraturas </w:t>
      </w:r>
      <w:proofErr w:type="spellStart"/>
      <w:r w:rsidRPr="00214F59">
        <w:rPr>
          <w:color w:val="auto"/>
          <w:sz w:val="20"/>
          <w:szCs w:val="20"/>
        </w:rPr>
        <w:t>diafisárias</w:t>
      </w:r>
      <w:proofErr w:type="spellEnd"/>
      <w:r w:rsidRPr="00214F59">
        <w:rPr>
          <w:color w:val="auto"/>
          <w:sz w:val="20"/>
          <w:szCs w:val="20"/>
        </w:rPr>
        <w:t xml:space="preserve"> instáveis, os resultados favorecem a alternativa cirúrgica, independentemente </w:t>
      </w:r>
      <w:proofErr w:type="gramStart"/>
      <w:r w:rsidRPr="00214F59">
        <w:rPr>
          <w:color w:val="auto"/>
          <w:sz w:val="20"/>
          <w:szCs w:val="20"/>
        </w:rPr>
        <w:t>das</w:t>
      </w:r>
      <w:proofErr w:type="gramEnd"/>
      <w:r w:rsidRPr="00214F59">
        <w:rPr>
          <w:color w:val="auto"/>
          <w:sz w:val="20"/>
          <w:szCs w:val="20"/>
        </w:rPr>
        <w:t xml:space="preserve"> fraturas serem fechadas ou expostas. A opção de usar fresagem do canal ou não continua em aberto.</w:t>
      </w:r>
    </w:p>
    <w:p w14:paraId="1B0F0BE0" w14:textId="3560474E"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Dor no joelho é uma </w:t>
      </w:r>
      <w:r w:rsidR="00AD6746" w:rsidRPr="00214F59">
        <w:rPr>
          <w:color w:val="auto"/>
          <w:sz w:val="20"/>
          <w:szCs w:val="20"/>
        </w:rPr>
        <w:t>sequela</w:t>
      </w:r>
      <w:r w:rsidRPr="00214F59">
        <w:rPr>
          <w:color w:val="auto"/>
          <w:sz w:val="20"/>
          <w:szCs w:val="20"/>
        </w:rPr>
        <w:t xml:space="preserve"> comum após o tratamento com pinos intramedulares, ocorrendo em algumas estatísticas em 60% dos casos. Estudo recente correlacionou a presença da dor com o uso de portal através do tendão patelar: 77% com dor no joelho quando usado o portal tendinoso e 50% quando ele não é usado. A maioria dos pacientes revelou melhora com a retirada do pino.</w:t>
      </w:r>
    </w:p>
    <w:p w14:paraId="2B475BE8" w14:textId="77777777" w:rsidR="0041410F" w:rsidRPr="00214F59" w:rsidRDefault="0041410F" w:rsidP="0041410F">
      <w:pPr>
        <w:pStyle w:val="NormalWeb"/>
        <w:shd w:val="clear" w:color="auto" w:fill="FFFFFF"/>
        <w:spacing w:before="0" w:beforeAutospacing="0" w:after="225" w:afterAutospacing="0"/>
        <w:ind w:left="1134" w:right="1133"/>
        <w:rPr>
          <w:color w:val="auto"/>
          <w:sz w:val="20"/>
          <w:szCs w:val="20"/>
        </w:rPr>
      </w:pPr>
      <w:r w:rsidRPr="00214F59">
        <w:rPr>
          <w:rStyle w:val="Forte"/>
          <w:color w:val="auto"/>
          <w:sz w:val="20"/>
          <w:szCs w:val="20"/>
        </w:rPr>
        <w:t>FRATURAS EXPOSTAS</w:t>
      </w:r>
    </w:p>
    <w:p w14:paraId="6B9D8A5A"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O sucesso do tratamento das fraturas expostas da tíbia, assim como de qualquer outra fratura exposta, está no desbridamento sistemático e minucioso de todo tecido desvitalizado, ósseo ou de partes moles, assim como de corpos estranhos, além de copiosa irrigação. Embora no passado tenha sido recomendada a manutenção de fragmentos ósseos, mesmo </w:t>
      </w:r>
      <w:proofErr w:type="gramStart"/>
      <w:r w:rsidRPr="00214F59">
        <w:rPr>
          <w:color w:val="auto"/>
          <w:sz w:val="20"/>
          <w:szCs w:val="20"/>
        </w:rPr>
        <w:t>desvitalizados</w:t>
      </w:r>
      <w:proofErr w:type="gramEnd"/>
      <w:r w:rsidRPr="00214F59">
        <w:rPr>
          <w:color w:val="auto"/>
          <w:sz w:val="20"/>
          <w:szCs w:val="20"/>
        </w:rPr>
        <w:t xml:space="preserve"> mas de tamanho razoável, acredita-se hoje que estes devam ser excisados; a boa qualidade dos tecidos moles e ósseos é essencial para que se evite a infecção.</w:t>
      </w:r>
    </w:p>
    <w:p w14:paraId="15D18BF2"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Também ao contrário do que se fez no passado, a tíbia deve ser estabilizada, preferentemente de imediato, após o devido desbridamento e lavagem, usando-se método o menos </w:t>
      </w:r>
      <w:proofErr w:type="spellStart"/>
      <w:r w:rsidRPr="00214F59">
        <w:rPr>
          <w:color w:val="auto"/>
          <w:sz w:val="20"/>
          <w:szCs w:val="20"/>
        </w:rPr>
        <w:t>desvascularizante</w:t>
      </w:r>
      <w:proofErr w:type="spellEnd"/>
      <w:r w:rsidRPr="00214F59">
        <w:rPr>
          <w:color w:val="auto"/>
          <w:sz w:val="20"/>
          <w:szCs w:val="20"/>
        </w:rPr>
        <w:t xml:space="preserve"> possível.</w:t>
      </w:r>
    </w:p>
    <w:p w14:paraId="22F27019"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As fraturas mais sérias (</w:t>
      </w:r>
      <w:proofErr w:type="spellStart"/>
      <w:r w:rsidRPr="00214F59">
        <w:rPr>
          <w:color w:val="auto"/>
          <w:sz w:val="20"/>
          <w:szCs w:val="20"/>
        </w:rPr>
        <w:t>Gustilo</w:t>
      </w:r>
      <w:proofErr w:type="spellEnd"/>
      <w:r w:rsidRPr="00214F59">
        <w:rPr>
          <w:color w:val="auto"/>
          <w:sz w:val="20"/>
          <w:szCs w:val="20"/>
        </w:rPr>
        <w:t xml:space="preserve"> II e III) devem ser deixadas abertas; em caso de dúvida até mesmo as </w:t>
      </w:r>
      <w:proofErr w:type="spellStart"/>
      <w:r w:rsidRPr="00214F59">
        <w:rPr>
          <w:color w:val="auto"/>
          <w:sz w:val="20"/>
          <w:szCs w:val="20"/>
        </w:rPr>
        <w:t>Gustilo</w:t>
      </w:r>
      <w:proofErr w:type="spellEnd"/>
      <w:r w:rsidRPr="00214F59">
        <w:rPr>
          <w:color w:val="auto"/>
          <w:sz w:val="20"/>
          <w:szCs w:val="20"/>
        </w:rPr>
        <w:t xml:space="preserve"> I, repetindo-se o desbridamento e lavagem copiosa, diariamente ou cada 48h, até o fechamento por volta do quinto ou sexto dia.</w:t>
      </w:r>
    </w:p>
    <w:p w14:paraId="49C336DD"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O fechamento das feridas pode ser feito por sutura primária tardia, enxerto de pele ou mesmo usando-se retalhos cutâneos ou </w:t>
      </w:r>
      <w:proofErr w:type="spellStart"/>
      <w:r w:rsidRPr="00214F59">
        <w:rPr>
          <w:color w:val="auto"/>
          <w:sz w:val="20"/>
          <w:szCs w:val="20"/>
        </w:rPr>
        <w:t>miocutâneos</w:t>
      </w:r>
      <w:proofErr w:type="spellEnd"/>
      <w:r w:rsidRPr="00214F59">
        <w:rPr>
          <w:color w:val="auto"/>
          <w:sz w:val="20"/>
          <w:szCs w:val="20"/>
        </w:rPr>
        <w:t xml:space="preserve">, de maneira a se conseguir cobrir completamente a zona </w:t>
      </w:r>
      <w:proofErr w:type="spellStart"/>
      <w:r w:rsidRPr="00214F59">
        <w:rPr>
          <w:color w:val="auto"/>
          <w:sz w:val="20"/>
          <w:szCs w:val="20"/>
        </w:rPr>
        <w:t>fraturária</w:t>
      </w:r>
      <w:proofErr w:type="spellEnd"/>
      <w:r w:rsidRPr="00214F59">
        <w:rPr>
          <w:color w:val="auto"/>
          <w:sz w:val="20"/>
          <w:szCs w:val="20"/>
        </w:rPr>
        <w:t xml:space="preserve"> no prazo o mais curto possível, de preferência dentro de uma ou duas semanas.</w:t>
      </w:r>
    </w:p>
    <w:p w14:paraId="611C9692"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Os antibióticos devem ser ministrados por via endovenosa por até três dias após o fechamento da ferida, caso não haja sinais de infecção; os mais usados são as cefalosporinas, adicionando-se aminoglicosídeos nas fraturas </w:t>
      </w:r>
      <w:proofErr w:type="spellStart"/>
      <w:r w:rsidRPr="00214F59">
        <w:rPr>
          <w:color w:val="auto"/>
          <w:sz w:val="20"/>
          <w:szCs w:val="20"/>
        </w:rPr>
        <w:t>Gustilo</w:t>
      </w:r>
      <w:proofErr w:type="spellEnd"/>
      <w:r w:rsidRPr="00214F59">
        <w:rPr>
          <w:color w:val="auto"/>
          <w:sz w:val="20"/>
          <w:szCs w:val="20"/>
        </w:rPr>
        <w:t xml:space="preserve"> III. O uso de antibióticos locais é advogado por alguns, pois teria a vantagem de ser mais barato.</w:t>
      </w:r>
    </w:p>
    <w:p w14:paraId="20C95A86"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O meio de tratar os tecidos moles não é controverso; a totalidade dos autores sugere praticamente o mesmo método. Já o tratamento da parte óssea é sujeito a discussões, embora incline-se cada vez mais para o uso de pino intramedular bloqueado, de pequeno calibre (9mm) sem fresamento.</w:t>
      </w:r>
    </w:p>
    <w:p w14:paraId="67A28757"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A fixação com placas e parafusos já se demonstrou ineficaz, com alta incidência de infecções e deve ser abandonada. O uso da "placa ponte" ainda não está definido.</w:t>
      </w:r>
    </w:p>
    <w:p w14:paraId="612F0B71"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Nos anos 80, o uso de fixadores externos para o tratamento das fraturas expostas da tíbia, em regime de urgência e mesmo de maneira definitiva, foi o preferido. As técnicas de fixação externa usando-se fixadores de vários tipos é bem conhecida e documentada. Os seus problemas são frequentes quando usados inicialmente e depois substituídos por aparelhos gessados </w:t>
      </w:r>
      <w:proofErr w:type="spellStart"/>
      <w:r w:rsidRPr="00214F59">
        <w:rPr>
          <w:color w:val="auto"/>
          <w:sz w:val="20"/>
          <w:szCs w:val="20"/>
        </w:rPr>
        <w:t>inguinopodálicos</w:t>
      </w:r>
      <w:proofErr w:type="spellEnd"/>
      <w:r w:rsidRPr="00214F59">
        <w:rPr>
          <w:color w:val="auto"/>
          <w:sz w:val="20"/>
          <w:szCs w:val="20"/>
        </w:rPr>
        <w:t>.</w:t>
      </w:r>
    </w:p>
    <w:p w14:paraId="64D6CB09" w14:textId="0A9C9221"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Nos casos em que os fixadores externos são mantidos até a consolidação, são muito </w:t>
      </w:r>
      <w:r w:rsidR="00AD6746" w:rsidRPr="00214F59">
        <w:rPr>
          <w:color w:val="auto"/>
          <w:sz w:val="20"/>
          <w:szCs w:val="20"/>
        </w:rPr>
        <w:t>frequentes</w:t>
      </w:r>
      <w:r w:rsidRPr="00214F59">
        <w:rPr>
          <w:color w:val="auto"/>
          <w:sz w:val="20"/>
          <w:szCs w:val="20"/>
        </w:rPr>
        <w:t xml:space="preserve"> os casos de infecção de pinos, tanto os </w:t>
      </w:r>
      <w:proofErr w:type="spellStart"/>
      <w:r w:rsidRPr="00214F59">
        <w:rPr>
          <w:color w:val="auto"/>
          <w:sz w:val="20"/>
          <w:szCs w:val="20"/>
        </w:rPr>
        <w:t>uniplanares</w:t>
      </w:r>
      <w:proofErr w:type="spellEnd"/>
      <w:r w:rsidRPr="00214F59">
        <w:rPr>
          <w:color w:val="auto"/>
          <w:sz w:val="20"/>
          <w:szCs w:val="20"/>
        </w:rPr>
        <w:t xml:space="preserve"> quanto os transfixantes, apesar </w:t>
      </w:r>
      <w:proofErr w:type="gramStart"/>
      <w:r w:rsidRPr="00214F59">
        <w:rPr>
          <w:color w:val="auto"/>
          <w:sz w:val="20"/>
          <w:szCs w:val="20"/>
        </w:rPr>
        <w:t>deles</w:t>
      </w:r>
      <w:proofErr w:type="gramEnd"/>
      <w:r w:rsidRPr="00214F59">
        <w:rPr>
          <w:color w:val="auto"/>
          <w:sz w:val="20"/>
          <w:szCs w:val="20"/>
        </w:rPr>
        <w:t xml:space="preserve"> terem a capacidade de dinamização e de transporte ósseo.</w:t>
      </w:r>
    </w:p>
    <w:p w14:paraId="1F380212"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A tendência atual para o tratamento das fraturas expostas da diáfise tibial é a aplicação imediata de pinos intramedulares bloqueados, sólidos, de pequeno calibre (9mm), não fresados, de maneira a não aumentar mais ainda o déficit circulatório cortical e sem uso de torniquete. Se relacionados aos fixadores externos a sua aplicação determina menor número de cirurgias adicionais, maior facilidade de cuidados de enfermagem e da ferida, além de proporcionar melhor resultado emocional, social e funcional, com incidência de infecção muito baixa.</w:t>
      </w:r>
    </w:p>
    <w:p w14:paraId="42B4324C"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Em nosso país, nem todos os ortopedistas e hospitais estão rotineiramente preparados para a aplicação, em regime de urgência, dos pinos intramedulares bloqueados; nestes casos, acho razoável a aplicação de algum tipo de fixador externo após os cuidados rotineiros da ferida. Num período não maior do que dez dias, preferentemente (caso contrário, a infecção dos pinos do fixador já </w:t>
      </w:r>
      <w:proofErr w:type="gramStart"/>
      <w:r w:rsidRPr="00214F59">
        <w:rPr>
          <w:color w:val="auto"/>
          <w:sz w:val="20"/>
          <w:szCs w:val="20"/>
        </w:rPr>
        <w:t>estará se instalando</w:t>
      </w:r>
      <w:proofErr w:type="gramEnd"/>
      <w:r w:rsidRPr="00214F59">
        <w:rPr>
          <w:color w:val="auto"/>
          <w:sz w:val="20"/>
          <w:szCs w:val="20"/>
        </w:rPr>
        <w:t>). O fixador deverá ser substituído por pinos intramedulares bloqueados, fresados ou não, a foco fechado.</w:t>
      </w:r>
    </w:p>
    <w:p w14:paraId="15FA6B93" w14:textId="6C8CD992"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O uso de pinos não fresados, de pequeno calibre, se justifica por não destruírem tanto a circulação </w:t>
      </w:r>
      <w:proofErr w:type="spellStart"/>
      <w:r w:rsidRPr="00214F59">
        <w:rPr>
          <w:color w:val="auto"/>
          <w:sz w:val="20"/>
          <w:szCs w:val="20"/>
        </w:rPr>
        <w:t>endosteal</w:t>
      </w:r>
      <w:proofErr w:type="spellEnd"/>
      <w:r w:rsidRPr="00214F59">
        <w:rPr>
          <w:color w:val="auto"/>
          <w:sz w:val="20"/>
          <w:szCs w:val="20"/>
        </w:rPr>
        <w:t xml:space="preserve">, o que é muito importante no tratamento das fraturas expostas. Já os pinos de maior calibre e usados após a fresagem do canal têm maior possibilidade de lesão do que resta da circulação cortical. Por outro lado, estes benefícios se contrapõem às vantagens biomecânicas dos fresados: o canal medular é mais bem preenchido, provocando maior interferência e melhor fixação, não expondo os parafusos bloqueadores aos estresses inerentes aos pinos não fresados, que </w:t>
      </w:r>
      <w:r w:rsidR="00AD6746" w:rsidRPr="00214F59">
        <w:rPr>
          <w:color w:val="auto"/>
          <w:sz w:val="20"/>
          <w:szCs w:val="20"/>
        </w:rPr>
        <w:t>provêm</w:t>
      </w:r>
      <w:r w:rsidRPr="00214F59">
        <w:rPr>
          <w:color w:val="auto"/>
          <w:sz w:val="20"/>
          <w:szCs w:val="20"/>
        </w:rPr>
        <w:t xml:space="preserve"> menor fixação e maiores estresses sobre os parafusos, que podem então se fraturar.</w:t>
      </w:r>
    </w:p>
    <w:p w14:paraId="42FD9156"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Como as fraturas expostas consolidam mais demoradamente do que as fechadas em função da lesão das partes moles, o uso dos pinos intramedulares bloqueados, de pequeno diâmetro, sólidos, sem fresagem, pode provocar-lhes fadiga e quebra. Isto seria problemático, pela dificuldade na remoção do fragmento distal; é um risco calculado.</w:t>
      </w:r>
    </w:p>
    <w:p w14:paraId="14BD6D28" w14:textId="77777777" w:rsidR="0041410F" w:rsidRPr="00214F59" w:rsidRDefault="0041410F" w:rsidP="00AD6746">
      <w:pPr>
        <w:pStyle w:val="NormalWeb"/>
        <w:shd w:val="clear" w:color="auto" w:fill="FFFFFF"/>
        <w:spacing w:before="0" w:beforeAutospacing="0" w:after="225" w:afterAutospacing="0"/>
        <w:ind w:left="1134" w:right="1133"/>
        <w:jc w:val="both"/>
        <w:rPr>
          <w:color w:val="auto"/>
          <w:sz w:val="20"/>
          <w:szCs w:val="20"/>
        </w:rPr>
      </w:pPr>
      <w:r w:rsidRPr="00214F59">
        <w:rPr>
          <w:color w:val="auto"/>
          <w:sz w:val="20"/>
          <w:szCs w:val="20"/>
        </w:rPr>
        <w:t xml:space="preserve">As fraturas expostas </w:t>
      </w:r>
      <w:proofErr w:type="spellStart"/>
      <w:r w:rsidRPr="00214F59">
        <w:rPr>
          <w:color w:val="auto"/>
          <w:sz w:val="20"/>
          <w:szCs w:val="20"/>
        </w:rPr>
        <w:t>Gustilo</w:t>
      </w:r>
      <w:proofErr w:type="spellEnd"/>
      <w:r w:rsidRPr="00214F59">
        <w:rPr>
          <w:color w:val="auto"/>
          <w:sz w:val="20"/>
          <w:szCs w:val="20"/>
        </w:rPr>
        <w:t xml:space="preserve"> III são as mais difíceis quanto à definição do tratamento mais adequado: tentar salvar o membro ou amputá-lo de imediato é a grande questão. Os fatores particulares de cada ortopedista, sua experiência, hospital, meio social e familiar do paciente, profissão e idade devem ser considerados.</w:t>
      </w:r>
    </w:p>
    <w:p w14:paraId="42115400" w14:textId="77777777" w:rsidR="0041410F" w:rsidRPr="00214F59" w:rsidRDefault="0041410F" w:rsidP="00AD6746">
      <w:pPr>
        <w:pStyle w:val="NormalWeb"/>
        <w:shd w:val="clear" w:color="auto" w:fill="FFFFFF"/>
        <w:spacing w:before="0" w:beforeAutospacing="0" w:after="0" w:afterAutospacing="0"/>
        <w:ind w:left="1134" w:right="1133"/>
        <w:jc w:val="both"/>
        <w:rPr>
          <w:color w:val="auto"/>
          <w:sz w:val="20"/>
          <w:szCs w:val="20"/>
        </w:rPr>
      </w:pPr>
      <w:r w:rsidRPr="00214F59">
        <w:rPr>
          <w:color w:val="auto"/>
          <w:sz w:val="20"/>
          <w:szCs w:val="20"/>
        </w:rPr>
        <w:t xml:space="preserve">Estas fraturas são sabidamente problemáticas, graves, com tempo prolongado de tratamento, requerendo geralmente várias cirurgias, resultados definitivos nem sempre satisfatórios, função prejudicada. Caso se justifique a tentativa de manter-se a perna, o uso dos fixadores externos é provavelmente o tratamento de escolha. Está também indicado seu uso nas fraturas expostas </w:t>
      </w:r>
      <w:proofErr w:type="spellStart"/>
      <w:r w:rsidRPr="00214F59">
        <w:rPr>
          <w:color w:val="auto"/>
          <w:sz w:val="20"/>
          <w:szCs w:val="20"/>
        </w:rPr>
        <w:t>Gustilo</w:t>
      </w:r>
      <w:proofErr w:type="spellEnd"/>
      <w:r w:rsidRPr="00214F59">
        <w:rPr>
          <w:color w:val="auto"/>
          <w:sz w:val="20"/>
          <w:szCs w:val="20"/>
        </w:rPr>
        <w:t xml:space="preserve"> II, IIIA e IIIB, atendidas com grande demora para o tratamento inicial, nas quais a aplicação dos fixadores externos é mais razoável.</w:t>
      </w:r>
    </w:p>
    <w:p w14:paraId="2DD04DE1" w14:textId="77777777" w:rsidR="00C937DA" w:rsidRPr="00214F59" w:rsidRDefault="00C937DA" w:rsidP="0041410F">
      <w:pPr>
        <w:ind w:left="1134" w:right="1133"/>
        <w:rPr>
          <w:rFonts w:ascii="Arial" w:hAnsi="Arial"/>
          <w:sz w:val="20"/>
          <w:szCs w:val="20"/>
        </w:rPr>
      </w:pPr>
    </w:p>
    <w:p w14:paraId="0F232952" w14:textId="14060274" w:rsidR="003D7616" w:rsidRPr="00214F59" w:rsidRDefault="003D7616" w:rsidP="00B91CB1">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spacing w:line="276" w:lineRule="auto"/>
        <w:ind w:left="1134" w:right="1133"/>
        <w:jc w:val="both"/>
        <w:rPr>
          <w:rFonts w:ascii="Arial" w:hAnsi="Arial"/>
          <w:b/>
          <w:bCs/>
          <w:sz w:val="20"/>
          <w:szCs w:val="20"/>
        </w:rPr>
      </w:pPr>
      <w:r w:rsidRPr="00214F59">
        <w:rPr>
          <w:rFonts w:ascii="Arial" w:hAnsi="Arial"/>
          <w:b/>
          <w:bCs/>
          <w:sz w:val="20"/>
          <w:szCs w:val="20"/>
        </w:rPr>
        <w:t>BIBLIOGRAFIA</w:t>
      </w:r>
      <w:r w:rsidR="00C509E3" w:rsidRPr="00214F59">
        <w:rPr>
          <w:rFonts w:ascii="Arial" w:hAnsi="Arial"/>
          <w:b/>
          <w:bCs/>
          <w:sz w:val="20"/>
          <w:szCs w:val="20"/>
        </w:rPr>
        <w:t>:</w:t>
      </w:r>
    </w:p>
    <w:p w14:paraId="21BE8265" w14:textId="77777777" w:rsidR="00C509E3" w:rsidRPr="00214F59" w:rsidRDefault="00C509E3" w:rsidP="00C509E3">
      <w:pPr>
        <w:pStyle w:val="CabealhoeRodap"/>
        <w:spacing w:line="276" w:lineRule="auto"/>
        <w:ind w:left="1276" w:right="1133"/>
        <w:jc w:val="both"/>
        <w:rPr>
          <w:rFonts w:ascii="Arial" w:hAnsi="Arial"/>
          <w:sz w:val="20"/>
          <w:szCs w:val="20"/>
        </w:rPr>
      </w:pPr>
    </w:p>
    <w:p w14:paraId="1729016C" w14:textId="34CC6EAC" w:rsidR="003D7616" w:rsidRPr="00214F59" w:rsidRDefault="003D7616" w:rsidP="003D7616">
      <w:pPr>
        <w:pStyle w:val="CabealhoeRodap"/>
        <w:numPr>
          <w:ilvl w:val="0"/>
          <w:numId w:val="22"/>
        </w:numPr>
        <w:spacing w:line="276" w:lineRule="auto"/>
        <w:ind w:left="1276" w:right="1133" w:hanging="142"/>
        <w:jc w:val="both"/>
        <w:rPr>
          <w:rFonts w:ascii="Arial" w:hAnsi="Arial"/>
          <w:sz w:val="20"/>
          <w:szCs w:val="20"/>
          <w:lang w:val="en-US"/>
        </w:rPr>
      </w:pPr>
      <w:r w:rsidRPr="00214F59">
        <w:rPr>
          <w:rFonts w:ascii="Arial" w:hAnsi="Arial"/>
          <w:sz w:val="20"/>
          <w:szCs w:val="20"/>
          <w:lang w:val="en-US"/>
        </w:rPr>
        <w:t xml:space="preserve">AMA GUIDE to the Evaluation of Disease and Injury Causations, 2ª Edition   </w:t>
      </w:r>
    </w:p>
    <w:p w14:paraId="1B284688" w14:textId="77777777" w:rsidR="003D7616" w:rsidRPr="00214F59" w:rsidRDefault="003D7616" w:rsidP="003D7616">
      <w:pPr>
        <w:pStyle w:val="CabealhoeRodap"/>
        <w:numPr>
          <w:ilvl w:val="0"/>
          <w:numId w:val="22"/>
        </w:numPr>
        <w:spacing w:line="276" w:lineRule="auto"/>
        <w:ind w:left="1276" w:right="1133" w:hanging="142"/>
        <w:jc w:val="both"/>
        <w:rPr>
          <w:rFonts w:ascii="Arial" w:hAnsi="Arial"/>
          <w:sz w:val="20"/>
          <w:szCs w:val="20"/>
        </w:rPr>
      </w:pPr>
      <w:r w:rsidRPr="00214F59">
        <w:rPr>
          <w:rFonts w:ascii="Arial" w:hAnsi="Arial"/>
          <w:sz w:val="20"/>
          <w:szCs w:val="20"/>
        </w:rPr>
        <w:t>Doenças Relacionadas ao Trabalho, Manual de Procedimentos para Serviços de Saúde, 2001</w:t>
      </w:r>
    </w:p>
    <w:p w14:paraId="73268F04" w14:textId="77777777" w:rsidR="003D7616" w:rsidRPr="00214F59" w:rsidRDefault="003D7616" w:rsidP="003D7616">
      <w:pPr>
        <w:pStyle w:val="CabealhoeRodap"/>
        <w:numPr>
          <w:ilvl w:val="0"/>
          <w:numId w:val="22"/>
        </w:numPr>
        <w:spacing w:line="276" w:lineRule="auto"/>
        <w:ind w:left="1276" w:right="1133" w:hanging="142"/>
        <w:jc w:val="both"/>
        <w:rPr>
          <w:rFonts w:ascii="Arial" w:hAnsi="Arial"/>
          <w:sz w:val="20"/>
          <w:szCs w:val="20"/>
        </w:rPr>
      </w:pPr>
      <w:r w:rsidRPr="00214F59">
        <w:rPr>
          <w:rFonts w:ascii="Arial" w:hAnsi="Arial"/>
          <w:sz w:val="20"/>
          <w:szCs w:val="20"/>
        </w:rPr>
        <w:t xml:space="preserve"> </w:t>
      </w:r>
      <w:hyperlink r:id="rId29" w:history="1">
        <w:r w:rsidRPr="00214F59">
          <w:rPr>
            <w:rStyle w:val="Hyperlink"/>
            <w:rFonts w:ascii="Arial" w:hAnsi="Arial"/>
            <w:color w:val="auto"/>
            <w:sz w:val="20"/>
            <w:szCs w:val="20"/>
          </w:rPr>
          <w:t>https://doi.org/10.1590/S0004-282X1999000100025</w:t>
        </w:r>
      </w:hyperlink>
      <w:r w:rsidRPr="00214F59">
        <w:rPr>
          <w:rStyle w:val="Hyperlink"/>
          <w:rFonts w:ascii="Arial" w:hAnsi="Arial"/>
          <w:color w:val="auto"/>
          <w:sz w:val="20"/>
          <w:szCs w:val="20"/>
        </w:rPr>
        <w:t xml:space="preserve"> </w:t>
      </w:r>
      <w:r w:rsidRPr="00214F59">
        <w:rPr>
          <w:rFonts w:ascii="Arial" w:hAnsi="Arial"/>
          <w:sz w:val="20"/>
          <w:szCs w:val="20"/>
        </w:rPr>
        <w:t xml:space="preserve"> </w:t>
      </w:r>
    </w:p>
    <w:p w14:paraId="294994D3" w14:textId="77777777" w:rsidR="003D7616" w:rsidRPr="00214F59" w:rsidRDefault="003D7616" w:rsidP="003D7616">
      <w:pPr>
        <w:pStyle w:val="CabealhoeRodap"/>
        <w:numPr>
          <w:ilvl w:val="0"/>
          <w:numId w:val="22"/>
        </w:numPr>
        <w:spacing w:line="276" w:lineRule="auto"/>
        <w:ind w:left="1276" w:right="1133" w:hanging="142"/>
        <w:jc w:val="both"/>
        <w:rPr>
          <w:rStyle w:val="Hyperlink"/>
          <w:rFonts w:ascii="Arial" w:hAnsi="Arial"/>
          <w:color w:val="auto"/>
          <w:sz w:val="20"/>
          <w:szCs w:val="20"/>
          <w:u w:val="none"/>
        </w:rPr>
      </w:pPr>
      <w:hyperlink r:id="rId30" w:history="1">
        <w:r w:rsidRPr="00214F59">
          <w:rPr>
            <w:rStyle w:val="Hyperlink"/>
            <w:rFonts w:ascii="Arial" w:hAnsi="Arial"/>
            <w:color w:val="auto"/>
            <w:sz w:val="20"/>
            <w:szCs w:val="20"/>
          </w:rPr>
          <w:t>https://www.gov.br/trabalho/pt-br/inspecao/seguranca-e-saude-no-trabalho/normas-regulamentadoras/nr-17.pdf/view</w:t>
        </w:r>
      </w:hyperlink>
      <w:r w:rsidRPr="00214F59">
        <w:rPr>
          <w:rStyle w:val="Hyperlink"/>
          <w:rFonts w:ascii="Arial" w:hAnsi="Arial"/>
          <w:color w:val="auto"/>
          <w:sz w:val="20"/>
          <w:szCs w:val="20"/>
        </w:rPr>
        <w:t xml:space="preserve"> </w:t>
      </w:r>
    </w:p>
    <w:p w14:paraId="06DF2C9C" w14:textId="77777777" w:rsidR="003D7616" w:rsidRPr="00214F59" w:rsidRDefault="003D7616" w:rsidP="003D7616">
      <w:pPr>
        <w:pStyle w:val="CabealhoeRodap"/>
        <w:numPr>
          <w:ilvl w:val="0"/>
          <w:numId w:val="22"/>
        </w:numPr>
        <w:spacing w:line="276" w:lineRule="auto"/>
        <w:ind w:left="1276" w:right="1133" w:hanging="142"/>
        <w:jc w:val="both"/>
        <w:rPr>
          <w:rFonts w:ascii="Arial" w:hAnsi="Arial"/>
          <w:sz w:val="20"/>
          <w:szCs w:val="20"/>
        </w:rPr>
      </w:pPr>
      <w:r w:rsidRPr="00214F59">
        <w:rPr>
          <w:rFonts w:ascii="Arial" w:hAnsi="Arial"/>
          <w:sz w:val="20"/>
          <w:szCs w:val="20"/>
          <w:lang w:val="en-US"/>
        </w:rPr>
        <w:t xml:space="preserve">Putz-Anderson, V. Cumulative Trauma Disorders: a manual for musculoskeletal diseases of the upper limb. </w:t>
      </w:r>
      <w:r w:rsidRPr="00214F59">
        <w:rPr>
          <w:rFonts w:ascii="Arial" w:hAnsi="Arial"/>
          <w:sz w:val="20"/>
          <w:szCs w:val="20"/>
        </w:rPr>
        <w:t>Taylor &amp; Francis, Philadelphia, 1988</w:t>
      </w:r>
    </w:p>
    <w:p w14:paraId="3ABF1ADD" w14:textId="77777777" w:rsidR="003D7616" w:rsidRPr="00214F59" w:rsidRDefault="003D7616" w:rsidP="003D7616">
      <w:pPr>
        <w:pStyle w:val="CabealhoeRodap"/>
        <w:numPr>
          <w:ilvl w:val="0"/>
          <w:numId w:val="22"/>
        </w:numPr>
        <w:spacing w:line="276" w:lineRule="auto"/>
        <w:ind w:left="1276" w:right="1133" w:hanging="142"/>
        <w:jc w:val="both"/>
        <w:rPr>
          <w:rFonts w:ascii="Arial" w:hAnsi="Arial"/>
          <w:sz w:val="20"/>
          <w:szCs w:val="20"/>
          <w:u w:val="single"/>
        </w:rPr>
      </w:pPr>
      <w:hyperlink r:id="rId31" w:history="1">
        <w:r w:rsidRPr="00214F59">
          <w:rPr>
            <w:rStyle w:val="Hyperlink"/>
            <w:rFonts w:ascii="Arial" w:hAnsi="Arial"/>
            <w:color w:val="auto"/>
            <w:sz w:val="20"/>
            <w:szCs w:val="20"/>
          </w:rPr>
          <w:t>https://josemarcelopenteado.jusbrasil.com.br/artigos/130668951/os-07-criterios-de-penteado-para-analise-da-concausa-atualizado-em-2017</w:t>
        </w:r>
      </w:hyperlink>
      <w:r w:rsidRPr="00214F59">
        <w:rPr>
          <w:rFonts w:ascii="Arial" w:hAnsi="Arial"/>
          <w:sz w:val="20"/>
          <w:szCs w:val="20"/>
        </w:rPr>
        <w:t xml:space="preserve"> </w:t>
      </w:r>
    </w:p>
    <w:p w14:paraId="507660FB" w14:textId="77777777" w:rsidR="003D7616" w:rsidRPr="00214F59" w:rsidRDefault="003D7616" w:rsidP="003D7616">
      <w:pPr>
        <w:pStyle w:val="CabealhoeRodap"/>
        <w:numPr>
          <w:ilvl w:val="0"/>
          <w:numId w:val="22"/>
        </w:numPr>
        <w:spacing w:line="276" w:lineRule="auto"/>
        <w:ind w:left="1276" w:right="1133" w:hanging="142"/>
        <w:jc w:val="both"/>
        <w:rPr>
          <w:rFonts w:ascii="Arial" w:hAnsi="Arial"/>
          <w:sz w:val="20"/>
          <w:szCs w:val="20"/>
        </w:rPr>
      </w:pPr>
      <w:hyperlink r:id="rId32" w:history="1">
        <w:r w:rsidRPr="00214F59">
          <w:rPr>
            <w:rStyle w:val="Hyperlink"/>
            <w:rFonts w:ascii="Arial" w:hAnsi="Arial"/>
            <w:color w:val="auto"/>
            <w:sz w:val="20"/>
            <w:szCs w:val="20"/>
          </w:rPr>
          <w:t>https://josemarcelopenteado.jusbrasil.com.br/artigos/124367708/os-10-criterios-de-penteado-para-analise-de-nexo-causal-entre-doencas-e-o-trabalho</w:t>
        </w:r>
      </w:hyperlink>
    </w:p>
    <w:p w14:paraId="68736F13" w14:textId="77777777" w:rsidR="003D7616" w:rsidRPr="00214F59" w:rsidRDefault="003D7616" w:rsidP="003D7616">
      <w:pPr>
        <w:pStyle w:val="CabealhoeRodap"/>
        <w:numPr>
          <w:ilvl w:val="0"/>
          <w:numId w:val="22"/>
        </w:numPr>
        <w:spacing w:line="276" w:lineRule="auto"/>
        <w:ind w:left="1276" w:right="1133" w:hanging="142"/>
        <w:jc w:val="both"/>
        <w:rPr>
          <w:rFonts w:ascii="Arial" w:hAnsi="Arial"/>
          <w:sz w:val="20"/>
          <w:szCs w:val="20"/>
        </w:rPr>
      </w:pPr>
      <w:hyperlink r:id="rId33" w:history="1">
        <w:r w:rsidRPr="00214F59">
          <w:rPr>
            <w:rStyle w:val="Hyperlink"/>
            <w:rFonts w:ascii="Arial" w:hAnsi="Arial"/>
            <w:color w:val="auto"/>
            <w:sz w:val="20"/>
            <w:szCs w:val="20"/>
          </w:rPr>
          <w:t>https://josemarcelopenteado.jusbrasil.com.br/artigos/135620467/deficiencia-funcional-x-incapacidade-laboral-e-a-classificacao-de-penteado-da-incapacidade-laboral</w:t>
        </w:r>
      </w:hyperlink>
    </w:p>
    <w:p w14:paraId="2F790957" w14:textId="77777777" w:rsidR="003D7616" w:rsidRPr="00214F59" w:rsidRDefault="003D7616" w:rsidP="003D7616">
      <w:pPr>
        <w:pStyle w:val="CabealhoeRodap"/>
        <w:numPr>
          <w:ilvl w:val="0"/>
          <w:numId w:val="22"/>
        </w:numPr>
        <w:spacing w:line="276" w:lineRule="auto"/>
        <w:ind w:left="1276" w:right="1133" w:hanging="142"/>
        <w:jc w:val="both"/>
        <w:rPr>
          <w:rFonts w:ascii="Arial" w:hAnsi="Arial"/>
          <w:sz w:val="20"/>
          <w:szCs w:val="20"/>
        </w:rPr>
      </w:pPr>
      <w:hyperlink r:id="rId34" w:history="1">
        <w:r w:rsidRPr="00214F59">
          <w:rPr>
            <w:rStyle w:val="Hyperlink"/>
            <w:rFonts w:ascii="Arial" w:hAnsi="Arial"/>
            <w:color w:val="auto"/>
            <w:sz w:val="20"/>
            <w:szCs w:val="20"/>
          </w:rPr>
          <w:t>https://www.msdmanuals.com/pt-br/profissional/dist%C3%BArbios-dermatol%C3%B3gicos/abordagem-ao-paciente-dermatol%C3%B3gico/descri%C3%A7%C3%A3o-das-les%C3%B5es-cut%C3%A2neas</w:t>
        </w:r>
      </w:hyperlink>
      <w:r w:rsidRPr="00214F59">
        <w:rPr>
          <w:rFonts w:ascii="Arial" w:hAnsi="Arial"/>
          <w:sz w:val="20"/>
          <w:szCs w:val="20"/>
        </w:rPr>
        <w:t xml:space="preserve"> </w:t>
      </w:r>
    </w:p>
    <w:p w14:paraId="5168157D" w14:textId="77777777" w:rsidR="003D7616" w:rsidRPr="00214F59" w:rsidRDefault="003D7616" w:rsidP="003D7616">
      <w:pPr>
        <w:pStyle w:val="CabealhoeRodap"/>
        <w:numPr>
          <w:ilvl w:val="0"/>
          <w:numId w:val="22"/>
        </w:numPr>
        <w:spacing w:line="276" w:lineRule="auto"/>
        <w:ind w:left="1276" w:right="1133" w:hanging="142"/>
        <w:jc w:val="both"/>
        <w:rPr>
          <w:rFonts w:ascii="Arial" w:hAnsi="Arial"/>
          <w:sz w:val="20"/>
          <w:szCs w:val="20"/>
        </w:rPr>
      </w:pPr>
      <w:r w:rsidRPr="00214F59">
        <w:rPr>
          <w:rFonts w:ascii="Arial" w:hAnsi="Arial"/>
          <w:sz w:val="20"/>
          <w:szCs w:val="20"/>
        </w:rPr>
        <w:t>ABNT ISO 11228-3.</w:t>
      </w:r>
    </w:p>
    <w:p w14:paraId="210D2FCF" w14:textId="77777777" w:rsidR="003D7616" w:rsidRPr="00214F59" w:rsidRDefault="003D7616" w:rsidP="003D7616">
      <w:pPr>
        <w:pStyle w:val="CabealhoeRodap"/>
        <w:numPr>
          <w:ilvl w:val="0"/>
          <w:numId w:val="22"/>
        </w:numPr>
        <w:spacing w:line="276" w:lineRule="auto"/>
        <w:ind w:left="1276" w:right="1133" w:hanging="142"/>
        <w:jc w:val="both"/>
        <w:rPr>
          <w:rFonts w:ascii="Arial" w:hAnsi="Arial"/>
          <w:sz w:val="20"/>
          <w:szCs w:val="20"/>
        </w:rPr>
      </w:pPr>
      <w:r w:rsidRPr="00214F59">
        <w:rPr>
          <w:rFonts w:ascii="Arial" w:hAnsi="Arial"/>
          <w:sz w:val="20"/>
          <w:szCs w:val="20"/>
        </w:rPr>
        <w:t xml:space="preserve">Lei n° 13.105 de 16/03/2015 (Código Processual Civil) </w:t>
      </w:r>
    </w:p>
    <w:p w14:paraId="11EFD20C" w14:textId="77777777" w:rsidR="003D7616" w:rsidRPr="00214F59" w:rsidRDefault="003D7616" w:rsidP="003D7616">
      <w:pPr>
        <w:pStyle w:val="CabealhoeRodap"/>
        <w:numPr>
          <w:ilvl w:val="0"/>
          <w:numId w:val="22"/>
        </w:numPr>
        <w:spacing w:line="276" w:lineRule="auto"/>
        <w:ind w:left="1276" w:right="1133" w:hanging="142"/>
        <w:jc w:val="both"/>
        <w:rPr>
          <w:rFonts w:ascii="Arial" w:hAnsi="Arial"/>
          <w:sz w:val="20"/>
          <w:szCs w:val="20"/>
        </w:rPr>
      </w:pPr>
      <w:r w:rsidRPr="00214F59">
        <w:rPr>
          <w:rFonts w:ascii="Arial" w:hAnsi="Arial"/>
          <w:sz w:val="20"/>
          <w:szCs w:val="20"/>
        </w:rPr>
        <w:t xml:space="preserve">Lei nº 6.194, de 19/12/74 (Seguro DPVAT) </w:t>
      </w:r>
    </w:p>
    <w:p w14:paraId="3859D287" w14:textId="77777777" w:rsidR="003D7616" w:rsidRPr="00214F59" w:rsidRDefault="003D7616" w:rsidP="003D7616">
      <w:pPr>
        <w:pStyle w:val="CabealhoeRodap"/>
        <w:numPr>
          <w:ilvl w:val="0"/>
          <w:numId w:val="22"/>
        </w:numPr>
        <w:spacing w:line="276" w:lineRule="auto"/>
        <w:ind w:left="1276" w:right="1133" w:hanging="142"/>
        <w:jc w:val="both"/>
        <w:rPr>
          <w:rFonts w:ascii="Arial" w:hAnsi="Arial"/>
          <w:sz w:val="20"/>
          <w:szCs w:val="20"/>
        </w:rPr>
      </w:pPr>
      <w:r w:rsidRPr="00214F59">
        <w:rPr>
          <w:rFonts w:ascii="Arial" w:hAnsi="Arial"/>
          <w:sz w:val="20"/>
          <w:szCs w:val="20"/>
        </w:rPr>
        <w:t xml:space="preserve">Lei n° 6.514 de 22/12/1977 (Consolidação das Leis do Trabalho) </w:t>
      </w:r>
    </w:p>
    <w:p w14:paraId="68EE5969" w14:textId="77777777" w:rsidR="003D7616" w:rsidRPr="00214F59" w:rsidRDefault="003D7616" w:rsidP="003D7616">
      <w:pPr>
        <w:pStyle w:val="CabealhoeRodap"/>
        <w:numPr>
          <w:ilvl w:val="0"/>
          <w:numId w:val="22"/>
        </w:numPr>
        <w:spacing w:line="276" w:lineRule="auto"/>
        <w:ind w:left="1276" w:right="1133" w:hanging="142"/>
        <w:jc w:val="both"/>
        <w:rPr>
          <w:rFonts w:ascii="Arial" w:hAnsi="Arial"/>
          <w:sz w:val="20"/>
          <w:szCs w:val="20"/>
        </w:rPr>
      </w:pPr>
      <w:r w:rsidRPr="00214F59">
        <w:rPr>
          <w:rFonts w:ascii="Arial" w:hAnsi="Arial"/>
          <w:sz w:val="20"/>
          <w:szCs w:val="20"/>
        </w:rPr>
        <w:t>Lei n° 8.213 de 24/07/1991 (Planos de Benefícios da Previdência Social)</w:t>
      </w:r>
    </w:p>
    <w:p w14:paraId="1AE8FF37" w14:textId="77777777" w:rsidR="003D7616" w:rsidRPr="00214F59" w:rsidRDefault="003D7616" w:rsidP="003D7616">
      <w:pPr>
        <w:pStyle w:val="CabealhoeRodap"/>
        <w:numPr>
          <w:ilvl w:val="0"/>
          <w:numId w:val="22"/>
        </w:numPr>
        <w:spacing w:line="276" w:lineRule="auto"/>
        <w:ind w:left="1276" w:right="1133" w:hanging="142"/>
        <w:jc w:val="both"/>
        <w:rPr>
          <w:rFonts w:ascii="Arial" w:hAnsi="Arial"/>
          <w:sz w:val="20"/>
          <w:szCs w:val="20"/>
        </w:rPr>
      </w:pPr>
      <w:r w:rsidRPr="00214F59">
        <w:rPr>
          <w:rFonts w:ascii="Arial" w:hAnsi="Arial"/>
          <w:sz w:val="20"/>
          <w:szCs w:val="20"/>
        </w:rPr>
        <w:t>Lei n° 11.430 de 26/12/2006 (Nexo Técnico Epidemiológico INSS)</w:t>
      </w:r>
    </w:p>
    <w:p w14:paraId="7793B44C" w14:textId="77777777" w:rsidR="003D7616" w:rsidRPr="00214F59" w:rsidRDefault="003D7616" w:rsidP="003D7616">
      <w:pPr>
        <w:pStyle w:val="CabealhoeRodap"/>
        <w:numPr>
          <w:ilvl w:val="0"/>
          <w:numId w:val="22"/>
        </w:numPr>
        <w:spacing w:line="276" w:lineRule="auto"/>
        <w:ind w:left="1276" w:right="1133" w:hanging="142"/>
        <w:jc w:val="both"/>
        <w:rPr>
          <w:rFonts w:ascii="Arial" w:hAnsi="Arial"/>
          <w:sz w:val="20"/>
          <w:szCs w:val="20"/>
        </w:rPr>
      </w:pPr>
      <w:r w:rsidRPr="00214F59">
        <w:rPr>
          <w:rFonts w:ascii="Arial" w:hAnsi="Arial"/>
          <w:sz w:val="20"/>
          <w:szCs w:val="20"/>
        </w:rPr>
        <w:t>Decreto-Lei n° 5.452 de 01/05/1943 (Consolidação das Leis do Trabalho)</w:t>
      </w:r>
    </w:p>
    <w:p w14:paraId="7878C736" w14:textId="77777777" w:rsidR="003D7616" w:rsidRPr="00214F59" w:rsidRDefault="003D7616" w:rsidP="003D7616">
      <w:pPr>
        <w:pStyle w:val="CabealhoeRodap"/>
        <w:numPr>
          <w:ilvl w:val="0"/>
          <w:numId w:val="22"/>
        </w:numPr>
        <w:spacing w:line="276" w:lineRule="auto"/>
        <w:ind w:left="1276" w:right="1133" w:hanging="142"/>
        <w:jc w:val="both"/>
        <w:rPr>
          <w:rFonts w:ascii="Arial" w:hAnsi="Arial"/>
          <w:sz w:val="20"/>
          <w:szCs w:val="20"/>
        </w:rPr>
      </w:pPr>
      <w:r w:rsidRPr="00214F59">
        <w:rPr>
          <w:rFonts w:ascii="Arial" w:hAnsi="Arial"/>
          <w:sz w:val="20"/>
          <w:szCs w:val="20"/>
        </w:rPr>
        <w:t>Decreto n° 3048 de 06/05/1999 (Regime Geral da Previdência Social)</w:t>
      </w:r>
    </w:p>
    <w:p w14:paraId="4C7F4958" w14:textId="77777777" w:rsidR="003D7616" w:rsidRPr="00214F59" w:rsidRDefault="003D7616" w:rsidP="003D7616">
      <w:pPr>
        <w:pStyle w:val="CabealhoeRodap"/>
        <w:numPr>
          <w:ilvl w:val="0"/>
          <w:numId w:val="22"/>
        </w:numPr>
        <w:spacing w:line="276" w:lineRule="auto"/>
        <w:ind w:left="1276" w:right="1133" w:hanging="142"/>
        <w:jc w:val="both"/>
        <w:rPr>
          <w:rFonts w:ascii="Arial" w:hAnsi="Arial"/>
          <w:sz w:val="20"/>
          <w:szCs w:val="20"/>
        </w:rPr>
      </w:pPr>
      <w:r w:rsidRPr="00214F59">
        <w:rPr>
          <w:rFonts w:ascii="Arial" w:hAnsi="Arial"/>
          <w:sz w:val="20"/>
          <w:szCs w:val="20"/>
        </w:rPr>
        <w:t>Instrução Normativa INSS n° 31 de 10/09/2008 (Nexo Técnico Previdenciário)</w:t>
      </w:r>
    </w:p>
    <w:p w14:paraId="4A2D9002" w14:textId="77777777" w:rsidR="003D7616" w:rsidRPr="00214F59" w:rsidRDefault="003D7616" w:rsidP="003D7616">
      <w:pPr>
        <w:pStyle w:val="CabealhoeRodap"/>
        <w:numPr>
          <w:ilvl w:val="0"/>
          <w:numId w:val="22"/>
        </w:numPr>
        <w:spacing w:line="276" w:lineRule="auto"/>
        <w:ind w:left="1276" w:right="1133" w:hanging="142"/>
        <w:jc w:val="both"/>
        <w:rPr>
          <w:rFonts w:ascii="Arial" w:hAnsi="Arial"/>
          <w:sz w:val="20"/>
          <w:szCs w:val="20"/>
        </w:rPr>
      </w:pPr>
      <w:r w:rsidRPr="00214F59">
        <w:rPr>
          <w:rFonts w:ascii="Arial" w:hAnsi="Arial"/>
          <w:sz w:val="20"/>
          <w:szCs w:val="20"/>
        </w:rPr>
        <w:t>Instrução Normativa INSS n° 98 de 05/12/2003 (LER/DORT)</w:t>
      </w:r>
    </w:p>
    <w:p w14:paraId="50FA6ACD" w14:textId="77777777" w:rsidR="003D7616" w:rsidRPr="00214F59" w:rsidRDefault="003D7616" w:rsidP="003D7616">
      <w:pPr>
        <w:pStyle w:val="CabealhoeRodap"/>
        <w:numPr>
          <w:ilvl w:val="0"/>
          <w:numId w:val="22"/>
        </w:numPr>
        <w:spacing w:line="276" w:lineRule="auto"/>
        <w:ind w:left="1276" w:right="1133" w:hanging="142"/>
        <w:jc w:val="both"/>
        <w:rPr>
          <w:rFonts w:ascii="Arial" w:hAnsi="Arial"/>
          <w:sz w:val="20"/>
          <w:szCs w:val="20"/>
        </w:rPr>
      </w:pPr>
      <w:r w:rsidRPr="00214F59">
        <w:rPr>
          <w:rFonts w:ascii="Arial" w:hAnsi="Arial"/>
          <w:sz w:val="20"/>
          <w:szCs w:val="20"/>
        </w:rPr>
        <w:t>Portaria n° 3.214 de 08/06/1978 (Normas Regulamentadoras – MTE)</w:t>
      </w:r>
    </w:p>
    <w:p w14:paraId="31E01EA7" w14:textId="77777777" w:rsidR="003D7616" w:rsidRPr="00214F59" w:rsidRDefault="003D7616" w:rsidP="003D7616">
      <w:pPr>
        <w:pStyle w:val="CabealhoeRodap"/>
        <w:numPr>
          <w:ilvl w:val="0"/>
          <w:numId w:val="22"/>
        </w:numPr>
        <w:spacing w:line="276" w:lineRule="auto"/>
        <w:ind w:left="1276" w:right="1133" w:hanging="142"/>
        <w:jc w:val="both"/>
        <w:rPr>
          <w:rFonts w:ascii="Arial" w:hAnsi="Arial"/>
          <w:b/>
          <w:bCs/>
          <w:sz w:val="20"/>
          <w:szCs w:val="20"/>
        </w:rPr>
      </w:pPr>
      <w:r w:rsidRPr="00214F59">
        <w:rPr>
          <w:rFonts w:ascii="Arial" w:hAnsi="Arial"/>
          <w:sz w:val="20"/>
          <w:szCs w:val="20"/>
        </w:rPr>
        <w:t>Resolução CFM n° 2183/2018 (critérios para o nexo causal)</w:t>
      </w:r>
    </w:p>
    <w:p w14:paraId="19F3E684" w14:textId="77777777" w:rsidR="003F6218" w:rsidRPr="00214F59" w:rsidRDefault="003F6218" w:rsidP="003F6218">
      <w:pPr>
        <w:widowControl w:val="0"/>
        <w:spacing w:line="276" w:lineRule="auto"/>
        <w:ind w:left="1134" w:right="1133"/>
        <w:jc w:val="both"/>
        <w:rPr>
          <w:rFonts w:ascii="Arial" w:hAnsi="Arial"/>
          <w:sz w:val="20"/>
          <w:szCs w:val="20"/>
        </w:rPr>
      </w:pPr>
    </w:p>
    <w:p w14:paraId="3CDF1A23" w14:textId="183A6A20" w:rsidR="003F6218" w:rsidRPr="00214F59" w:rsidRDefault="003F6218" w:rsidP="00B91CB1">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spacing w:line="276" w:lineRule="auto"/>
        <w:ind w:left="1134" w:right="1133"/>
        <w:jc w:val="both"/>
        <w:rPr>
          <w:rFonts w:ascii="Arial" w:hAnsi="Arial"/>
          <w:b/>
          <w:bCs/>
          <w:sz w:val="20"/>
          <w:szCs w:val="20"/>
        </w:rPr>
      </w:pPr>
      <w:r w:rsidRPr="00214F59">
        <w:rPr>
          <w:rFonts w:ascii="Arial" w:hAnsi="Arial"/>
          <w:b/>
          <w:bCs/>
          <w:sz w:val="20"/>
          <w:szCs w:val="20"/>
        </w:rPr>
        <w:t>ANEXO</w:t>
      </w:r>
      <w:r w:rsidR="00C509E3" w:rsidRPr="00214F59">
        <w:rPr>
          <w:rFonts w:ascii="Arial" w:hAnsi="Arial"/>
          <w:b/>
          <w:bCs/>
          <w:sz w:val="20"/>
          <w:szCs w:val="20"/>
        </w:rPr>
        <w:t>:</w:t>
      </w:r>
    </w:p>
    <w:p w14:paraId="55FA95CB" w14:textId="77777777" w:rsidR="003F6218" w:rsidRPr="00214F59" w:rsidRDefault="003F6218" w:rsidP="003F6218">
      <w:pPr>
        <w:widowControl w:val="0"/>
        <w:spacing w:line="276" w:lineRule="auto"/>
        <w:ind w:left="1134" w:right="1133"/>
        <w:jc w:val="both"/>
        <w:rPr>
          <w:rFonts w:ascii="Arial" w:hAnsi="Arial"/>
          <w:sz w:val="20"/>
          <w:szCs w:val="20"/>
        </w:rPr>
      </w:pPr>
    </w:p>
    <w:p w14:paraId="2531532D" w14:textId="77777777" w:rsidR="00BF02DB" w:rsidRPr="00214F59" w:rsidRDefault="00BF02DB" w:rsidP="00BF02DB">
      <w:pPr>
        <w:widowControl w:val="0"/>
        <w:ind w:left="1134" w:right="1133"/>
        <w:jc w:val="both"/>
        <w:rPr>
          <w:rFonts w:ascii="Arial" w:hAnsi="Arial"/>
          <w:b/>
          <w:bCs/>
          <w:i/>
          <w:iCs/>
          <w:sz w:val="20"/>
          <w:szCs w:val="20"/>
          <w:u w:val="single"/>
        </w:rPr>
      </w:pPr>
      <w:r w:rsidRPr="00214F59">
        <w:rPr>
          <w:rFonts w:ascii="Arial" w:hAnsi="Arial"/>
          <w:b/>
          <w:bCs/>
          <w:i/>
          <w:iCs/>
          <w:sz w:val="20"/>
          <w:szCs w:val="20"/>
          <w:u w:val="single"/>
        </w:rPr>
        <w:t>DOCUMENTO DE IDENTIFICAÇÃO APRESENTADO NA PERÍCIA:</w:t>
      </w:r>
    </w:p>
    <w:p w14:paraId="70509FB7" w14:textId="77777777" w:rsidR="00BF02DB" w:rsidRPr="00214F59" w:rsidRDefault="00BF02DB" w:rsidP="00BF02DB">
      <w:pPr>
        <w:widowControl w:val="0"/>
        <w:ind w:left="1134" w:right="1133"/>
        <w:jc w:val="both"/>
        <w:rPr>
          <w:rFonts w:ascii="Arial" w:hAnsi="Arial"/>
          <w:sz w:val="20"/>
          <w:szCs w:val="20"/>
        </w:rPr>
      </w:pPr>
    </w:p>
    <w:p w14:paraId="668E1B49" w14:textId="10C6826B" w:rsidR="00AB63F3" w:rsidRPr="00214F59" w:rsidRDefault="00120AA3" w:rsidP="00BF02DB">
      <w:pPr>
        <w:widowControl w:val="0"/>
        <w:ind w:left="1134" w:right="1133"/>
        <w:jc w:val="both"/>
        <w:rPr>
          <w:rFonts w:ascii="Arial" w:hAnsi="Arial"/>
          <w:sz w:val="20"/>
          <w:szCs w:val="20"/>
        </w:rPr>
      </w:pPr>
      <w:r w:rsidRPr="00214F59">
        <w:rPr>
          <w:rFonts w:ascii="Arial" w:hAnsi="Arial"/>
          <w:noProof/>
          <w:sz w:val="20"/>
          <w:szCs w:val="20"/>
        </w:rPr>
        <w:drawing>
          <wp:inline distT="0" distB="0" distL="0" distR="0" wp14:anchorId="03FED5E6" wp14:editId="1D5183BD">
            <wp:extent cx="1862516" cy="2536192"/>
            <wp:effectExtent l="6033" t="0" r="0" b="0"/>
            <wp:docPr id="16610285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28534" name=""/>
                    <pic:cNvPicPr/>
                  </pic:nvPicPr>
                  <pic:blipFill>
                    <a:blip r:embed="rId35"/>
                    <a:stretch>
                      <a:fillRect/>
                    </a:stretch>
                  </pic:blipFill>
                  <pic:spPr>
                    <a:xfrm rot="16200000">
                      <a:off x="0" y="0"/>
                      <a:ext cx="1866408" cy="2541492"/>
                    </a:xfrm>
                    <a:prstGeom prst="rect">
                      <a:avLst/>
                    </a:prstGeom>
                  </pic:spPr>
                </pic:pic>
              </a:graphicData>
            </a:graphic>
          </wp:inline>
        </w:drawing>
      </w:r>
      <w:r w:rsidRPr="00214F59">
        <w:rPr>
          <w:rFonts w:ascii="Arial" w:hAnsi="Arial"/>
          <w:sz w:val="20"/>
          <w:szCs w:val="20"/>
        </w:rPr>
        <w:t xml:space="preserve"> </w:t>
      </w:r>
      <w:r w:rsidRPr="00214F59">
        <w:rPr>
          <w:rFonts w:ascii="Arial" w:hAnsi="Arial"/>
          <w:noProof/>
          <w:sz w:val="20"/>
          <w:szCs w:val="20"/>
        </w:rPr>
        <w:drawing>
          <wp:inline distT="0" distB="0" distL="0" distR="0" wp14:anchorId="2A860852" wp14:editId="7E3D5453">
            <wp:extent cx="1867736" cy="2669542"/>
            <wp:effectExtent l="0" t="952" r="0" b="0"/>
            <wp:docPr id="13337399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39957" name=""/>
                    <pic:cNvPicPr/>
                  </pic:nvPicPr>
                  <pic:blipFill>
                    <a:blip r:embed="rId36"/>
                    <a:stretch>
                      <a:fillRect/>
                    </a:stretch>
                  </pic:blipFill>
                  <pic:spPr>
                    <a:xfrm rot="16200000">
                      <a:off x="0" y="0"/>
                      <a:ext cx="1870121" cy="2672951"/>
                    </a:xfrm>
                    <a:prstGeom prst="rect">
                      <a:avLst/>
                    </a:prstGeom>
                  </pic:spPr>
                </pic:pic>
              </a:graphicData>
            </a:graphic>
          </wp:inline>
        </w:drawing>
      </w:r>
    </w:p>
    <w:p w14:paraId="10CCBE1F" w14:textId="77777777" w:rsidR="00AB63F3" w:rsidRPr="00214F59" w:rsidRDefault="00AB63F3" w:rsidP="00BF02DB">
      <w:pPr>
        <w:widowControl w:val="0"/>
        <w:ind w:left="1134" w:right="1133"/>
        <w:jc w:val="both"/>
        <w:rPr>
          <w:rFonts w:ascii="Arial" w:hAnsi="Arial"/>
          <w:sz w:val="20"/>
          <w:szCs w:val="20"/>
        </w:rPr>
      </w:pPr>
    </w:p>
    <w:p w14:paraId="600C2AD0" w14:textId="77777777" w:rsidR="00BF02DB" w:rsidRPr="00214F59" w:rsidRDefault="00BF02DB" w:rsidP="00BF02DB">
      <w:pPr>
        <w:widowControl w:val="0"/>
        <w:ind w:left="1134" w:right="1133"/>
        <w:jc w:val="both"/>
        <w:rPr>
          <w:rFonts w:ascii="Arial" w:hAnsi="Arial"/>
          <w:b/>
          <w:bCs/>
          <w:i/>
          <w:iCs/>
          <w:sz w:val="20"/>
          <w:szCs w:val="20"/>
          <w:u w:val="single"/>
        </w:rPr>
      </w:pPr>
      <w:r w:rsidRPr="00214F59">
        <w:rPr>
          <w:rFonts w:ascii="Arial" w:hAnsi="Arial"/>
          <w:b/>
          <w:bCs/>
          <w:i/>
          <w:iCs/>
          <w:sz w:val="20"/>
          <w:szCs w:val="20"/>
          <w:u w:val="single"/>
        </w:rPr>
        <w:t>DOCUMENTOS MÉDICOS APRESENTADOS NA PERÍCIA:</w:t>
      </w:r>
    </w:p>
    <w:p w14:paraId="4DD346CD" w14:textId="77777777" w:rsidR="00BF02DB" w:rsidRPr="00214F59" w:rsidRDefault="00BF02DB" w:rsidP="00BF02DB">
      <w:pPr>
        <w:widowControl w:val="0"/>
        <w:ind w:left="1134" w:right="1133"/>
        <w:jc w:val="both"/>
        <w:rPr>
          <w:rFonts w:ascii="Arial" w:hAnsi="Arial"/>
          <w:sz w:val="20"/>
          <w:szCs w:val="20"/>
        </w:rPr>
      </w:pPr>
    </w:p>
    <w:p w14:paraId="54F3D387" w14:textId="77777777" w:rsidR="00A14EFA" w:rsidRPr="00214F59" w:rsidRDefault="00A14EFA" w:rsidP="00A14EFA">
      <w:pPr>
        <w:widowControl w:val="0"/>
        <w:ind w:left="1134" w:right="1133"/>
        <w:rPr>
          <w:rFonts w:hint="eastAsia"/>
          <w:noProof/>
        </w:rPr>
      </w:pPr>
      <w:r w:rsidRPr="00214F59">
        <w:rPr>
          <w:noProof/>
        </w:rPr>
        <w:drawing>
          <wp:inline distT="0" distB="0" distL="0" distR="0" wp14:anchorId="41772D31" wp14:editId="63988943">
            <wp:extent cx="1918800" cy="2880000"/>
            <wp:effectExtent l="0" t="0" r="5715" b="0"/>
            <wp:docPr id="12301596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59614" name=""/>
                    <pic:cNvPicPr/>
                  </pic:nvPicPr>
                  <pic:blipFill>
                    <a:blip r:embed="rId37"/>
                    <a:stretch>
                      <a:fillRect/>
                    </a:stretch>
                  </pic:blipFill>
                  <pic:spPr>
                    <a:xfrm>
                      <a:off x="0" y="0"/>
                      <a:ext cx="1918800" cy="2880000"/>
                    </a:xfrm>
                    <a:prstGeom prst="rect">
                      <a:avLst/>
                    </a:prstGeom>
                  </pic:spPr>
                </pic:pic>
              </a:graphicData>
            </a:graphic>
          </wp:inline>
        </w:drawing>
      </w:r>
      <w:r w:rsidRPr="00214F59">
        <w:rPr>
          <w:rFonts w:ascii="Arial" w:hAnsi="Arial"/>
          <w:sz w:val="20"/>
          <w:szCs w:val="20"/>
        </w:rPr>
        <w:t xml:space="preserve"> </w:t>
      </w:r>
      <w:r w:rsidR="00FC2599" w:rsidRPr="00214F59">
        <w:rPr>
          <w:rFonts w:ascii="Arial" w:hAnsi="Arial"/>
          <w:noProof/>
          <w:sz w:val="20"/>
          <w:szCs w:val="20"/>
        </w:rPr>
        <w:drawing>
          <wp:inline distT="0" distB="0" distL="0" distR="0" wp14:anchorId="568FAD89" wp14:editId="6086AB79">
            <wp:extent cx="1839600" cy="2880000"/>
            <wp:effectExtent l="0" t="0" r="8255" b="0"/>
            <wp:docPr id="14833556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55698" name=""/>
                    <pic:cNvPicPr/>
                  </pic:nvPicPr>
                  <pic:blipFill>
                    <a:blip r:embed="rId38"/>
                    <a:stretch>
                      <a:fillRect/>
                    </a:stretch>
                  </pic:blipFill>
                  <pic:spPr>
                    <a:xfrm>
                      <a:off x="0" y="0"/>
                      <a:ext cx="1839600" cy="2880000"/>
                    </a:xfrm>
                    <a:prstGeom prst="rect">
                      <a:avLst/>
                    </a:prstGeom>
                  </pic:spPr>
                </pic:pic>
              </a:graphicData>
            </a:graphic>
          </wp:inline>
        </w:drawing>
      </w:r>
      <w:r w:rsidR="00FC2599" w:rsidRPr="00214F59">
        <w:rPr>
          <w:noProof/>
        </w:rPr>
        <w:t xml:space="preserve"> </w:t>
      </w:r>
      <w:r w:rsidR="00FC2599" w:rsidRPr="00214F59">
        <w:rPr>
          <w:rFonts w:ascii="Arial" w:hAnsi="Arial"/>
          <w:noProof/>
          <w:sz w:val="20"/>
          <w:szCs w:val="20"/>
        </w:rPr>
        <w:drawing>
          <wp:inline distT="0" distB="0" distL="0" distR="0" wp14:anchorId="47F98754" wp14:editId="296D389F">
            <wp:extent cx="1738800" cy="2880000"/>
            <wp:effectExtent l="0" t="0" r="0" b="0"/>
            <wp:docPr id="7933866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86625" name=""/>
                    <pic:cNvPicPr/>
                  </pic:nvPicPr>
                  <pic:blipFill>
                    <a:blip r:embed="rId39"/>
                    <a:stretch>
                      <a:fillRect/>
                    </a:stretch>
                  </pic:blipFill>
                  <pic:spPr>
                    <a:xfrm>
                      <a:off x="0" y="0"/>
                      <a:ext cx="1738800" cy="2880000"/>
                    </a:xfrm>
                    <a:prstGeom prst="rect">
                      <a:avLst/>
                    </a:prstGeom>
                  </pic:spPr>
                </pic:pic>
              </a:graphicData>
            </a:graphic>
          </wp:inline>
        </w:drawing>
      </w:r>
      <w:r w:rsidR="00FC2599" w:rsidRPr="00214F59">
        <w:rPr>
          <w:noProof/>
        </w:rPr>
        <w:t xml:space="preserve"> </w:t>
      </w:r>
    </w:p>
    <w:p w14:paraId="05BE181C" w14:textId="77777777" w:rsidR="00A14EFA" w:rsidRPr="00214F59" w:rsidRDefault="00A14EFA" w:rsidP="00A14EFA">
      <w:pPr>
        <w:widowControl w:val="0"/>
        <w:ind w:left="1134" w:right="1133"/>
        <w:rPr>
          <w:rFonts w:hint="eastAsia"/>
          <w:noProof/>
        </w:rPr>
      </w:pPr>
    </w:p>
    <w:p w14:paraId="43009B16" w14:textId="0118D230" w:rsidR="00A14EFA" w:rsidRPr="00214F59" w:rsidRDefault="00FC2599" w:rsidP="00A14EFA">
      <w:pPr>
        <w:widowControl w:val="0"/>
        <w:ind w:left="1134" w:right="1133"/>
        <w:rPr>
          <w:rFonts w:ascii="Arial" w:hAnsi="Arial"/>
          <w:sz w:val="20"/>
          <w:szCs w:val="20"/>
        </w:rPr>
      </w:pPr>
      <w:r w:rsidRPr="00214F59">
        <w:rPr>
          <w:noProof/>
        </w:rPr>
        <w:drawing>
          <wp:inline distT="0" distB="0" distL="0" distR="0" wp14:anchorId="2DC25185" wp14:editId="68AF98A0">
            <wp:extent cx="1749600" cy="2880000"/>
            <wp:effectExtent l="0" t="0" r="3175" b="0"/>
            <wp:docPr id="21054773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77360" name=""/>
                    <pic:cNvPicPr/>
                  </pic:nvPicPr>
                  <pic:blipFill>
                    <a:blip r:embed="rId40"/>
                    <a:stretch>
                      <a:fillRect/>
                    </a:stretch>
                  </pic:blipFill>
                  <pic:spPr>
                    <a:xfrm>
                      <a:off x="0" y="0"/>
                      <a:ext cx="1749600" cy="2880000"/>
                    </a:xfrm>
                    <a:prstGeom prst="rect">
                      <a:avLst/>
                    </a:prstGeom>
                  </pic:spPr>
                </pic:pic>
              </a:graphicData>
            </a:graphic>
          </wp:inline>
        </w:drawing>
      </w:r>
      <w:r w:rsidR="00A14EFA" w:rsidRPr="00214F59">
        <w:rPr>
          <w:noProof/>
        </w:rPr>
        <w:t xml:space="preserve"> </w:t>
      </w:r>
      <w:r w:rsidR="00A14EFA" w:rsidRPr="00214F59">
        <w:rPr>
          <w:rFonts w:ascii="Arial" w:hAnsi="Arial"/>
          <w:noProof/>
          <w:sz w:val="20"/>
          <w:szCs w:val="20"/>
        </w:rPr>
        <w:drawing>
          <wp:inline distT="0" distB="0" distL="0" distR="0" wp14:anchorId="5EABA9A9" wp14:editId="04511505">
            <wp:extent cx="3924300" cy="2434599"/>
            <wp:effectExtent l="0" t="0" r="0" b="3810"/>
            <wp:docPr id="16242919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91992" name=""/>
                    <pic:cNvPicPr/>
                  </pic:nvPicPr>
                  <pic:blipFill>
                    <a:blip r:embed="rId41"/>
                    <a:stretch>
                      <a:fillRect/>
                    </a:stretch>
                  </pic:blipFill>
                  <pic:spPr>
                    <a:xfrm>
                      <a:off x="0" y="0"/>
                      <a:ext cx="3947863" cy="2449217"/>
                    </a:xfrm>
                    <a:prstGeom prst="rect">
                      <a:avLst/>
                    </a:prstGeom>
                  </pic:spPr>
                </pic:pic>
              </a:graphicData>
            </a:graphic>
          </wp:inline>
        </w:drawing>
      </w:r>
    </w:p>
    <w:p w14:paraId="25292360" w14:textId="77777777" w:rsidR="00AB63F3" w:rsidRPr="00214F59" w:rsidRDefault="00AB63F3" w:rsidP="00BF02DB">
      <w:pPr>
        <w:widowControl w:val="0"/>
        <w:ind w:left="1134" w:right="1133"/>
        <w:jc w:val="both"/>
        <w:rPr>
          <w:rFonts w:ascii="Arial" w:hAnsi="Arial"/>
          <w:sz w:val="20"/>
          <w:szCs w:val="20"/>
        </w:rPr>
      </w:pPr>
    </w:p>
    <w:p w14:paraId="3D500D20" w14:textId="77777777" w:rsidR="00BF02DB" w:rsidRPr="00214F59" w:rsidRDefault="00BF02DB" w:rsidP="00BF02DB">
      <w:pPr>
        <w:widowControl w:val="0"/>
        <w:ind w:left="1134" w:right="1133"/>
        <w:jc w:val="both"/>
        <w:rPr>
          <w:rFonts w:ascii="Arial" w:hAnsi="Arial"/>
          <w:b/>
          <w:bCs/>
          <w:i/>
          <w:iCs/>
          <w:sz w:val="20"/>
          <w:szCs w:val="20"/>
          <w:u w:val="single"/>
        </w:rPr>
      </w:pPr>
      <w:r w:rsidRPr="00214F59">
        <w:rPr>
          <w:rFonts w:ascii="Arial" w:hAnsi="Arial"/>
          <w:b/>
          <w:bCs/>
          <w:i/>
          <w:iCs/>
          <w:sz w:val="20"/>
          <w:szCs w:val="20"/>
          <w:u w:val="single"/>
        </w:rPr>
        <w:t>FOTOS ILUSTRTIVAS DO EXAME FÍSICO:</w:t>
      </w:r>
    </w:p>
    <w:p w14:paraId="0B9127F2" w14:textId="77777777" w:rsidR="00BD4AF1" w:rsidRPr="00214F59" w:rsidRDefault="00BD4AF1" w:rsidP="008C2F26">
      <w:pPr>
        <w:widowControl w:val="0"/>
        <w:spacing w:line="276" w:lineRule="auto"/>
        <w:ind w:left="1134" w:right="1133"/>
        <w:jc w:val="both"/>
        <w:rPr>
          <w:rFonts w:ascii="Arial" w:hAnsi="Arial"/>
          <w:sz w:val="20"/>
          <w:szCs w:val="20"/>
        </w:rPr>
      </w:pPr>
    </w:p>
    <w:p w14:paraId="27664D2C" w14:textId="4EDAECEA" w:rsidR="00AB63F3" w:rsidRPr="00214F59" w:rsidRDefault="0060244C" w:rsidP="008C2F26">
      <w:pPr>
        <w:widowControl w:val="0"/>
        <w:spacing w:line="276" w:lineRule="auto"/>
        <w:ind w:left="1134" w:right="1133"/>
        <w:jc w:val="both"/>
        <w:rPr>
          <w:rFonts w:hint="eastAsia"/>
          <w:noProof/>
        </w:rPr>
      </w:pPr>
      <w:r w:rsidRPr="00214F59">
        <w:rPr>
          <w:rFonts w:ascii="Arial" w:hAnsi="Arial"/>
          <w:noProof/>
          <w:sz w:val="20"/>
          <w:szCs w:val="20"/>
        </w:rPr>
        <w:drawing>
          <wp:inline distT="0" distB="0" distL="0" distR="0" wp14:anchorId="2D95EBFD" wp14:editId="604C25B4">
            <wp:extent cx="1681200" cy="2880000"/>
            <wp:effectExtent l="0" t="0" r="0" b="0"/>
            <wp:docPr id="14676421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42131" name=""/>
                    <pic:cNvPicPr/>
                  </pic:nvPicPr>
                  <pic:blipFill>
                    <a:blip r:embed="rId42"/>
                    <a:stretch>
                      <a:fillRect/>
                    </a:stretch>
                  </pic:blipFill>
                  <pic:spPr>
                    <a:xfrm>
                      <a:off x="0" y="0"/>
                      <a:ext cx="1681200" cy="2880000"/>
                    </a:xfrm>
                    <a:prstGeom prst="rect">
                      <a:avLst/>
                    </a:prstGeom>
                  </pic:spPr>
                </pic:pic>
              </a:graphicData>
            </a:graphic>
          </wp:inline>
        </w:drawing>
      </w:r>
      <w:r w:rsidRPr="00214F59">
        <w:rPr>
          <w:noProof/>
        </w:rPr>
        <w:t xml:space="preserve"> </w:t>
      </w:r>
      <w:r w:rsidRPr="00214F59">
        <w:rPr>
          <w:rFonts w:ascii="Arial" w:hAnsi="Arial"/>
          <w:noProof/>
          <w:sz w:val="20"/>
          <w:szCs w:val="20"/>
        </w:rPr>
        <w:drawing>
          <wp:inline distT="0" distB="0" distL="0" distR="0" wp14:anchorId="3CF86763" wp14:editId="644F4C65">
            <wp:extent cx="1677600" cy="2880000"/>
            <wp:effectExtent l="0" t="0" r="0" b="0"/>
            <wp:docPr id="327554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5475" name=""/>
                    <pic:cNvPicPr/>
                  </pic:nvPicPr>
                  <pic:blipFill>
                    <a:blip r:embed="rId43"/>
                    <a:stretch>
                      <a:fillRect/>
                    </a:stretch>
                  </pic:blipFill>
                  <pic:spPr>
                    <a:xfrm>
                      <a:off x="0" y="0"/>
                      <a:ext cx="1677600" cy="2880000"/>
                    </a:xfrm>
                    <a:prstGeom prst="rect">
                      <a:avLst/>
                    </a:prstGeom>
                  </pic:spPr>
                </pic:pic>
              </a:graphicData>
            </a:graphic>
          </wp:inline>
        </w:drawing>
      </w:r>
      <w:r w:rsidRPr="00214F59">
        <w:rPr>
          <w:noProof/>
        </w:rPr>
        <w:t xml:space="preserve"> </w:t>
      </w:r>
      <w:r w:rsidRPr="00214F59">
        <w:rPr>
          <w:noProof/>
        </w:rPr>
        <w:drawing>
          <wp:inline distT="0" distB="0" distL="0" distR="0" wp14:anchorId="77E59B60" wp14:editId="5132AF02">
            <wp:extent cx="1656000" cy="2880000"/>
            <wp:effectExtent l="0" t="0" r="1905" b="0"/>
            <wp:docPr id="13033081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08175" name=""/>
                    <pic:cNvPicPr/>
                  </pic:nvPicPr>
                  <pic:blipFill>
                    <a:blip r:embed="rId44"/>
                    <a:stretch>
                      <a:fillRect/>
                    </a:stretch>
                  </pic:blipFill>
                  <pic:spPr>
                    <a:xfrm>
                      <a:off x="0" y="0"/>
                      <a:ext cx="1656000" cy="2880000"/>
                    </a:xfrm>
                    <a:prstGeom prst="rect">
                      <a:avLst/>
                    </a:prstGeom>
                  </pic:spPr>
                </pic:pic>
              </a:graphicData>
            </a:graphic>
          </wp:inline>
        </w:drawing>
      </w:r>
    </w:p>
    <w:p w14:paraId="35FAC9CF" w14:textId="77777777" w:rsidR="0060244C" w:rsidRPr="00214F59" w:rsidRDefault="0060244C" w:rsidP="008C2F26">
      <w:pPr>
        <w:widowControl w:val="0"/>
        <w:spacing w:line="276" w:lineRule="auto"/>
        <w:ind w:left="1134" w:right="1133"/>
        <w:jc w:val="both"/>
        <w:rPr>
          <w:rFonts w:hint="eastAsia"/>
          <w:noProof/>
        </w:rPr>
      </w:pPr>
    </w:p>
    <w:p w14:paraId="78E72D86" w14:textId="0F68E781" w:rsidR="0060244C" w:rsidRPr="00214F59" w:rsidRDefault="0060244C" w:rsidP="008C2F26">
      <w:pPr>
        <w:widowControl w:val="0"/>
        <w:spacing w:line="276" w:lineRule="auto"/>
        <w:ind w:left="1134" w:right="1133"/>
        <w:jc w:val="both"/>
        <w:rPr>
          <w:rFonts w:hint="eastAsia"/>
          <w:noProof/>
        </w:rPr>
      </w:pPr>
      <w:r w:rsidRPr="00214F59">
        <w:rPr>
          <w:rFonts w:ascii="Arial" w:hAnsi="Arial"/>
          <w:noProof/>
          <w:sz w:val="20"/>
          <w:szCs w:val="20"/>
        </w:rPr>
        <w:drawing>
          <wp:inline distT="0" distB="0" distL="0" distR="0" wp14:anchorId="57F8F2FC" wp14:editId="2070C448">
            <wp:extent cx="1674000" cy="2880000"/>
            <wp:effectExtent l="0" t="0" r="2540" b="0"/>
            <wp:docPr id="7382117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11782" name=""/>
                    <pic:cNvPicPr/>
                  </pic:nvPicPr>
                  <pic:blipFill>
                    <a:blip r:embed="rId45"/>
                    <a:stretch>
                      <a:fillRect/>
                    </a:stretch>
                  </pic:blipFill>
                  <pic:spPr>
                    <a:xfrm>
                      <a:off x="0" y="0"/>
                      <a:ext cx="1674000" cy="2880000"/>
                    </a:xfrm>
                    <a:prstGeom prst="rect">
                      <a:avLst/>
                    </a:prstGeom>
                  </pic:spPr>
                </pic:pic>
              </a:graphicData>
            </a:graphic>
          </wp:inline>
        </w:drawing>
      </w:r>
      <w:r w:rsidR="00710135" w:rsidRPr="00214F59">
        <w:rPr>
          <w:noProof/>
        </w:rPr>
        <w:t xml:space="preserve"> </w:t>
      </w:r>
      <w:r w:rsidR="00710135" w:rsidRPr="00214F59">
        <w:rPr>
          <w:rFonts w:ascii="Arial" w:hAnsi="Arial"/>
          <w:noProof/>
          <w:sz w:val="20"/>
          <w:szCs w:val="20"/>
        </w:rPr>
        <w:drawing>
          <wp:inline distT="0" distB="0" distL="0" distR="0" wp14:anchorId="1F1B925E" wp14:editId="2126CEDB">
            <wp:extent cx="1735200" cy="2880000"/>
            <wp:effectExtent l="0" t="0" r="0" b="0"/>
            <wp:docPr id="8080348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34856" name=""/>
                    <pic:cNvPicPr/>
                  </pic:nvPicPr>
                  <pic:blipFill>
                    <a:blip r:embed="rId46"/>
                    <a:stretch>
                      <a:fillRect/>
                    </a:stretch>
                  </pic:blipFill>
                  <pic:spPr>
                    <a:xfrm>
                      <a:off x="0" y="0"/>
                      <a:ext cx="1735200" cy="2880000"/>
                    </a:xfrm>
                    <a:prstGeom prst="rect">
                      <a:avLst/>
                    </a:prstGeom>
                  </pic:spPr>
                </pic:pic>
              </a:graphicData>
            </a:graphic>
          </wp:inline>
        </w:drawing>
      </w:r>
      <w:r w:rsidR="00710135" w:rsidRPr="00214F59">
        <w:rPr>
          <w:noProof/>
        </w:rPr>
        <w:t xml:space="preserve"> </w:t>
      </w:r>
      <w:r w:rsidR="00710135" w:rsidRPr="00214F59">
        <w:rPr>
          <w:noProof/>
        </w:rPr>
        <w:drawing>
          <wp:inline distT="0" distB="0" distL="0" distR="0" wp14:anchorId="36E90D26" wp14:editId="68DA7316">
            <wp:extent cx="1670400" cy="2880000"/>
            <wp:effectExtent l="0" t="0" r="6350" b="0"/>
            <wp:docPr id="16357480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48054" name=""/>
                    <pic:cNvPicPr/>
                  </pic:nvPicPr>
                  <pic:blipFill>
                    <a:blip r:embed="rId47"/>
                    <a:stretch>
                      <a:fillRect/>
                    </a:stretch>
                  </pic:blipFill>
                  <pic:spPr>
                    <a:xfrm>
                      <a:off x="0" y="0"/>
                      <a:ext cx="1670400" cy="2880000"/>
                    </a:xfrm>
                    <a:prstGeom prst="rect">
                      <a:avLst/>
                    </a:prstGeom>
                  </pic:spPr>
                </pic:pic>
              </a:graphicData>
            </a:graphic>
          </wp:inline>
        </w:drawing>
      </w:r>
    </w:p>
    <w:p w14:paraId="1EF15E75" w14:textId="77777777" w:rsidR="00710135" w:rsidRPr="00214F59" w:rsidRDefault="00710135" w:rsidP="008C2F26">
      <w:pPr>
        <w:widowControl w:val="0"/>
        <w:spacing w:line="276" w:lineRule="auto"/>
        <w:ind w:left="1134" w:right="1133"/>
        <w:jc w:val="both"/>
        <w:rPr>
          <w:rFonts w:hint="eastAsia"/>
          <w:noProof/>
        </w:rPr>
      </w:pPr>
    </w:p>
    <w:p w14:paraId="132EBC78" w14:textId="0DCF8718" w:rsidR="00710135" w:rsidRPr="00214F59" w:rsidRDefault="00710135" w:rsidP="008C2F26">
      <w:pPr>
        <w:widowControl w:val="0"/>
        <w:spacing w:line="276" w:lineRule="auto"/>
        <w:ind w:left="1134" w:right="1133"/>
        <w:jc w:val="both"/>
        <w:rPr>
          <w:rFonts w:ascii="Arial" w:hAnsi="Arial"/>
          <w:sz w:val="20"/>
          <w:szCs w:val="20"/>
        </w:rPr>
      </w:pPr>
      <w:r w:rsidRPr="00214F59">
        <w:rPr>
          <w:rFonts w:ascii="Arial" w:hAnsi="Arial"/>
          <w:noProof/>
          <w:sz w:val="20"/>
          <w:szCs w:val="20"/>
        </w:rPr>
        <w:drawing>
          <wp:inline distT="0" distB="0" distL="0" distR="0" wp14:anchorId="6D7E57CB" wp14:editId="1F7DF06E">
            <wp:extent cx="1677600" cy="2880000"/>
            <wp:effectExtent l="0" t="0" r="0" b="0"/>
            <wp:docPr id="13586568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6868" name=""/>
                    <pic:cNvPicPr/>
                  </pic:nvPicPr>
                  <pic:blipFill>
                    <a:blip r:embed="rId48"/>
                    <a:stretch>
                      <a:fillRect/>
                    </a:stretch>
                  </pic:blipFill>
                  <pic:spPr>
                    <a:xfrm>
                      <a:off x="0" y="0"/>
                      <a:ext cx="1677600" cy="2880000"/>
                    </a:xfrm>
                    <a:prstGeom prst="rect">
                      <a:avLst/>
                    </a:prstGeom>
                  </pic:spPr>
                </pic:pic>
              </a:graphicData>
            </a:graphic>
          </wp:inline>
        </w:drawing>
      </w:r>
    </w:p>
    <w:p w14:paraId="6AA01288" w14:textId="77777777" w:rsidR="003F6218" w:rsidRPr="00214F59" w:rsidRDefault="003F6218" w:rsidP="008C2F26">
      <w:pPr>
        <w:widowControl w:val="0"/>
        <w:spacing w:line="276" w:lineRule="auto"/>
        <w:ind w:left="1134" w:right="1133"/>
        <w:jc w:val="both"/>
        <w:rPr>
          <w:rFonts w:ascii="Arial" w:hAnsi="Arial"/>
          <w:sz w:val="20"/>
          <w:szCs w:val="20"/>
        </w:rPr>
      </w:pPr>
    </w:p>
    <w:p w14:paraId="5C19A21F" w14:textId="3B3FC376" w:rsidR="00FC04DC" w:rsidRPr="00214F59" w:rsidRDefault="00FC04DC" w:rsidP="00B91CB1">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spacing w:line="276" w:lineRule="auto"/>
        <w:ind w:left="1134" w:right="1133"/>
        <w:jc w:val="both"/>
        <w:rPr>
          <w:rFonts w:ascii="Arial" w:hAnsi="Arial"/>
          <w:b/>
          <w:bCs/>
          <w:sz w:val="20"/>
          <w:szCs w:val="20"/>
        </w:rPr>
      </w:pPr>
      <w:r w:rsidRPr="00214F59">
        <w:rPr>
          <w:rFonts w:ascii="Arial" w:hAnsi="Arial"/>
          <w:b/>
          <w:bCs/>
          <w:sz w:val="20"/>
          <w:szCs w:val="20"/>
        </w:rPr>
        <w:t>ENCERRAMENTO</w:t>
      </w:r>
      <w:r w:rsidR="00C509E3" w:rsidRPr="00214F59">
        <w:rPr>
          <w:rFonts w:ascii="Arial" w:hAnsi="Arial"/>
          <w:b/>
          <w:bCs/>
          <w:sz w:val="20"/>
          <w:szCs w:val="20"/>
        </w:rPr>
        <w:t>:</w:t>
      </w:r>
    </w:p>
    <w:p w14:paraId="51B9B320" w14:textId="77777777" w:rsidR="00FC04DC" w:rsidRPr="00214F59" w:rsidRDefault="00FC04DC" w:rsidP="008C2F26">
      <w:pPr>
        <w:widowControl w:val="0"/>
        <w:spacing w:line="276" w:lineRule="auto"/>
        <w:ind w:left="1134" w:right="1133"/>
        <w:jc w:val="both"/>
        <w:rPr>
          <w:rFonts w:ascii="Arial" w:hAnsi="Arial"/>
          <w:sz w:val="20"/>
          <w:szCs w:val="20"/>
        </w:rPr>
      </w:pPr>
    </w:p>
    <w:p w14:paraId="5D913641" w14:textId="77777777" w:rsidR="00D27F3C" w:rsidRPr="00214F59" w:rsidRDefault="00D27F3C" w:rsidP="00330870">
      <w:pPr>
        <w:spacing w:line="276" w:lineRule="auto"/>
        <w:ind w:left="1134" w:right="1133"/>
        <w:jc w:val="both"/>
        <w:rPr>
          <w:rFonts w:ascii="Arial" w:hAnsi="Arial"/>
          <w:bCs/>
          <w:sz w:val="20"/>
          <w:szCs w:val="20"/>
          <w:lang w:eastAsia="x-none"/>
        </w:rPr>
      </w:pPr>
      <w:r w:rsidRPr="00214F59">
        <w:rPr>
          <w:rFonts w:ascii="Arial" w:hAnsi="Arial"/>
          <w:bCs/>
          <w:sz w:val="20"/>
          <w:szCs w:val="20"/>
          <w:lang w:eastAsia="x-none"/>
        </w:rPr>
        <w:t xml:space="preserve">De acordo com a perícia realizada, concluo o trabalho a que fui designado, tendo </w:t>
      </w:r>
      <w:proofErr w:type="gramStart"/>
      <w:r w:rsidRPr="00214F59">
        <w:rPr>
          <w:rFonts w:ascii="Arial" w:hAnsi="Arial"/>
          <w:bCs/>
          <w:sz w:val="20"/>
          <w:szCs w:val="20"/>
          <w:lang w:eastAsia="x-none"/>
        </w:rPr>
        <w:t>o mesmo</w:t>
      </w:r>
      <w:proofErr w:type="gramEnd"/>
      <w:r w:rsidRPr="00214F59">
        <w:rPr>
          <w:rFonts w:ascii="Arial" w:hAnsi="Arial"/>
          <w:bCs/>
          <w:sz w:val="20"/>
          <w:szCs w:val="20"/>
          <w:lang w:eastAsia="x-none"/>
        </w:rPr>
        <w:t xml:space="preserve"> sido elaborado dentro dos preceitos éticos, técnicos e legais e trazemos assim elementos aos autos para serem submetidos à apreciação e serem auxiliares no convencimento do Juízo.</w:t>
      </w:r>
    </w:p>
    <w:p w14:paraId="26DB335B" w14:textId="77777777" w:rsidR="00D27F3C" w:rsidRPr="00214F59" w:rsidRDefault="00D27F3C" w:rsidP="008C2F26">
      <w:pPr>
        <w:spacing w:line="276" w:lineRule="auto"/>
        <w:ind w:left="1134" w:right="1133" w:firstLine="567"/>
        <w:jc w:val="both"/>
        <w:rPr>
          <w:rFonts w:ascii="Arial" w:hAnsi="Arial"/>
          <w:bCs/>
          <w:sz w:val="20"/>
          <w:szCs w:val="20"/>
          <w:lang w:eastAsia="x-none"/>
        </w:rPr>
      </w:pPr>
      <w:r w:rsidRPr="00214F59">
        <w:rPr>
          <w:rFonts w:ascii="Arial" w:hAnsi="Arial"/>
          <w:bCs/>
          <w:sz w:val="20"/>
          <w:szCs w:val="20"/>
          <w:lang w:eastAsia="x-none"/>
        </w:rPr>
        <w:t xml:space="preserve"> </w:t>
      </w:r>
    </w:p>
    <w:p w14:paraId="63E498E1" w14:textId="742BA4A8" w:rsidR="006944B5" w:rsidRPr="00214F59" w:rsidRDefault="001D6B9B" w:rsidP="001D6B9B">
      <w:pPr>
        <w:tabs>
          <w:tab w:val="left" w:pos="6237"/>
        </w:tabs>
        <w:spacing w:line="276" w:lineRule="auto"/>
        <w:ind w:left="1134" w:right="1133"/>
        <w:jc w:val="both"/>
        <w:rPr>
          <w:rFonts w:ascii="Arial" w:hAnsi="Arial"/>
          <w:bCs/>
          <w:sz w:val="20"/>
          <w:szCs w:val="20"/>
          <w:lang w:eastAsia="x-none"/>
        </w:rPr>
      </w:pPr>
      <w:r w:rsidRPr="00214F59">
        <w:rPr>
          <w:rFonts w:ascii="Arial" w:hAnsi="Arial"/>
          <w:bCs/>
          <w:sz w:val="20"/>
          <w:szCs w:val="20"/>
          <w:lang w:eastAsia="x-none"/>
        </w:rPr>
        <w:t xml:space="preserve">Nada havendo mais a relatar, apresento meus Dados Bancários para que em momento oportuno seja </w:t>
      </w:r>
      <w:r w:rsidRPr="00214F59">
        <w:rPr>
          <w:rFonts w:ascii="Arial" w:hAnsi="Arial"/>
          <w:b/>
          <w:bCs/>
          <w:sz w:val="20"/>
          <w:szCs w:val="20"/>
          <w:lang w:eastAsia="x-none"/>
        </w:rPr>
        <w:t xml:space="preserve">AUTORIZADA </w:t>
      </w:r>
      <w:r w:rsidRPr="00214F59">
        <w:rPr>
          <w:rFonts w:ascii="Arial" w:hAnsi="Arial"/>
          <w:bCs/>
          <w:sz w:val="20"/>
          <w:szCs w:val="20"/>
          <w:lang w:eastAsia="x-none"/>
        </w:rPr>
        <w:t xml:space="preserve">a Liberação do Alvará dos Honorários Periciais, </w:t>
      </w:r>
      <w:r w:rsidR="006944B5" w:rsidRPr="00214F59">
        <w:rPr>
          <w:rFonts w:ascii="Arial" w:hAnsi="Arial"/>
          <w:bCs/>
          <w:sz w:val="20"/>
          <w:szCs w:val="20"/>
          <w:lang w:eastAsia="x-none"/>
        </w:rPr>
        <w:t xml:space="preserve">pois estes contribuem </w:t>
      </w:r>
      <w:r w:rsidR="006944B5" w:rsidRPr="00214F59">
        <w:rPr>
          <w:rFonts w:ascii="Arial" w:hAnsi="Arial"/>
          <w:sz w:val="20"/>
          <w:szCs w:val="20"/>
          <w:shd w:val="clear" w:color="auto" w:fill="FFFFFF"/>
        </w:rPr>
        <w:t>na minha busca incessante por aprimoramento e entrega de um trabalho da mais alta qualidade.</w:t>
      </w:r>
    </w:p>
    <w:p w14:paraId="3ABFE1E7" w14:textId="77777777" w:rsidR="00935BE7" w:rsidRPr="00214F59" w:rsidRDefault="00935BE7" w:rsidP="008C2F26">
      <w:pPr>
        <w:spacing w:line="276" w:lineRule="auto"/>
        <w:ind w:left="1134" w:right="1133" w:firstLine="567"/>
        <w:jc w:val="both"/>
        <w:rPr>
          <w:rFonts w:ascii="Arial" w:hAnsi="Arial"/>
          <w:bCs/>
          <w:sz w:val="20"/>
          <w:szCs w:val="20"/>
          <w:lang w:eastAsia="x-none"/>
        </w:rPr>
      </w:pPr>
    </w:p>
    <w:p w14:paraId="424DF86F" w14:textId="4C3D38A0" w:rsidR="00D27F3C" w:rsidRPr="00214F59" w:rsidRDefault="00D27F3C" w:rsidP="00330870">
      <w:pPr>
        <w:spacing w:line="276" w:lineRule="auto"/>
        <w:ind w:left="1134" w:right="1133"/>
        <w:jc w:val="both"/>
        <w:rPr>
          <w:rFonts w:ascii="Arial" w:hAnsi="Arial"/>
          <w:bCs/>
          <w:sz w:val="20"/>
          <w:szCs w:val="20"/>
          <w:lang w:eastAsia="x-none"/>
        </w:rPr>
      </w:pPr>
      <w:r w:rsidRPr="00214F59">
        <w:rPr>
          <w:rFonts w:ascii="Arial" w:hAnsi="Arial"/>
          <w:bCs/>
          <w:sz w:val="20"/>
          <w:szCs w:val="20"/>
          <w:lang w:eastAsia="x-none"/>
        </w:rPr>
        <w:t>Dou por encerrado este Laudo Pericial e me encontro à Disposição para qualquer Esclarecimento</w:t>
      </w:r>
      <w:r w:rsidR="00417075" w:rsidRPr="00214F59">
        <w:rPr>
          <w:rFonts w:ascii="Arial" w:hAnsi="Arial"/>
          <w:bCs/>
          <w:sz w:val="20"/>
          <w:szCs w:val="20"/>
          <w:lang w:eastAsia="x-none"/>
        </w:rPr>
        <w:t>, caso solicitado pelo Juízo.</w:t>
      </w:r>
    </w:p>
    <w:p w14:paraId="3C4ACC3F" w14:textId="77777777" w:rsidR="00E265E3" w:rsidRPr="00214F59" w:rsidRDefault="00E265E3" w:rsidP="008C2F26">
      <w:pPr>
        <w:spacing w:line="276" w:lineRule="auto"/>
        <w:ind w:left="1134" w:right="1133" w:firstLine="567"/>
        <w:jc w:val="both"/>
        <w:rPr>
          <w:rFonts w:ascii="Arial" w:hAnsi="Arial"/>
          <w:bCs/>
          <w:sz w:val="20"/>
          <w:szCs w:val="20"/>
          <w:lang w:eastAsia="x-none"/>
        </w:rPr>
      </w:pPr>
    </w:p>
    <w:p w14:paraId="1C8A4ED3" w14:textId="77777777" w:rsidR="00E265E3" w:rsidRPr="00214F59" w:rsidRDefault="00E265E3" w:rsidP="008C2F26">
      <w:pPr>
        <w:spacing w:line="276" w:lineRule="auto"/>
        <w:ind w:left="1134" w:right="1133" w:firstLine="567"/>
        <w:jc w:val="both"/>
        <w:rPr>
          <w:rFonts w:ascii="Arial" w:hAnsi="Arial"/>
          <w:bCs/>
          <w:sz w:val="20"/>
          <w:szCs w:val="20"/>
          <w:lang w:eastAsia="x-none"/>
        </w:rPr>
      </w:pPr>
      <w:r w:rsidRPr="00214F59">
        <w:rPr>
          <w:rFonts w:ascii="Arial" w:hAnsi="Arial"/>
          <w:bCs/>
          <w:sz w:val="20"/>
          <w:szCs w:val="20"/>
          <w:lang w:eastAsia="x-none"/>
        </w:rPr>
        <w:t>Banco: ITAÚ</w:t>
      </w:r>
    </w:p>
    <w:p w14:paraId="00FEC880" w14:textId="01E0E9E9" w:rsidR="00E265E3" w:rsidRPr="00214F59" w:rsidRDefault="00E265E3" w:rsidP="008C2F26">
      <w:pPr>
        <w:spacing w:line="276" w:lineRule="auto"/>
        <w:ind w:left="1134" w:right="1133" w:firstLine="567"/>
        <w:rPr>
          <w:rFonts w:ascii="Arial" w:hAnsi="Arial"/>
          <w:bCs/>
          <w:sz w:val="20"/>
          <w:szCs w:val="20"/>
          <w:lang w:eastAsia="x-none"/>
        </w:rPr>
      </w:pPr>
      <w:r w:rsidRPr="00214F59">
        <w:rPr>
          <w:rFonts w:ascii="Arial" w:hAnsi="Arial"/>
          <w:bCs/>
          <w:sz w:val="20"/>
          <w:szCs w:val="20"/>
          <w:lang w:eastAsia="x-none"/>
        </w:rPr>
        <w:t>Agência:</w:t>
      </w:r>
      <w:r w:rsidR="00FC04DC" w:rsidRPr="00214F59">
        <w:rPr>
          <w:rFonts w:ascii="Arial" w:hAnsi="Arial"/>
          <w:bCs/>
          <w:sz w:val="20"/>
          <w:szCs w:val="20"/>
          <w:lang w:eastAsia="x-none"/>
        </w:rPr>
        <w:t xml:space="preserve"> </w:t>
      </w:r>
      <w:r w:rsidRPr="00214F59">
        <w:rPr>
          <w:rFonts w:ascii="Arial" w:hAnsi="Arial"/>
          <w:bCs/>
          <w:sz w:val="20"/>
          <w:szCs w:val="20"/>
          <w:lang w:eastAsia="x-none"/>
        </w:rPr>
        <w:t>3850</w:t>
      </w:r>
      <w:r w:rsidRPr="00214F59">
        <w:rPr>
          <w:rFonts w:ascii="Arial" w:hAnsi="Arial"/>
          <w:bCs/>
          <w:sz w:val="20"/>
          <w:szCs w:val="20"/>
          <w:lang w:eastAsia="x-none"/>
        </w:rPr>
        <w:br/>
      </w:r>
      <w:r w:rsidR="00FC04DC" w:rsidRPr="00214F59">
        <w:rPr>
          <w:rFonts w:ascii="Arial" w:hAnsi="Arial"/>
          <w:bCs/>
          <w:sz w:val="20"/>
          <w:szCs w:val="20"/>
          <w:lang w:eastAsia="x-none"/>
        </w:rPr>
        <w:t xml:space="preserve">          </w:t>
      </w:r>
      <w:r w:rsidRPr="00214F59">
        <w:rPr>
          <w:rFonts w:ascii="Arial" w:hAnsi="Arial"/>
          <w:bCs/>
          <w:sz w:val="20"/>
          <w:szCs w:val="20"/>
          <w:lang w:eastAsia="x-none"/>
        </w:rPr>
        <w:t>Conta corrente: 01779-3</w:t>
      </w:r>
    </w:p>
    <w:p w14:paraId="495E93CB" w14:textId="77777777" w:rsidR="00E265E3" w:rsidRPr="00214F59" w:rsidRDefault="00E265E3" w:rsidP="008C2F26">
      <w:pPr>
        <w:spacing w:line="276" w:lineRule="auto"/>
        <w:ind w:left="1134" w:right="1133" w:firstLine="567"/>
        <w:jc w:val="both"/>
        <w:rPr>
          <w:rFonts w:ascii="Arial" w:hAnsi="Arial"/>
          <w:bCs/>
          <w:sz w:val="20"/>
          <w:szCs w:val="20"/>
          <w:lang w:eastAsia="x-none"/>
        </w:rPr>
      </w:pPr>
      <w:r w:rsidRPr="00214F59">
        <w:rPr>
          <w:rFonts w:ascii="Arial" w:hAnsi="Arial"/>
          <w:bCs/>
          <w:sz w:val="20"/>
          <w:szCs w:val="20"/>
          <w:lang w:eastAsia="x-none"/>
        </w:rPr>
        <w:t>CPF: 119.593.167-02</w:t>
      </w:r>
    </w:p>
    <w:p w14:paraId="3CBB1734" w14:textId="77777777" w:rsidR="00E8484A" w:rsidRPr="00214F59" w:rsidRDefault="00E8484A" w:rsidP="008C2F26">
      <w:pPr>
        <w:spacing w:line="276" w:lineRule="auto"/>
        <w:ind w:left="1134" w:right="1133" w:firstLine="567"/>
        <w:jc w:val="both"/>
        <w:rPr>
          <w:rFonts w:ascii="Arial" w:hAnsi="Arial"/>
          <w:bCs/>
          <w:sz w:val="20"/>
          <w:szCs w:val="20"/>
          <w:lang w:eastAsia="x-none"/>
        </w:rPr>
      </w:pPr>
    </w:p>
    <w:p w14:paraId="293A1562" w14:textId="77777777" w:rsidR="00D37A4B" w:rsidRPr="00214F59" w:rsidRDefault="00D37A4B" w:rsidP="008C2F26">
      <w:pPr>
        <w:spacing w:line="276" w:lineRule="auto"/>
        <w:ind w:left="1134" w:right="1133" w:firstLine="567"/>
        <w:jc w:val="both"/>
        <w:rPr>
          <w:rFonts w:ascii="Arial" w:hAnsi="Arial"/>
          <w:bCs/>
          <w:sz w:val="20"/>
          <w:szCs w:val="20"/>
          <w:lang w:eastAsia="x-none"/>
        </w:rPr>
      </w:pPr>
    </w:p>
    <w:p w14:paraId="5896425A" w14:textId="4904F254" w:rsidR="003B1195" w:rsidRPr="00214F59" w:rsidRDefault="006168FC" w:rsidP="006168FC">
      <w:pPr>
        <w:tabs>
          <w:tab w:val="left" w:pos="2250"/>
          <w:tab w:val="center" w:pos="5953"/>
        </w:tabs>
        <w:spacing w:line="276" w:lineRule="auto"/>
        <w:ind w:left="1134" w:right="1133"/>
        <w:rPr>
          <w:rStyle w:val="citation-0"/>
          <w:rFonts w:ascii="Arial" w:hAnsi="Arial"/>
          <w:b/>
          <w:bCs/>
          <w:i/>
          <w:iCs/>
          <w:sz w:val="20"/>
          <w:szCs w:val="20"/>
          <w:shd w:val="clear" w:color="auto" w:fill="FFFFFF"/>
        </w:rPr>
      </w:pPr>
      <w:r w:rsidRPr="00214F59">
        <w:rPr>
          <w:rStyle w:val="citation-0"/>
          <w:rFonts w:ascii="Arial" w:hAnsi="Arial"/>
          <w:b/>
          <w:bCs/>
          <w:i/>
          <w:iCs/>
          <w:sz w:val="20"/>
          <w:szCs w:val="20"/>
          <w:shd w:val="clear" w:color="auto" w:fill="FFFFFF"/>
        </w:rPr>
        <w:tab/>
      </w:r>
      <w:r w:rsidRPr="00214F59">
        <w:rPr>
          <w:rStyle w:val="citation-0"/>
          <w:rFonts w:ascii="Arial" w:hAnsi="Arial"/>
          <w:b/>
          <w:bCs/>
          <w:i/>
          <w:iCs/>
          <w:sz w:val="20"/>
          <w:szCs w:val="20"/>
          <w:shd w:val="clear" w:color="auto" w:fill="FFFFFF"/>
        </w:rPr>
        <w:tab/>
      </w:r>
      <w:r w:rsidR="00AE4BDC" w:rsidRPr="00214F59">
        <w:rPr>
          <w:rStyle w:val="citation-0"/>
          <w:rFonts w:ascii="Arial" w:hAnsi="Arial"/>
          <w:b/>
          <w:bCs/>
          <w:i/>
          <w:iCs/>
          <w:sz w:val="20"/>
          <w:szCs w:val="20"/>
          <w:shd w:val="clear" w:color="auto" w:fill="FFFFFF"/>
        </w:rPr>
        <w:t>“</w:t>
      </w:r>
      <w:proofErr w:type="spellStart"/>
      <w:r w:rsidR="00FA49A1" w:rsidRPr="00214F59">
        <w:rPr>
          <w:rStyle w:val="citation-0"/>
          <w:rFonts w:ascii="Arial" w:hAnsi="Arial"/>
          <w:b/>
          <w:bCs/>
          <w:i/>
          <w:iCs/>
          <w:sz w:val="20"/>
          <w:szCs w:val="20"/>
          <w:shd w:val="clear" w:color="auto" w:fill="FFFFFF"/>
        </w:rPr>
        <w:t>Iustitia</w:t>
      </w:r>
      <w:proofErr w:type="spellEnd"/>
      <w:r w:rsidR="00FA49A1" w:rsidRPr="00214F59">
        <w:rPr>
          <w:rStyle w:val="citation-0"/>
          <w:rFonts w:ascii="Arial" w:hAnsi="Arial"/>
          <w:b/>
          <w:bCs/>
          <w:i/>
          <w:iCs/>
          <w:sz w:val="20"/>
          <w:szCs w:val="20"/>
          <w:shd w:val="clear" w:color="auto" w:fill="FFFFFF"/>
        </w:rPr>
        <w:t xml:space="preserve"> est </w:t>
      </w:r>
      <w:proofErr w:type="spellStart"/>
      <w:r w:rsidR="00FA49A1" w:rsidRPr="00214F59">
        <w:rPr>
          <w:rStyle w:val="citation-0"/>
          <w:rFonts w:ascii="Arial" w:hAnsi="Arial"/>
          <w:b/>
          <w:bCs/>
          <w:i/>
          <w:iCs/>
          <w:sz w:val="20"/>
          <w:szCs w:val="20"/>
          <w:shd w:val="clear" w:color="auto" w:fill="FFFFFF"/>
        </w:rPr>
        <w:t>constans</w:t>
      </w:r>
      <w:proofErr w:type="spellEnd"/>
      <w:r w:rsidR="00FA49A1" w:rsidRPr="00214F59">
        <w:rPr>
          <w:rStyle w:val="citation-0"/>
          <w:rFonts w:ascii="Arial" w:hAnsi="Arial"/>
          <w:b/>
          <w:bCs/>
          <w:i/>
          <w:iCs/>
          <w:sz w:val="20"/>
          <w:szCs w:val="20"/>
          <w:shd w:val="clear" w:color="auto" w:fill="FFFFFF"/>
        </w:rPr>
        <w:t xml:space="preserve"> et perpetua </w:t>
      </w:r>
      <w:proofErr w:type="spellStart"/>
      <w:r w:rsidR="00FA49A1" w:rsidRPr="00214F59">
        <w:rPr>
          <w:rStyle w:val="citation-0"/>
          <w:rFonts w:ascii="Arial" w:hAnsi="Arial"/>
          <w:b/>
          <w:bCs/>
          <w:i/>
          <w:iCs/>
          <w:sz w:val="20"/>
          <w:szCs w:val="20"/>
          <w:shd w:val="clear" w:color="auto" w:fill="FFFFFF"/>
        </w:rPr>
        <w:t>voluntas</w:t>
      </w:r>
      <w:proofErr w:type="spellEnd"/>
      <w:r w:rsidR="00FA49A1" w:rsidRPr="00214F59">
        <w:rPr>
          <w:rStyle w:val="citation-0"/>
          <w:rFonts w:ascii="Arial" w:hAnsi="Arial"/>
          <w:b/>
          <w:bCs/>
          <w:i/>
          <w:iCs/>
          <w:sz w:val="20"/>
          <w:szCs w:val="20"/>
          <w:shd w:val="clear" w:color="auto" w:fill="FFFFFF"/>
        </w:rPr>
        <w:t xml:space="preserve"> </w:t>
      </w:r>
      <w:proofErr w:type="spellStart"/>
      <w:r w:rsidR="00FA49A1" w:rsidRPr="00214F59">
        <w:rPr>
          <w:rStyle w:val="citation-0"/>
          <w:rFonts w:ascii="Arial" w:hAnsi="Arial"/>
          <w:b/>
          <w:bCs/>
          <w:i/>
          <w:iCs/>
          <w:sz w:val="20"/>
          <w:szCs w:val="20"/>
          <w:shd w:val="clear" w:color="auto" w:fill="FFFFFF"/>
        </w:rPr>
        <w:t>ius</w:t>
      </w:r>
      <w:proofErr w:type="spellEnd"/>
      <w:r w:rsidR="00FA49A1" w:rsidRPr="00214F59">
        <w:rPr>
          <w:rStyle w:val="citation-0"/>
          <w:rFonts w:ascii="Arial" w:hAnsi="Arial"/>
          <w:b/>
          <w:bCs/>
          <w:i/>
          <w:iCs/>
          <w:sz w:val="20"/>
          <w:szCs w:val="20"/>
          <w:shd w:val="clear" w:color="auto" w:fill="FFFFFF"/>
        </w:rPr>
        <w:t xml:space="preserve"> </w:t>
      </w:r>
      <w:proofErr w:type="spellStart"/>
      <w:r w:rsidR="00FA49A1" w:rsidRPr="00214F59">
        <w:rPr>
          <w:rStyle w:val="citation-0"/>
          <w:rFonts w:ascii="Arial" w:hAnsi="Arial"/>
          <w:b/>
          <w:bCs/>
          <w:i/>
          <w:iCs/>
          <w:sz w:val="20"/>
          <w:szCs w:val="20"/>
          <w:shd w:val="clear" w:color="auto" w:fill="FFFFFF"/>
        </w:rPr>
        <w:t>suum</w:t>
      </w:r>
      <w:proofErr w:type="spellEnd"/>
      <w:r w:rsidR="00FA49A1" w:rsidRPr="00214F59">
        <w:rPr>
          <w:rStyle w:val="citation-0"/>
          <w:rFonts w:ascii="Arial" w:hAnsi="Arial"/>
          <w:b/>
          <w:bCs/>
          <w:i/>
          <w:iCs/>
          <w:sz w:val="20"/>
          <w:szCs w:val="20"/>
          <w:shd w:val="clear" w:color="auto" w:fill="FFFFFF"/>
        </w:rPr>
        <w:t xml:space="preserve"> cuique </w:t>
      </w:r>
      <w:proofErr w:type="spellStart"/>
      <w:r w:rsidR="00FA49A1" w:rsidRPr="00214F59">
        <w:rPr>
          <w:rStyle w:val="citation-0"/>
          <w:rFonts w:ascii="Arial" w:hAnsi="Arial"/>
          <w:b/>
          <w:bCs/>
          <w:i/>
          <w:iCs/>
          <w:sz w:val="20"/>
          <w:szCs w:val="20"/>
          <w:shd w:val="clear" w:color="auto" w:fill="FFFFFF"/>
        </w:rPr>
        <w:t>tribuendi</w:t>
      </w:r>
      <w:proofErr w:type="spellEnd"/>
      <w:r w:rsidR="00FA49A1" w:rsidRPr="00214F59">
        <w:rPr>
          <w:rStyle w:val="citation-0"/>
          <w:rFonts w:ascii="Arial" w:hAnsi="Arial"/>
          <w:b/>
          <w:bCs/>
          <w:i/>
          <w:iCs/>
          <w:sz w:val="20"/>
          <w:szCs w:val="20"/>
          <w:shd w:val="clear" w:color="auto" w:fill="FFFFFF"/>
        </w:rPr>
        <w:t>.</w:t>
      </w:r>
      <w:r w:rsidR="00AE4BDC" w:rsidRPr="00214F59">
        <w:rPr>
          <w:rStyle w:val="citation-0"/>
          <w:rFonts w:ascii="Arial" w:hAnsi="Arial"/>
          <w:b/>
          <w:bCs/>
          <w:i/>
          <w:iCs/>
          <w:sz w:val="20"/>
          <w:szCs w:val="20"/>
          <w:shd w:val="clear" w:color="auto" w:fill="FFFFFF"/>
        </w:rPr>
        <w:t>”</w:t>
      </w:r>
    </w:p>
    <w:p w14:paraId="546C55EF" w14:textId="3DBC3CB6" w:rsidR="00AE4BDC" w:rsidRPr="00214F59" w:rsidRDefault="00AE4BDC" w:rsidP="00261BA6">
      <w:pPr>
        <w:spacing w:line="276" w:lineRule="auto"/>
        <w:ind w:left="1134" w:right="1133"/>
        <w:jc w:val="right"/>
        <w:rPr>
          <w:rFonts w:ascii="Arial" w:hAnsi="Arial"/>
          <w:bCs/>
          <w:i/>
          <w:iCs/>
          <w:sz w:val="20"/>
          <w:szCs w:val="20"/>
          <w:lang w:eastAsia="x-none"/>
        </w:rPr>
      </w:pPr>
      <w:r w:rsidRPr="00214F59">
        <w:rPr>
          <w:rStyle w:val="Forte"/>
          <w:rFonts w:ascii="Arial" w:hAnsi="Arial"/>
          <w:sz w:val="20"/>
          <w:szCs w:val="20"/>
          <w:shd w:val="clear" w:color="auto" w:fill="FFFFFF"/>
        </w:rPr>
        <w:t>Ulpiano</w:t>
      </w:r>
    </w:p>
    <w:p w14:paraId="28A960DD" w14:textId="77777777" w:rsidR="00D37A4B" w:rsidRPr="00214F59" w:rsidRDefault="00D37A4B" w:rsidP="00261BA6">
      <w:pPr>
        <w:spacing w:line="276" w:lineRule="auto"/>
        <w:ind w:left="1134" w:right="1133"/>
        <w:jc w:val="center"/>
        <w:rPr>
          <w:rFonts w:ascii="Arial" w:hAnsi="Arial"/>
          <w:b/>
          <w:sz w:val="20"/>
          <w:szCs w:val="20"/>
          <w:lang w:eastAsia="x-none"/>
        </w:rPr>
      </w:pPr>
    </w:p>
    <w:p w14:paraId="269AAC23" w14:textId="0A9C0978" w:rsidR="00BB60A8" w:rsidRPr="00214F59" w:rsidRDefault="00BB60A8" w:rsidP="00261BA6">
      <w:pPr>
        <w:spacing w:line="276" w:lineRule="auto"/>
        <w:ind w:left="1134" w:right="1133"/>
        <w:jc w:val="center"/>
        <w:rPr>
          <w:rFonts w:ascii="Arial" w:hAnsi="Arial"/>
          <w:b/>
          <w:sz w:val="20"/>
          <w:szCs w:val="20"/>
          <w:lang w:eastAsia="x-none"/>
        </w:rPr>
      </w:pPr>
      <w:r w:rsidRPr="00214F59">
        <w:rPr>
          <w:rFonts w:ascii="Arial" w:hAnsi="Arial"/>
          <w:b/>
          <w:sz w:val="20"/>
          <w:szCs w:val="20"/>
          <w:lang w:eastAsia="x-none"/>
        </w:rPr>
        <w:t>Nestes Termos.</w:t>
      </w:r>
    </w:p>
    <w:p w14:paraId="16CA8772" w14:textId="77777777" w:rsidR="00BB60A8" w:rsidRPr="00214F59" w:rsidRDefault="00BB60A8" w:rsidP="00261BA6">
      <w:pPr>
        <w:spacing w:line="276" w:lineRule="auto"/>
        <w:ind w:left="1134" w:right="1133"/>
        <w:jc w:val="center"/>
        <w:rPr>
          <w:rFonts w:ascii="Arial" w:hAnsi="Arial"/>
          <w:b/>
          <w:sz w:val="20"/>
          <w:szCs w:val="20"/>
          <w:lang w:eastAsia="x-none"/>
        </w:rPr>
      </w:pPr>
      <w:r w:rsidRPr="00214F59">
        <w:rPr>
          <w:rFonts w:ascii="Arial" w:hAnsi="Arial"/>
          <w:b/>
          <w:sz w:val="20"/>
          <w:szCs w:val="20"/>
          <w:lang w:eastAsia="x-none"/>
        </w:rPr>
        <w:t>E. Deferimento.</w:t>
      </w:r>
    </w:p>
    <w:p w14:paraId="72BAD3E3" w14:textId="204505F4" w:rsidR="00BB60A8" w:rsidRPr="00214F59" w:rsidRDefault="00BB60A8" w:rsidP="00261BA6">
      <w:pPr>
        <w:spacing w:line="276" w:lineRule="auto"/>
        <w:ind w:left="1134" w:right="1133"/>
        <w:jc w:val="center"/>
        <w:rPr>
          <w:rFonts w:ascii="Arial" w:hAnsi="Arial"/>
          <w:b/>
          <w:sz w:val="20"/>
          <w:szCs w:val="20"/>
          <w:lang w:eastAsia="x-none"/>
        </w:rPr>
      </w:pPr>
      <w:r w:rsidRPr="00214F59">
        <w:rPr>
          <w:rFonts w:ascii="Arial" w:hAnsi="Arial"/>
          <w:b/>
          <w:sz w:val="20"/>
          <w:szCs w:val="20"/>
          <w:lang w:eastAsia="x-none"/>
        </w:rPr>
        <w:t xml:space="preserve">Rio de Janeiro, </w:t>
      </w:r>
      <w:r w:rsidR="009F357A" w:rsidRPr="00214F59">
        <w:rPr>
          <w:rFonts w:ascii="Arial" w:hAnsi="Arial"/>
          <w:b/>
          <w:sz w:val="20"/>
          <w:szCs w:val="20"/>
          <w:lang w:eastAsia="x-none"/>
        </w:rPr>
        <w:t>1</w:t>
      </w:r>
      <w:r w:rsidR="00AB63F3" w:rsidRPr="00214F59">
        <w:rPr>
          <w:rFonts w:ascii="Arial" w:hAnsi="Arial"/>
          <w:b/>
          <w:sz w:val="20"/>
          <w:szCs w:val="20"/>
          <w:lang w:eastAsia="x-none"/>
        </w:rPr>
        <w:t>1</w:t>
      </w:r>
      <w:r w:rsidR="008C6A50" w:rsidRPr="00214F59">
        <w:rPr>
          <w:rFonts w:ascii="Arial" w:hAnsi="Arial"/>
          <w:b/>
          <w:sz w:val="20"/>
          <w:szCs w:val="20"/>
          <w:lang w:eastAsia="x-none"/>
        </w:rPr>
        <w:t xml:space="preserve"> de </w:t>
      </w:r>
      <w:r w:rsidR="00AB63F3" w:rsidRPr="00214F59">
        <w:rPr>
          <w:rFonts w:ascii="Arial" w:hAnsi="Arial"/>
          <w:b/>
          <w:sz w:val="20"/>
          <w:szCs w:val="20"/>
          <w:lang w:eastAsia="x-none"/>
        </w:rPr>
        <w:t>setembro</w:t>
      </w:r>
      <w:r w:rsidRPr="00214F59">
        <w:rPr>
          <w:rFonts w:ascii="Arial" w:hAnsi="Arial"/>
          <w:b/>
          <w:sz w:val="20"/>
          <w:szCs w:val="20"/>
          <w:lang w:eastAsia="x-none"/>
        </w:rPr>
        <w:t xml:space="preserve"> de 202</w:t>
      </w:r>
      <w:r w:rsidR="008366F7" w:rsidRPr="00214F59">
        <w:rPr>
          <w:rFonts w:ascii="Arial" w:hAnsi="Arial"/>
          <w:b/>
          <w:sz w:val="20"/>
          <w:szCs w:val="20"/>
          <w:lang w:eastAsia="x-none"/>
        </w:rPr>
        <w:t>6</w:t>
      </w:r>
      <w:r w:rsidRPr="00214F59">
        <w:rPr>
          <w:rFonts w:ascii="Arial" w:hAnsi="Arial"/>
          <w:b/>
          <w:sz w:val="20"/>
          <w:szCs w:val="20"/>
          <w:lang w:eastAsia="x-none"/>
        </w:rPr>
        <w:t>.</w:t>
      </w:r>
    </w:p>
    <w:p w14:paraId="64103F0A" w14:textId="6B2AF77A" w:rsidR="00D101CF" w:rsidRPr="00214F59" w:rsidRDefault="00A35631" w:rsidP="00261BA6">
      <w:pPr>
        <w:pStyle w:val="CabealhoeRodap"/>
        <w:spacing w:line="276" w:lineRule="auto"/>
        <w:ind w:left="1134" w:right="1133"/>
        <w:jc w:val="center"/>
        <w:rPr>
          <w:rFonts w:ascii="Arial" w:hAnsi="Arial"/>
          <w:sz w:val="20"/>
          <w:szCs w:val="20"/>
        </w:rPr>
      </w:pPr>
      <w:r w:rsidRPr="00214F59">
        <w:rPr>
          <w:noProof/>
        </w:rPr>
        <w:drawing>
          <wp:inline distT="0" distB="0" distL="0" distR="0" wp14:anchorId="6A64FAD4" wp14:editId="3EF78C6E">
            <wp:extent cx="2494836" cy="1838960"/>
            <wp:effectExtent l="0" t="0" r="1270" b="8890"/>
            <wp:docPr id="105034477" name="drawing"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32430" name="drawing" descr="Diagrama&#10;&#10;O conteúdo gerado por IA pode estar incorreto."/>
                    <pic:cNvPicPr/>
                  </pic:nvPicPr>
                  <pic:blipFill rotWithShape="1">
                    <a:blip r:embed="rId8">
                      <a:extLst>
                        <a:ext uri="{28A0092B-C50C-407E-A947-70E740481C1C}">
                          <a14:useLocalDpi xmlns:a14="http://schemas.microsoft.com/office/drawing/2010/main"/>
                        </a:ext>
                      </a:extLst>
                    </a:blip>
                    <a:srcRect t="8093"/>
                    <a:stretch>
                      <a:fillRect/>
                    </a:stretch>
                  </pic:blipFill>
                  <pic:spPr bwMode="auto">
                    <a:xfrm>
                      <a:off x="0" y="0"/>
                      <a:ext cx="2499893" cy="1842688"/>
                    </a:xfrm>
                    <a:prstGeom prst="rect">
                      <a:avLst/>
                    </a:prstGeom>
                    <a:ln>
                      <a:noFill/>
                    </a:ln>
                    <a:extLst>
                      <a:ext uri="{53640926-AAD7-44D8-BBD7-CCE9431645EC}">
                        <a14:shadowObscured xmlns:a14="http://schemas.microsoft.com/office/drawing/2010/main"/>
                      </a:ext>
                    </a:extLst>
                  </pic:spPr>
                </pic:pic>
              </a:graphicData>
            </a:graphic>
          </wp:inline>
        </w:drawing>
      </w:r>
    </w:p>
    <w:sectPr w:rsidR="00D101CF" w:rsidRPr="00214F59" w:rsidSect="00EB1953">
      <w:headerReference w:type="even" r:id="rId49"/>
      <w:headerReference w:type="default" r:id="rId50"/>
      <w:footerReference w:type="even" r:id="rId51"/>
      <w:footerReference w:type="default" r:id="rId52"/>
      <w:headerReference w:type="first" r:id="rId53"/>
      <w:footerReference w:type="first" r:id="rId54"/>
      <w:pgSz w:w="11906" w:h="16838" w:code="9"/>
      <w:pgMar w:top="0" w:right="0" w:bottom="0" w:left="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1A07D" w14:textId="77777777" w:rsidR="002B2B1E" w:rsidRDefault="002B2B1E" w:rsidP="00770770">
      <w:pPr>
        <w:rPr>
          <w:rFonts w:hint="eastAsia"/>
        </w:rPr>
      </w:pPr>
      <w:r>
        <w:separator/>
      </w:r>
    </w:p>
  </w:endnote>
  <w:endnote w:type="continuationSeparator" w:id="0">
    <w:p w14:paraId="785ED1C0" w14:textId="77777777" w:rsidR="002B2B1E" w:rsidRDefault="002B2B1E" w:rsidP="00770770">
      <w:pPr>
        <w:rPr>
          <w:rFonts w:hint="eastAsia"/>
        </w:rPr>
      </w:pPr>
      <w:r>
        <w:continuationSeparator/>
      </w:r>
    </w:p>
  </w:endnote>
  <w:endnote w:type="continuationNotice" w:id="1">
    <w:p w14:paraId="1EC8477A" w14:textId="77777777" w:rsidR="002B2B1E" w:rsidRDefault="002B2B1E">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E2CA" w14:textId="77777777" w:rsidR="00316DEE" w:rsidRDefault="00316DEE">
    <w:pPr>
      <w:pStyle w:val="Rodap"/>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0D1AC" w14:textId="10BA7782" w:rsidR="00DF2715" w:rsidRDefault="00B91CB1" w:rsidP="00536ED9">
    <w:pPr>
      <w:pStyle w:val="Rodap"/>
      <w:jc w:val="center"/>
      <w:rPr>
        <w:rFonts w:hint="eastAsia"/>
      </w:rPr>
    </w:pPr>
    <w:r w:rsidRPr="00E6383E">
      <w:rPr>
        <w:noProof/>
      </w:rPr>
      <w:drawing>
        <wp:inline distT="0" distB="0" distL="0" distR="0" wp14:anchorId="5C877F94" wp14:editId="55364A4C">
          <wp:extent cx="7553325" cy="1277620"/>
          <wp:effectExtent l="0" t="0" r="9525" b="0"/>
          <wp:docPr id="1680367902" name="Imagem 1" descr="Uma imagem contend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67902" name="Imagem 1" descr="Uma imagem contendo Ícone&#10;&#10;O conteúdo gerado por IA pode estar incorreto."/>
                  <pic:cNvPicPr/>
                </pic:nvPicPr>
                <pic:blipFill rotWithShape="1">
                  <a:blip r:embed="rId1"/>
                  <a:srcRect t="10907"/>
                  <a:stretch>
                    <a:fillRect/>
                  </a:stretch>
                </pic:blipFill>
                <pic:spPr bwMode="auto">
                  <a:xfrm>
                    <a:off x="0" y="0"/>
                    <a:ext cx="7627941" cy="1290241"/>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7D3E8" w14:textId="77777777" w:rsidR="00316DEE" w:rsidRDefault="00316DEE">
    <w:pPr>
      <w:pStyle w:val="Rodap"/>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12420" w14:textId="77777777" w:rsidR="002B2B1E" w:rsidRDefault="002B2B1E" w:rsidP="00770770">
      <w:pPr>
        <w:rPr>
          <w:rFonts w:hint="eastAsia"/>
        </w:rPr>
      </w:pPr>
      <w:r>
        <w:separator/>
      </w:r>
    </w:p>
  </w:footnote>
  <w:footnote w:type="continuationSeparator" w:id="0">
    <w:p w14:paraId="4C6D45A8" w14:textId="77777777" w:rsidR="002B2B1E" w:rsidRDefault="002B2B1E" w:rsidP="00770770">
      <w:pPr>
        <w:rPr>
          <w:rFonts w:hint="eastAsia"/>
        </w:rPr>
      </w:pPr>
      <w:r>
        <w:continuationSeparator/>
      </w:r>
    </w:p>
  </w:footnote>
  <w:footnote w:type="continuationNotice" w:id="1">
    <w:p w14:paraId="4895758B" w14:textId="77777777" w:rsidR="002B2B1E" w:rsidRDefault="002B2B1E">
      <w:pPr>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CE5C" w14:textId="77777777" w:rsidR="00316DEE" w:rsidRDefault="00316DEE">
    <w:pPr>
      <w:pStyle w:val="Cabealho"/>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D95E" w14:textId="28140495" w:rsidR="004F2F89" w:rsidRPr="00251DA9" w:rsidRDefault="006736CB" w:rsidP="00251DA9">
    <w:pPr>
      <w:pStyle w:val="Cabealho"/>
      <w:rPr>
        <w:rFonts w:hint="eastAsia"/>
      </w:rPr>
    </w:pPr>
    <w:r w:rsidRPr="00A7538D">
      <w:rPr>
        <w:noProof/>
      </w:rPr>
      <w:drawing>
        <wp:inline distT="0" distB="0" distL="0" distR="0" wp14:anchorId="187E274A" wp14:editId="3AB61222">
          <wp:extent cx="7516274" cy="2553056"/>
          <wp:effectExtent l="0" t="0" r="8890" b="0"/>
          <wp:docPr id="1868342916"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42916" name="Imagem 1" descr="Logotipo, nome da empresa&#10;&#10;O conteúdo gerado por IA pode estar incorreto."/>
                  <pic:cNvPicPr/>
                </pic:nvPicPr>
                <pic:blipFill>
                  <a:blip r:embed="rId1"/>
                  <a:stretch>
                    <a:fillRect/>
                  </a:stretch>
                </pic:blipFill>
                <pic:spPr>
                  <a:xfrm>
                    <a:off x="0" y="0"/>
                    <a:ext cx="7516274" cy="255305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8463" w14:textId="77777777" w:rsidR="00316DEE" w:rsidRDefault="00316DEE">
    <w:pPr>
      <w:pStyle w:val="Cabealho"/>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43F"/>
    <w:multiLevelType w:val="multilevel"/>
    <w:tmpl w:val="9F62E908"/>
    <w:lvl w:ilvl="0">
      <w:start w:val="1"/>
      <w:numFmt w:val="decimal"/>
      <w:lvlText w:val="%1."/>
      <w:lvlJc w:val="left"/>
      <w:pPr>
        <w:ind w:left="1494" w:hanging="360"/>
      </w:pPr>
      <w:rPr>
        <w:rFonts w:hint="default"/>
        <w:color w:val="000000"/>
      </w:rPr>
    </w:lvl>
    <w:lvl w:ilvl="1">
      <w:start w:val="1"/>
      <w:numFmt w:val="decimal"/>
      <w:isLgl/>
      <w:lvlText w:val="%1.%2."/>
      <w:lvlJc w:val="left"/>
      <w:pPr>
        <w:ind w:left="1524" w:hanging="39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934" w:hanging="1800"/>
      </w:pPr>
      <w:rPr>
        <w:rFonts w:hint="default"/>
      </w:rPr>
    </w:lvl>
  </w:abstractNum>
  <w:abstractNum w:abstractNumId="1" w15:restartNumberingAfterBreak="0">
    <w:nsid w:val="02547089"/>
    <w:multiLevelType w:val="hybridMultilevel"/>
    <w:tmpl w:val="E1949138"/>
    <w:lvl w:ilvl="0" w:tplc="A90CBF28">
      <w:start w:val="2"/>
      <w:numFmt w:val="decimal"/>
      <w:lvlText w:val="%1."/>
      <w:lvlJc w:val="left"/>
      <w:pPr>
        <w:ind w:left="1554" w:hanging="360"/>
      </w:pPr>
      <w:rPr>
        <w:rFonts w:hint="default"/>
      </w:rPr>
    </w:lvl>
    <w:lvl w:ilvl="1" w:tplc="04160019" w:tentative="1">
      <w:start w:val="1"/>
      <w:numFmt w:val="lowerLetter"/>
      <w:lvlText w:val="%2."/>
      <w:lvlJc w:val="left"/>
      <w:pPr>
        <w:ind w:left="2274" w:hanging="360"/>
      </w:pPr>
    </w:lvl>
    <w:lvl w:ilvl="2" w:tplc="0416001B" w:tentative="1">
      <w:start w:val="1"/>
      <w:numFmt w:val="lowerRoman"/>
      <w:lvlText w:val="%3."/>
      <w:lvlJc w:val="right"/>
      <w:pPr>
        <w:ind w:left="2994" w:hanging="180"/>
      </w:pPr>
    </w:lvl>
    <w:lvl w:ilvl="3" w:tplc="0416000F" w:tentative="1">
      <w:start w:val="1"/>
      <w:numFmt w:val="decimal"/>
      <w:lvlText w:val="%4."/>
      <w:lvlJc w:val="left"/>
      <w:pPr>
        <w:ind w:left="3714" w:hanging="360"/>
      </w:pPr>
    </w:lvl>
    <w:lvl w:ilvl="4" w:tplc="04160019" w:tentative="1">
      <w:start w:val="1"/>
      <w:numFmt w:val="lowerLetter"/>
      <w:lvlText w:val="%5."/>
      <w:lvlJc w:val="left"/>
      <w:pPr>
        <w:ind w:left="4434" w:hanging="360"/>
      </w:pPr>
    </w:lvl>
    <w:lvl w:ilvl="5" w:tplc="0416001B" w:tentative="1">
      <w:start w:val="1"/>
      <w:numFmt w:val="lowerRoman"/>
      <w:lvlText w:val="%6."/>
      <w:lvlJc w:val="right"/>
      <w:pPr>
        <w:ind w:left="5154" w:hanging="180"/>
      </w:pPr>
    </w:lvl>
    <w:lvl w:ilvl="6" w:tplc="0416000F" w:tentative="1">
      <w:start w:val="1"/>
      <w:numFmt w:val="decimal"/>
      <w:lvlText w:val="%7."/>
      <w:lvlJc w:val="left"/>
      <w:pPr>
        <w:ind w:left="5874" w:hanging="360"/>
      </w:pPr>
    </w:lvl>
    <w:lvl w:ilvl="7" w:tplc="04160019" w:tentative="1">
      <w:start w:val="1"/>
      <w:numFmt w:val="lowerLetter"/>
      <w:lvlText w:val="%8."/>
      <w:lvlJc w:val="left"/>
      <w:pPr>
        <w:ind w:left="6594" w:hanging="360"/>
      </w:pPr>
    </w:lvl>
    <w:lvl w:ilvl="8" w:tplc="0416001B" w:tentative="1">
      <w:start w:val="1"/>
      <w:numFmt w:val="lowerRoman"/>
      <w:lvlText w:val="%9."/>
      <w:lvlJc w:val="right"/>
      <w:pPr>
        <w:ind w:left="7314" w:hanging="180"/>
      </w:pPr>
    </w:lvl>
  </w:abstractNum>
  <w:abstractNum w:abstractNumId="2" w15:restartNumberingAfterBreak="0">
    <w:nsid w:val="02C448E8"/>
    <w:multiLevelType w:val="multilevel"/>
    <w:tmpl w:val="7E089A0C"/>
    <w:lvl w:ilvl="0">
      <w:start w:val="14"/>
      <w:numFmt w:val="decimal"/>
      <w:lvlText w:val="%1."/>
      <w:lvlJc w:val="left"/>
      <w:pPr>
        <w:ind w:left="435" w:hanging="435"/>
      </w:pPr>
      <w:rPr>
        <w:rFonts w:hint="default"/>
      </w:rPr>
    </w:lvl>
    <w:lvl w:ilvl="1">
      <w:start w:val="3"/>
      <w:numFmt w:val="decimal"/>
      <w:lvlText w:val="%1.%2."/>
      <w:lvlJc w:val="left"/>
      <w:pPr>
        <w:ind w:left="1570" w:hanging="435"/>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6755" w:hanging="108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385" w:hanging="1440"/>
      </w:pPr>
      <w:rPr>
        <w:rFonts w:hint="default"/>
      </w:rPr>
    </w:lvl>
    <w:lvl w:ilvl="8">
      <w:start w:val="1"/>
      <w:numFmt w:val="decimal"/>
      <w:lvlText w:val="%1.%2.%3.%4.%5.%6.%7.%8.%9."/>
      <w:lvlJc w:val="left"/>
      <w:pPr>
        <w:ind w:left="10880" w:hanging="1800"/>
      </w:pPr>
      <w:rPr>
        <w:rFonts w:hint="default"/>
      </w:rPr>
    </w:lvl>
  </w:abstractNum>
  <w:abstractNum w:abstractNumId="3" w15:restartNumberingAfterBreak="0">
    <w:nsid w:val="05CD3D52"/>
    <w:multiLevelType w:val="hybridMultilevel"/>
    <w:tmpl w:val="5852C504"/>
    <w:lvl w:ilvl="0" w:tplc="0416000B">
      <w:start w:val="1"/>
      <w:numFmt w:val="bullet"/>
      <w:lvlText w:val=""/>
      <w:lvlJc w:val="left"/>
      <w:pPr>
        <w:ind w:left="1353" w:hanging="360"/>
      </w:pPr>
      <w:rPr>
        <w:rFonts w:ascii="Wingdings" w:hAnsi="Wingdings" w:hint="default"/>
      </w:rPr>
    </w:lvl>
    <w:lvl w:ilvl="1" w:tplc="04160003">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4" w15:restartNumberingAfterBreak="0">
    <w:nsid w:val="093567C7"/>
    <w:multiLevelType w:val="multilevel"/>
    <w:tmpl w:val="0BB227EC"/>
    <w:lvl w:ilvl="0">
      <w:start w:val="13"/>
      <w:numFmt w:val="decimal"/>
      <w:lvlText w:val="%1"/>
      <w:lvlJc w:val="left"/>
      <w:pPr>
        <w:ind w:left="420" w:hanging="420"/>
      </w:pPr>
      <w:rPr>
        <w:rFonts w:hint="default"/>
      </w:rPr>
    </w:lvl>
    <w:lvl w:ilvl="1">
      <w:start w:val="1"/>
      <w:numFmt w:val="decimal"/>
      <w:lvlText w:val="%1.%2"/>
      <w:lvlJc w:val="left"/>
      <w:pPr>
        <w:ind w:left="1555" w:hanging="420"/>
      </w:pPr>
      <w:rPr>
        <w:rFonts w:hint="default"/>
      </w:rPr>
    </w:lvl>
    <w:lvl w:ilvl="2">
      <w:start w:val="1"/>
      <w:numFmt w:val="decimal"/>
      <w:lvlText w:val="%1.%2.%3"/>
      <w:lvlJc w:val="left"/>
      <w:pPr>
        <w:ind w:left="4408" w:hanging="720"/>
      </w:pPr>
      <w:rPr>
        <w:rFonts w:hint="default"/>
      </w:rPr>
    </w:lvl>
    <w:lvl w:ilvl="3">
      <w:start w:val="1"/>
      <w:numFmt w:val="decimal"/>
      <w:lvlText w:val="%1.%2.%3.%4"/>
      <w:lvlJc w:val="left"/>
      <w:pPr>
        <w:ind w:left="6252" w:hanging="720"/>
      </w:pPr>
      <w:rPr>
        <w:rFonts w:hint="default"/>
      </w:rPr>
    </w:lvl>
    <w:lvl w:ilvl="4">
      <w:start w:val="1"/>
      <w:numFmt w:val="decimal"/>
      <w:lvlText w:val="%1.%2.%3.%4.%5"/>
      <w:lvlJc w:val="left"/>
      <w:pPr>
        <w:ind w:left="8456" w:hanging="1080"/>
      </w:pPr>
      <w:rPr>
        <w:rFonts w:hint="default"/>
      </w:rPr>
    </w:lvl>
    <w:lvl w:ilvl="5">
      <w:start w:val="1"/>
      <w:numFmt w:val="decimal"/>
      <w:lvlText w:val="%1.%2.%3.%4.%5.%6"/>
      <w:lvlJc w:val="left"/>
      <w:pPr>
        <w:ind w:left="10300" w:hanging="1080"/>
      </w:pPr>
      <w:rPr>
        <w:rFonts w:hint="default"/>
      </w:rPr>
    </w:lvl>
    <w:lvl w:ilvl="6">
      <w:start w:val="1"/>
      <w:numFmt w:val="decimal"/>
      <w:lvlText w:val="%1.%2.%3.%4.%5.%6.%7"/>
      <w:lvlJc w:val="left"/>
      <w:pPr>
        <w:ind w:left="12504" w:hanging="1440"/>
      </w:pPr>
      <w:rPr>
        <w:rFonts w:hint="default"/>
      </w:rPr>
    </w:lvl>
    <w:lvl w:ilvl="7">
      <w:start w:val="1"/>
      <w:numFmt w:val="decimal"/>
      <w:lvlText w:val="%1.%2.%3.%4.%5.%6.%7.%8"/>
      <w:lvlJc w:val="left"/>
      <w:pPr>
        <w:ind w:left="14348" w:hanging="1440"/>
      </w:pPr>
      <w:rPr>
        <w:rFonts w:hint="default"/>
      </w:rPr>
    </w:lvl>
    <w:lvl w:ilvl="8">
      <w:start w:val="1"/>
      <w:numFmt w:val="decimal"/>
      <w:lvlText w:val="%1.%2.%3.%4.%5.%6.%7.%8.%9"/>
      <w:lvlJc w:val="left"/>
      <w:pPr>
        <w:ind w:left="16552" w:hanging="1800"/>
      </w:pPr>
      <w:rPr>
        <w:rFonts w:hint="default"/>
      </w:rPr>
    </w:lvl>
  </w:abstractNum>
  <w:abstractNum w:abstractNumId="5" w15:restartNumberingAfterBreak="0">
    <w:nsid w:val="0AF16936"/>
    <w:multiLevelType w:val="hybridMultilevel"/>
    <w:tmpl w:val="5AAE459E"/>
    <w:lvl w:ilvl="0" w:tplc="0416000D">
      <w:start w:val="1"/>
      <w:numFmt w:val="bullet"/>
      <w:lvlText w:val=""/>
      <w:lvlJc w:val="left"/>
      <w:pPr>
        <w:ind w:left="1854" w:hanging="360"/>
      </w:pPr>
      <w:rPr>
        <w:rFonts w:ascii="Wingdings" w:hAnsi="Wingdings"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6" w15:restartNumberingAfterBreak="0">
    <w:nsid w:val="11BD31AD"/>
    <w:multiLevelType w:val="hybridMultilevel"/>
    <w:tmpl w:val="CCB02AFA"/>
    <w:lvl w:ilvl="0" w:tplc="0416000B">
      <w:start w:val="1"/>
      <w:numFmt w:val="bullet"/>
      <w:lvlText w:val=""/>
      <w:lvlJc w:val="left"/>
      <w:pPr>
        <w:ind w:left="1854" w:hanging="360"/>
      </w:pPr>
      <w:rPr>
        <w:rFonts w:ascii="Wingdings" w:hAnsi="Wingdings"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7" w15:restartNumberingAfterBreak="0">
    <w:nsid w:val="266366DF"/>
    <w:multiLevelType w:val="hybridMultilevel"/>
    <w:tmpl w:val="9118C720"/>
    <w:lvl w:ilvl="0" w:tplc="0416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 w15:restartNumberingAfterBreak="0">
    <w:nsid w:val="2C032D21"/>
    <w:multiLevelType w:val="hybridMultilevel"/>
    <w:tmpl w:val="FAB8007C"/>
    <w:lvl w:ilvl="0" w:tplc="0416000B">
      <w:start w:val="1"/>
      <w:numFmt w:val="bullet"/>
      <w:lvlText w:val=""/>
      <w:lvlJc w:val="left"/>
      <w:pPr>
        <w:ind w:left="1353" w:hanging="360"/>
      </w:pPr>
      <w:rPr>
        <w:rFonts w:ascii="Wingdings" w:hAnsi="Wingdings" w:hint="default"/>
      </w:rPr>
    </w:lvl>
    <w:lvl w:ilvl="1" w:tplc="04160003" w:tentative="1">
      <w:start w:val="1"/>
      <w:numFmt w:val="bullet"/>
      <w:lvlText w:val="o"/>
      <w:lvlJc w:val="left"/>
      <w:pPr>
        <w:ind w:left="2073" w:hanging="360"/>
      </w:pPr>
      <w:rPr>
        <w:rFonts w:ascii="Courier New" w:hAnsi="Courier New" w:cs="Courier New" w:hint="default"/>
      </w:rPr>
    </w:lvl>
    <w:lvl w:ilvl="2" w:tplc="04160005" w:tentative="1">
      <w:start w:val="1"/>
      <w:numFmt w:val="bullet"/>
      <w:lvlText w:val=""/>
      <w:lvlJc w:val="left"/>
      <w:pPr>
        <w:ind w:left="2793" w:hanging="360"/>
      </w:pPr>
      <w:rPr>
        <w:rFonts w:ascii="Wingdings" w:hAnsi="Wingdings" w:hint="default"/>
      </w:rPr>
    </w:lvl>
    <w:lvl w:ilvl="3" w:tplc="04160001" w:tentative="1">
      <w:start w:val="1"/>
      <w:numFmt w:val="bullet"/>
      <w:lvlText w:val=""/>
      <w:lvlJc w:val="left"/>
      <w:pPr>
        <w:ind w:left="3513" w:hanging="360"/>
      </w:pPr>
      <w:rPr>
        <w:rFonts w:ascii="Symbol" w:hAnsi="Symbol" w:hint="default"/>
      </w:rPr>
    </w:lvl>
    <w:lvl w:ilvl="4" w:tplc="04160003" w:tentative="1">
      <w:start w:val="1"/>
      <w:numFmt w:val="bullet"/>
      <w:lvlText w:val="o"/>
      <w:lvlJc w:val="left"/>
      <w:pPr>
        <w:ind w:left="4233" w:hanging="360"/>
      </w:pPr>
      <w:rPr>
        <w:rFonts w:ascii="Courier New" w:hAnsi="Courier New" w:cs="Courier New" w:hint="default"/>
      </w:rPr>
    </w:lvl>
    <w:lvl w:ilvl="5" w:tplc="04160005" w:tentative="1">
      <w:start w:val="1"/>
      <w:numFmt w:val="bullet"/>
      <w:lvlText w:val=""/>
      <w:lvlJc w:val="left"/>
      <w:pPr>
        <w:ind w:left="4953" w:hanging="360"/>
      </w:pPr>
      <w:rPr>
        <w:rFonts w:ascii="Wingdings" w:hAnsi="Wingdings" w:hint="default"/>
      </w:rPr>
    </w:lvl>
    <w:lvl w:ilvl="6" w:tplc="04160001" w:tentative="1">
      <w:start w:val="1"/>
      <w:numFmt w:val="bullet"/>
      <w:lvlText w:val=""/>
      <w:lvlJc w:val="left"/>
      <w:pPr>
        <w:ind w:left="5673" w:hanging="360"/>
      </w:pPr>
      <w:rPr>
        <w:rFonts w:ascii="Symbol" w:hAnsi="Symbol" w:hint="default"/>
      </w:rPr>
    </w:lvl>
    <w:lvl w:ilvl="7" w:tplc="04160003" w:tentative="1">
      <w:start w:val="1"/>
      <w:numFmt w:val="bullet"/>
      <w:lvlText w:val="o"/>
      <w:lvlJc w:val="left"/>
      <w:pPr>
        <w:ind w:left="6393" w:hanging="360"/>
      </w:pPr>
      <w:rPr>
        <w:rFonts w:ascii="Courier New" w:hAnsi="Courier New" w:cs="Courier New" w:hint="default"/>
      </w:rPr>
    </w:lvl>
    <w:lvl w:ilvl="8" w:tplc="04160005" w:tentative="1">
      <w:start w:val="1"/>
      <w:numFmt w:val="bullet"/>
      <w:lvlText w:val=""/>
      <w:lvlJc w:val="left"/>
      <w:pPr>
        <w:ind w:left="7113" w:hanging="360"/>
      </w:pPr>
      <w:rPr>
        <w:rFonts w:ascii="Wingdings" w:hAnsi="Wingdings" w:hint="default"/>
      </w:rPr>
    </w:lvl>
  </w:abstractNum>
  <w:abstractNum w:abstractNumId="9" w15:restartNumberingAfterBreak="0">
    <w:nsid w:val="31CC13C2"/>
    <w:multiLevelType w:val="hybridMultilevel"/>
    <w:tmpl w:val="4950D9E6"/>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0" w15:restartNumberingAfterBreak="0">
    <w:nsid w:val="341E2AA4"/>
    <w:multiLevelType w:val="hybridMultilevel"/>
    <w:tmpl w:val="10FCE24C"/>
    <w:lvl w:ilvl="0" w:tplc="035C354C">
      <w:start w:val="1"/>
      <w:numFmt w:val="decimal"/>
      <w:lvlText w:val="%1."/>
      <w:lvlJc w:val="left"/>
      <w:pPr>
        <w:ind w:left="1554" w:hanging="360"/>
      </w:pPr>
      <w:rPr>
        <w:rFonts w:hint="default"/>
      </w:rPr>
    </w:lvl>
    <w:lvl w:ilvl="1" w:tplc="04160019" w:tentative="1">
      <w:start w:val="1"/>
      <w:numFmt w:val="lowerLetter"/>
      <w:lvlText w:val="%2."/>
      <w:lvlJc w:val="left"/>
      <w:pPr>
        <w:ind w:left="2274" w:hanging="360"/>
      </w:pPr>
    </w:lvl>
    <w:lvl w:ilvl="2" w:tplc="0416001B" w:tentative="1">
      <w:start w:val="1"/>
      <w:numFmt w:val="lowerRoman"/>
      <w:lvlText w:val="%3."/>
      <w:lvlJc w:val="right"/>
      <w:pPr>
        <w:ind w:left="2994" w:hanging="180"/>
      </w:pPr>
    </w:lvl>
    <w:lvl w:ilvl="3" w:tplc="0416000F" w:tentative="1">
      <w:start w:val="1"/>
      <w:numFmt w:val="decimal"/>
      <w:lvlText w:val="%4."/>
      <w:lvlJc w:val="left"/>
      <w:pPr>
        <w:ind w:left="3714" w:hanging="360"/>
      </w:pPr>
    </w:lvl>
    <w:lvl w:ilvl="4" w:tplc="04160019" w:tentative="1">
      <w:start w:val="1"/>
      <w:numFmt w:val="lowerLetter"/>
      <w:lvlText w:val="%5."/>
      <w:lvlJc w:val="left"/>
      <w:pPr>
        <w:ind w:left="4434" w:hanging="360"/>
      </w:pPr>
    </w:lvl>
    <w:lvl w:ilvl="5" w:tplc="0416001B" w:tentative="1">
      <w:start w:val="1"/>
      <w:numFmt w:val="lowerRoman"/>
      <w:lvlText w:val="%6."/>
      <w:lvlJc w:val="right"/>
      <w:pPr>
        <w:ind w:left="5154" w:hanging="180"/>
      </w:pPr>
    </w:lvl>
    <w:lvl w:ilvl="6" w:tplc="0416000F" w:tentative="1">
      <w:start w:val="1"/>
      <w:numFmt w:val="decimal"/>
      <w:lvlText w:val="%7."/>
      <w:lvlJc w:val="left"/>
      <w:pPr>
        <w:ind w:left="5874" w:hanging="360"/>
      </w:pPr>
    </w:lvl>
    <w:lvl w:ilvl="7" w:tplc="04160019" w:tentative="1">
      <w:start w:val="1"/>
      <w:numFmt w:val="lowerLetter"/>
      <w:lvlText w:val="%8."/>
      <w:lvlJc w:val="left"/>
      <w:pPr>
        <w:ind w:left="6594" w:hanging="360"/>
      </w:pPr>
    </w:lvl>
    <w:lvl w:ilvl="8" w:tplc="0416001B" w:tentative="1">
      <w:start w:val="1"/>
      <w:numFmt w:val="lowerRoman"/>
      <w:lvlText w:val="%9."/>
      <w:lvlJc w:val="right"/>
      <w:pPr>
        <w:ind w:left="7314" w:hanging="180"/>
      </w:pPr>
    </w:lvl>
  </w:abstractNum>
  <w:abstractNum w:abstractNumId="11" w15:restartNumberingAfterBreak="0">
    <w:nsid w:val="36830170"/>
    <w:multiLevelType w:val="hybridMultilevel"/>
    <w:tmpl w:val="9342B134"/>
    <w:lvl w:ilvl="0" w:tplc="0416000B">
      <w:start w:val="1"/>
      <w:numFmt w:val="bullet"/>
      <w:lvlText w:val=""/>
      <w:lvlJc w:val="left"/>
      <w:pPr>
        <w:ind w:left="1854" w:hanging="360"/>
      </w:pPr>
      <w:rPr>
        <w:rFonts w:ascii="Wingdings" w:hAnsi="Wingdings"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2" w15:restartNumberingAfterBreak="0">
    <w:nsid w:val="377A10F9"/>
    <w:multiLevelType w:val="hybridMultilevel"/>
    <w:tmpl w:val="C4DCBD90"/>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3" w15:restartNumberingAfterBreak="0">
    <w:nsid w:val="3BC249F1"/>
    <w:multiLevelType w:val="hybridMultilevel"/>
    <w:tmpl w:val="ACF6F4E4"/>
    <w:lvl w:ilvl="0" w:tplc="00228638">
      <w:start w:val="1"/>
      <w:numFmt w:val="decimalZero"/>
      <w:lvlText w:val="%1)"/>
      <w:lvlJc w:val="left"/>
      <w:pPr>
        <w:ind w:left="1521" w:hanging="360"/>
      </w:pPr>
      <w:rPr>
        <w:rFonts w:hint="default"/>
      </w:rPr>
    </w:lvl>
    <w:lvl w:ilvl="1" w:tplc="04160019" w:tentative="1">
      <w:start w:val="1"/>
      <w:numFmt w:val="lowerLetter"/>
      <w:lvlText w:val="%2."/>
      <w:lvlJc w:val="left"/>
      <w:pPr>
        <w:ind w:left="2241" w:hanging="360"/>
      </w:pPr>
    </w:lvl>
    <w:lvl w:ilvl="2" w:tplc="0416001B" w:tentative="1">
      <w:start w:val="1"/>
      <w:numFmt w:val="lowerRoman"/>
      <w:lvlText w:val="%3."/>
      <w:lvlJc w:val="right"/>
      <w:pPr>
        <w:ind w:left="2961" w:hanging="180"/>
      </w:pPr>
    </w:lvl>
    <w:lvl w:ilvl="3" w:tplc="0416000F" w:tentative="1">
      <w:start w:val="1"/>
      <w:numFmt w:val="decimal"/>
      <w:lvlText w:val="%4."/>
      <w:lvlJc w:val="left"/>
      <w:pPr>
        <w:ind w:left="3681" w:hanging="360"/>
      </w:pPr>
    </w:lvl>
    <w:lvl w:ilvl="4" w:tplc="04160019" w:tentative="1">
      <w:start w:val="1"/>
      <w:numFmt w:val="lowerLetter"/>
      <w:lvlText w:val="%5."/>
      <w:lvlJc w:val="left"/>
      <w:pPr>
        <w:ind w:left="4401" w:hanging="360"/>
      </w:pPr>
    </w:lvl>
    <w:lvl w:ilvl="5" w:tplc="0416001B" w:tentative="1">
      <w:start w:val="1"/>
      <w:numFmt w:val="lowerRoman"/>
      <w:lvlText w:val="%6."/>
      <w:lvlJc w:val="right"/>
      <w:pPr>
        <w:ind w:left="5121" w:hanging="180"/>
      </w:pPr>
    </w:lvl>
    <w:lvl w:ilvl="6" w:tplc="0416000F" w:tentative="1">
      <w:start w:val="1"/>
      <w:numFmt w:val="decimal"/>
      <w:lvlText w:val="%7."/>
      <w:lvlJc w:val="left"/>
      <w:pPr>
        <w:ind w:left="5841" w:hanging="360"/>
      </w:pPr>
    </w:lvl>
    <w:lvl w:ilvl="7" w:tplc="04160019" w:tentative="1">
      <w:start w:val="1"/>
      <w:numFmt w:val="lowerLetter"/>
      <w:lvlText w:val="%8."/>
      <w:lvlJc w:val="left"/>
      <w:pPr>
        <w:ind w:left="6561" w:hanging="360"/>
      </w:pPr>
    </w:lvl>
    <w:lvl w:ilvl="8" w:tplc="0416001B" w:tentative="1">
      <w:start w:val="1"/>
      <w:numFmt w:val="lowerRoman"/>
      <w:lvlText w:val="%9."/>
      <w:lvlJc w:val="right"/>
      <w:pPr>
        <w:ind w:left="7281" w:hanging="180"/>
      </w:pPr>
    </w:lvl>
  </w:abstractNum>
  <w:abstractNum w:abstractNumId="14" w15:restartNumberingAfterBreak="0">
    <w:nsid w:val="3E0A42BB"/>
    <w:multiLevelType w:val="hybridMultilevel"/>
    <w:tmpl w:val="C20AB542"/>
    <w:lvl w:ilvl="0" w:tplc="04160001">
      <w:start w:val="1"/>
      <w:numFmt w:val="bullet"/>
      <w:lvlText w:val=""/>
      <w:lvlJc w:val="left"/>
      <w:pPr>
        <w:ind w:left="1905" w:hanging="360"/>
      </w:pPr>
      <w:rPr>
        <w:rFonts w:ascii="Symbol" w:hAnsi="Symbol" w:hint="default"/>
      </w:rPr>
    </w:lvl>
    <w:lvl w:ilvl="1" w:tplc="04160003" w:tentative="1">
      <w:start w:val="1"/>
      <w:numFmt w:val="bullet"/>
      <w:lvlText w:val="o"/>
      <w:lvlJc w:val="left"/>
      <w:pPr>
        <w:ind w:left="2625" w:hanging="360"/>
      </w:pPr>
      <w:rPr>
        <w:rFonts w:ascii="Courier New" w:hAnsi="Courier New" w:cs="Courier New" w:hint="default"/>
      </w:rPr>
    </w:lvl>
    <w:lvl w:ilvl="2" w:tplc="04160005" w:tentative="1">
      <w:start w:val="1"/>
      <w:numFmt w:val="bullet"/>
      <w:lvlText w:val=""/>
      <w:lvlJc w:val="left"/>
      <w:pPr>
        <w:ind w:left="3345" w:hanging="360"/>
      </w:pPr>
      <w:rPr>
        <w:rFonts w:ascii="Wingdings" w:hAnsi="Wingdings" w:hint="default"/>
      </w:rPr>
    </w:lvl>
    <w:lvl w:ilvl="3" w:tplc="04160001" w:tentative="1">
      <w:start w:val="1"/>
      <w:numFmt w:val="bullet"/>
      <w:lvlText w:val=""/>
      <w:lvlJc w:val="left"/>
      <w:pPr>
        <w:ind w:left="4065" w:hanging="360"/>
      </w:pPr>
      <w:rPr>
        <w:rFonts w:ascii="Symbol" w:hAnsi="Symbol" w:hint="default"/>
      </w:rPr>
    </w:lvl>
    <w:lvl w:ilvl="4" w:tplc="04160003" w:tentative="1">
      <w:start w:val="1"/>
      <w:numFmt w:val="bullet"/>
      <w:lvlText w:val="o"/>
      <w:lvlJc w:val="left"/>
      <w:pPr>
        <w:ind w:left="4785" w:hanging="360"/>
      </w:pPr>
      <w:rPr>
        <w:rFonts w:ascii="Courier New" w:hAnsi="Courier New" w:cs="Courier New" w:hint="default"/>
      </w:rPr>
    </w:lvl>
    <w:lvl w:ilvl="5" w:tplc="04160005" w:tentative="1">
      <w:start w:val="1"/>
      <w:numFmt w:val="bullet"/>
      <w:lvlText w:val=""/>
      <w:lvlJc w:val="left"/>
      <w:pPr>
        <w:ind w:left="5505" w:hanging="360"/>
      </w:pPr>
      <w:rPr>
        <w:rFonts w:ascii="Wingdings" w:hAnsi="Wingdings" w:hint="default"/>
      </w:rPr>
    </w:lvl>
    <w:lvl w:ilvl="6" w:tplc="04160001" w:tentative="1">
      <w:start w:val="1"/>
      <w:numFmt w:val="bullet"/>
      <w:lvlText w:val=""/>
      <w:lvlJc w:val="left"/>
      <w:pPr>
        <w:ind w:left="6225" w:hanging="360"/>
      </w:pPr>
      <w:rPr>
        <w:rFonts w:ascii="Symbol" w:hAnsi="Symbol" w:hint="default"/>
      </w:rPr>
    </w:lvl>
    <w:lvl w:ilvl="7" w:tplc="04160003" w:tentative="1">
      <w:start w:val="1"/>
      <w:numFmt w:val="bullet"/>
      <w:lvlText w:val="o"/>
      <w:lvlJc w:val="left"/>
      <w:pPr>
        <w:ind w:left="6945" w:hanging="360"/>
      </w:pPr>
      <w:rPr>
        <w:rFonts w:ascii="Courier New" w:hAnsi="Courier New" w:cs="Courier New" w:hint="default"/>
      </w:rPr>
    </w:lvl>
    <w:lvl w:ilvl="8" w:tplc="04160005" w:tentative="1">
      <w:start w:val="1"/>
      <w:numFmt w:val="bullet"/>
      <w:lvlText w:val=""/>
      <w:lvlJc w:val="left"/>
      <w:pPr>
        <w:ind w:left="7665" w:hanging="360"/>
      </w:pPr>
      <w:rPr>
        <w:rFonts w:ascii="Wingdings" w:hAnsi="Wingdings" w:hint="default"/>
      </w:rPr>
    </w:lvl>
  </w:abstractNum>
  <w:abstractNum w:abstractNumId="15" w15:restartNumberingAfterBreak="0">
    <w:nsid w:val="61345C5C"/>
    <w:multiLevelType w:val="hybridMultilevel"/>
    <w:tmpl w:val="1C5EAC82"/>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6" w15:restartNumberingAfterBreak="0">
    <w:nsid w:val="61D0245A"/>
    <w:multiLevelType w:val="multilevel"/>
    <w:tmpl w:val="9306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0744B"/>
    <w:multiLevelType w:val="hybridMultilevel"/>
    <w:tmpl w:val="D3F88C32"/>
    <w:lvl w:ilvl="0" w:tplc="0416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8" w15:restartNumberingAfterBreak="0">
    <w:nsid w:val="699C530D"/>
    <w:multiLevelType w:val="hybridMultilevel"/>
    <w:tmpl w:val="6B1C8CE8"/>
    <w:lvl w:ilvl="0" w:tplc="5A3AD17E">
      <w:start w:val="1"/>
      <w:numFmt w:val="decimal"/>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19" w15:restartNumberingAfterBreak="0">
    <w:nsid w:val="6D367F3A"/>
    <w:multiLevelType w:val="multilevel"/>
    <w:tmpl w:val="7108A7C8"/>
    <w:lvl w:ilvl="0">
      <w:start w:val="1"/>
      <w:numFmt w:val="decimal"/>
      <w:lvlText w:val="%1."/>
      <w:lvlJc w:val="left"/>
      <w:pPr>
        <w:ind w:left="940" w:hanging="360"/>
      </w:pPr>
      <w:rPr>
        <w:rFonts w:ascii="Cambria" w:eastAsia="Cambria" w:hAnsi="Cambria" w:cs="Cambria" w:hint="default"/>
        <w:color w:val="231F20"/>
        <w:spacing w:val="-1"/>
        <w:w w:val="100"/>
        <w:sz w:val="24"/>
        <w:szCs w:val="24"/>
      </w:rPr>
    </w:lvl>
    <w:lvl w:ilvl="1">
      <w:start w:val="1"/>
      <w:numFmt w:val="decimal"/>
      <w:lvlText w:val="%1.%2."/>
      <w:lvlJc w:val="left"/>
      <w:pPr>
        <w:ind w:left="1660" w:hanging="720"/>
      </w:pPr>
      <w:rPr>
        <w:rFonts w:ascii="Cambria" w:eastAsia="Cambria" w:hAnsi="Cambria" w:cs="Cambria" w:hint="default"/>
        <w:color w:val="231F20"/>
        <w:spacing w:val="-1"/>
        <w:w w:val="100"/>
        <w:sz w:val="24"/>
        <w:szCs w:val="24"/>
      </w:rPr>
    </w:lvl>
    <w:lvl w:ilvl="2">
      <w:numFmt w:val="bullet"/>
      <w:lvlText w:val="•"/>
      <w:lvlJc w:val="left"/>
      <w:pPr>
        <w:ind w:left="2462" w:hanging="720"/>
      </w:pPr>
      <w:rPr>
        <w:rFonts w:hint="default"/>
      </w:rPr>
    </w:lvl>
    <w:lvl w:ilvl="3">
      <w:numFmt w:val="bullet"/>
      <w:lvlText w:val="•"/>
      <w:lvlJc w:val="left"/>
      <w:pPr>
        <w:ind w:left="3264" w:hanging="720"/>
      </w:pPr>
      <w:rPr>
        <w:rFonts w:hint="default"/>
      </w:rPr>
    </w:lvl>
    <w:lvl w:ilvl="4">
      <w:numFmt w:val="bullet"/>
      <w:lvlText w:val="•"/>
      <w:lvlJc w:val="left"/>
      <w:pPr>
        <w:ind w:left="4066" w:hanging="720"/>
      </w:pPr>
      <w:rPr>
        <w:rFonts w:hint="default"/>
      </w:rPr>
    </w:lvl>
    <w:lvl w:ilvl="5">
      <w:numFmt w:val="bullet"/>
      <w:lvlText w:val="•"/>
      <w:lvlJc w:val="left"/>
      <w:pPr>
        <w:ind w:left="4868" w:hanging="720"/>
      </w:pPr>
      <w:rPr>
        <w:rFonts w:hint="default"/>
      </w:rPr>
    </w:lvl>
    <w:lvl w:ilvl="6">
      <w:numFmt w:val="bullet"/>
      <w:lvlText w:val="•"/>
      <w:lvlJc w:val="left"/>
      <w:pPr>
        <w:ind w:left="5671" w:hanging="720"/>
      </w:pPr>
      <w:rPr>
        <w:rFonts w:hint="default"/>
      </w:rPr>
    </w:lvl>
    <w:lvl w:ilvl="7">
      <w:numFmt w:val="bullet"/>
      <w:lvlText w:val="•"/>
      <w:lvlJc w:val="left"/>
      <w:pPr>
        <w:ind w:left="6473" w:hanging="720"/>
      </w:pPr>
      <w:rPr>
        <w:rFonts w:hint="default"/>
      </w:rPr>
    </w:lvl>
    <w:lvl w:ilvl="8">
      <w:numFmt w:val="bullet"/>
      <w:lvlText w:val="•"/>
      <w:lvlJc w:val="left"/>
      <w:pPr>
        <w:ind w:left="7275" w:hanging="720"/>
      </w:pPr>
      <w:rPr>
        <w:rFonts w:hint="default"/>
      </w:rPr>
    </w:lvl>
  </w:abstractNum>
  <w:abstractNum w:abstractNumId="20" w15:restartNumberingAfterBreak="0">
    <w:nsid w:val="70A669A2"/>
    <w:multiLevelType w:val="hybridMultilevel"/>
    <w:tmpl w:val="E72CFF8E"/>
    <w:lvl w:ilvl="0" w:tplc="0416000B">
      <w:start w:val="1"/>
      <w:numFmt w:val="bullet"/>
      <w:lvlText w:val=""/>
      <w:lvlJc w:val="left"/>
      <w:pPr>
        <w:ind w:left="2367" w:hanging="360"/>
      </w:pPr>
      <w:rPr>
        <w:rFonts w:ascii="Wingdings" w:hAnsi="Wingdings" w:hint="default"/>
      </w:rPr>
    </w:lvl>
    <w:lvl w:ilvl="1" w:tplc="04160003" w:tentative="1">
      <w:start w:val="1"/>
      <w:numFmt w:val="bullet"/>
      <w:lvlText w:val="o"/>
      <w:lvlJc w:val="left"/>
      <w:pPr>
        <w:ind w:left="3087" w:hanging="360"/>
      </w:pPr>
      <w:rPr>
        <w:rFonts w:ascii="Courier New" w:hAnsi="Courier New" w:cs="Courier New" w:hint="default"/>
      </w:rPr>
    </w:lvl>
    <w:lvl w:ilvl="2" w:tplc="04160005" w:tentative="1">
      <w:start w:val="1"/>
      <w:numFmt w:val="bullet"/>
      <w:lvlText w:val=""/>
      <w:lvlJc w:val="left"/>
      <w:pPr>
        <w:ind w:left="3807" w:hanging="360"/>
      </w:pPr>
      <w:rPr>
        <w:rFonts w:ascii="Wingdings" w:hAnsi="Wingdings" w:hint="default"/>
      </w:rPr>
    </w:lvl>
    <w:lvl w:ilvl="3" w:tplc="04160001" w:tentative="1">
      <w:start w:val="1"/>
      <w:numFmt w:val="bullet"/>
      <w:lvlText w:val=""/>
      <w:lvlJc w:val="left"/>
      <w:pPr>
        <w:ind w:left="4527" w:hanging="360"/>
      </w:pPr>
      <w:rPr>
        <w:rFonts w:ascii="Symbol" w:hAnsi="Symbol" w:hint="default"/>
      </w:rPr>
    </w:lvl>
    <w:lvl w:ilvl="4" w:tplc="04160003" w:tentative="1">
      <w:start w:val="1"/>
      <w:numFmt w:val="bullet"/>
      <w:lvlText w:val="o"/>
      <w:lvlJc w:val="left"/>
      <w:pPr>
        <w:ind w:left="5247" w:hanging="360"/>
      </w:pPr>
      <w:rPr>
        <w:rFonts w:ascii="Courier New" w:hAnsi="Courier New" w:cs="Courier New" w:hint="default"/>
      </w:rPr>
    </w:lvl>
    <w:lvl w:ilvl="5" w:tplc="04160005" w:tentative="1">
      <w:start w:val="1"/>
      <w:numFmt w:val="bullet"/>
      <w:lvlText w:val=""/>
      <w:lvlJc w:val="left"/>
      <w:pPr>
        <w:ind w:left="5967" w:hanging="360"/>
      </w:pPr>
      <w:rPr>
        <w:rFonts w:ascii="Wingdings" w:hAnsi="Wingdings" w:hint="default"/>
      </w:rPr>
    </w:lvl>
    <w:lvl w:ilvl="6" w:tplc="04160001" w:tentative="1">
      <w:start w:val="1"/>
      <w:numFmt w:val="bullet"/>
      <w:lvlText w:val=""/>
      <w:lvlJc w:val="left"/>
      <w:pPr>
        <w:ind w:left="6687" w:hanging="360"/>
      </w:pPr>
      <w:rPr>
        <w:rFonts w:ascii="Symbol" w:hAnsi="Symbol" w:hint="default"/>
      </w:rPr>
    </w:lvl>
    <w:lvl w:ilvl="7" w:tplc="04160003" w:tentative="1">
      <w:start w:val="1"/>
      <w:numFmt w:val="bullet"/>
      <w:lvlText w:val="o"/>
      <w:lvlJc w:val="left"/>
      <w:pPr>
        <w:ind w:left="7407" w:hanging="360"/>
      </w:pPr>
      <w:rPr>
        <w:rFonts w:ascii="Courier New" w:hAnsi="Courier New" w:cs="Courier New" w:hint="default"/>
      </w:rPr>
    </w:lvl>
    <w:lvl w:ilvl="8" w:tplc="04160005" w:tentative="1">
      <w:start w:val="1"/>
      <w:numFmt w:val="bullet"/>
      <w:lvlText w:val=""/>
      <w:lvlJc w:val="left"/>
      <w:pPr>
        <w:ind w:left="8127" w:hanging="360"/>
      </w:pPr>
      <w:rPr>
        <w:rFonts w:ascii="Wingdings" w:hAnsi="Wingdings" w:hint="default"/>
      </w:rPr>
    </w:lvl>
  </w:abstractNum>
  <w:abstractNum w:abstractNumId="21" w15:restartNumberingAfterBreak="0">
    <w:nsid w:val="712A19C2"/>
    <w:multiLevelType w:val="multilevel"/>
    <w:tmpl w:val="95CA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D60E22"/>
    <w:multiLevelType w:val="hybridMultilevel"/>
    <w:tmpl w:val="E4345C42"/>
    <w:lvl w:ilvl="0" w:tplc="0416000B">
      <w:start w:val="1"/>
      <w:numFmt w:val="bullet"/>
      <w:lvlText w:val=""/>
      <w:lvlJc w:val="left"/>
      <w:pPr>
        <w:ind w:left="1854" w:hanging="360"/>
      </w:pPr>
      <w:rPr>
        <w:rFonts w:ascii="Wingdings" w:hAnsi="Wingdings"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23" w15:restartNumberingAfterBreak="0">
    <w:nsid w:val="798A71FC"/>
    <w:multiLevelType w:val="hybridMultilevel"/>
    <w:tmpl w:val="2C90DB08"/>
    <w:lvl w:ilvl="0" w:tplc="0416000B">
      <w:start w:val="1"/>
      <w:numFmt w:val="bullet"/>
      <w:lvlText w:val=""/>
      <w:lvlJc w:val="left"/>
      <w:pPr>
        <w:ind w:left="1854" w:hanging="360"/>
      </w:pPr>
      <w:rPr>
        <w:rFonts w:ascii="Wingdings" w:hAnsi="Wingdings" w:hint="default"/>
      </w:rPr>
    </w:lvl>
    <w:lvl w:ilvl="1" w:tplc="04160003">
      <w:start w:val="1"/>
      <w:numFmt w:val="bullet"/>
      <w:lvlText w:val="o"/>
      <w:lvlJc w:val="left"/>
      <w:pPr>
        <w:ind w:left="2574" w:hanging="360"/>
      </w:pPr>
      <w:rPr>
        <w:rFonts w:ascii="Courier New" w:hAnsi="Courier New" w:cs="Courier New" w:hint="default"/>
      </w:rPr>
    </w:lvl>
    <w:lvl w:ilvl="2" w:tplc="04160005">
      <w:start w:val="1"/>
      <w:numFmt w:val="bullet"/>
      <w:lvlText w:val=""/>
      <w:lvlJc w:val="left"/>
      <w:pPr>
        <w:ind w:left="3294" w:hanging="360"/>
      </w:pPr>
      <w:rPr>
        <w:rFonts w:ascii="Wingdings" w:hAnsi="Wingdings" w:hint="default"/>
      </w:rPr>
    </w:lvl>
    <w:lvl w:ilvl="3" w:tplc="04160001">
      <w:start w:val="1"/>
      <w:numFmt w:val="bullet"/>
      <w:lvlText w:val=""/>
      <w:lvlJc w:val="left"/>
      <w:pPr>
        <w:ind w:left="4014" w:hanging="360"/>
      </w:pPr>
      <w:rPr>
        <w:rFonts w:ascii="Symbol" w:hAnsi="Symbol" w:hint="default"/>
      </w:rPr>
    </w:lvl>
    <w:lvl w:ilvl="4" w:tplc="04160003">
      <w:start w:val="1"/>
      <w:numFmt w:val="bullet"/>
      <w:lvlText w:val="o"/>
      <w:lvlJc w:val="left"/>
      <w:pPr>
        <w:ind w:left="4734" w:hanging="360"/>
      </w:pPr>
      <w:rPr>
        <w:rFonts w:ascii="Courier New" w:hAnsi="Courier New" w:cs="Courier New" w:hint="default"/>
      </w:rPr>
    </w:lvl>
    <w:lvl w:ilvl="5" w:tplc="04160005">
      <w:start w:val="1"/>
      <w:numFmt w:val="bullet"/>
      <w:lvlText w:val=""/>
      <w:lvlJc w:val="left"/>
      <w:pPr>
        <w:ind w:left="5454" w:hanging="360"/>
      </w:pPr>
      <w:rPr>
        <w:rFonts w:ascii="Wingdings" w:hAnsi="Wingdings" w:hint="default"/>
      </w:rPr>
    </w:lvl>
    <w:lvl w:ilvl="6" w:tplc="04160001">
      <w:start w:val="1"/>
      <w:numFmt w:val="bullet"/>
      <w:lvlText w:val=""/>
      <w:lvlJc w:val="left"/>
      <w:pPr>
        <w:ind w:left="6174" w:hanging="360"/>
      </w:pPr>
      <w:rPr>
        <w:rFonts w:ascii="Symbol" w:hAnsi="Symbol" w:hint="default"/>
      </w:rPr>
    </w:lvl>
    <w:lvl w:ilvl="7" w:tplc="04160003">
      <w:start w:val="1"/>
      <w:numFmt w:val="bullet"/>
      <w:lvlText w:val="o"/>
      <w:lvlJc w:val="left"/>
      <w:pPr>
        <w:ind w:left="6894" w:hanging="360"/>
      </w:pPr>
      <w:rPr>
        <w:rFonts w:ascii="Courier New" w:hAnsi="Courier New" w:cs="Courier New" w:hint="default"/>
      </w:rPr>
    </w:lvl>
    <w:lvl w:ilvl="8" w:tplc="04160005">
      <w:start w:val="1"/>
      <w:numFmt w:val="bullet"/>
      <w:lvlText w:val=""/>
      <w:lvlJc w:val="left"/>
      <w:pPr>
        <w:ind w:left="7614" w:hanging="360"/>
      </w:pPr>
      <w:rPr>
        <w:rFonts w:ascii="Wingdings" w:hAnsi="Wingdings" w:hint="default"/>
      </w:rPr>
    </w:lvl>
  </w:abstractNum>
  <w:abstractNum w:abstractNumId="24" w15:restartNumberingAfterBreak="0">
    <w:nsid w:val="7A892786"/>
    <w:multiLevelType w:val="hybridMultilevel"/>
    <w:tmpl w:val="03E6EDAE"/>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num w:numId="1" w16cid:durableId="828446433">
    <w:abstractNumId w:val="15"/>
  </w:num>
  <w:num w:numId="2" w16cid:durableId="863513955">
    <w:abstractNumId w:val="0"/>
  </w:num>
  <w:num w:numId="3" w16cid:durableId="449669883">
    <w:abstractNumId w:val="10"/>
  </w:num>
  <w:num w:numId="4" w16cid:durableId="727342414">
    <w:abstractNumId w:val="9"/>
  </w:num>
  <w:num w:numId="5" w16cid:durableId="1062675851">
    <w:abstractNumId w:val="22"/>
  </w:num>
  <w:num w:numId="6" w16cid:durableId="876234227">
    <w:abstractNumId w:val="11"/>
  </w:num>
  <w:num w:numId="7" w16cid:durableId="657266899">
    <w:abstractNumId w:val="3"/>
  </w:num>
  <w:num w:numId="8" w16cid:durableId="967474020">
    <w:abstractNumId w:val="8"/>
  </w:num>
  <w:num w:numId="9" w16cid:durableId="724261060">
    <w:abstractNumId w:val="20"/>
  </w:num>
  <w:num w:numId="10" w16cid:durableId="274795303">
    <w:abstractNumId w:val="6"/>
  </w:num>
  <w:num w:numId="11" w16cid:durableId="321542428">
    <w:abstractNumId w:val="23"/>
  </w:num>
  <w:num w:numId="12" w16cid:durableId="1055083901">
    <w:abstractNumId w:val="19"/>
  </w:num>
  <w:num w:numId="13" w16cid:durableId="263150056">
    <w:abstractNumId w:val="4"/>
  </w:num>
  <w:num w:numId="14" w16cid:durableId="1413427203">
    <w:abstractNumId w:val="13"/>
  </w:num>
  <w:num w:numId="15" w16cid:durableId="1330409414">
    <w:abstractNumId w:val="1"/>
  </w:num>
  <w:num w:numId="16" w16cid:durableId="1863858580">
    <w:abstractNumId w:val="24"/>
  </w:num>
  <w:num w:numId="17" w16cid:durableId="69236396">
    <w:abstractNumId w:val="12"/>
  </w:num>
  <w:num w:numId="18" w16cid:durableId="1613197676">
    <w:abstractNumId w:val="18"/>
  </w:num>
  <w:num w:numId="19" w16cid:durableId="799566796">
    <w:abstractNumId w:val="2"/>
  </w:num>
  <w:num w:numId="20" w16cid:durableId="405617552">
    <w:abstractNumId w:val="7"/>
  </w:num>
  <w:num w:numId="21" w16cid:durableId="1959068015">
    <w:abstractNumId w:val="17"/>
  </w:num>
  <w:num w:numId="22" w16cid:durableId="1324624400">
    <w:abstractNumId w:val="14"/>
  </w:num>
  <w:num w:numId="23" w16cid:durableId="803811733">
    <w:abstractNumId w:val="21"/>
  </w:num>
  <w:num w:numId="24" w16cid:durableId="385492884">
    <w:abstractNumId w:val="16"/>
  </w:num>
  <w:num w:numId="25" w16cid:durableId="900143185">
    <w:abstractNumId w:val="24"/>
  </w:num>
  <w:num w:numId="26" w16cid:durableId="18115553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770"/>
    <w:rsid w:val="00000726"/>
    <w:rsid w:val="00000882"/>
    <w:rsid w:val="00001F01"/>
    <w:rsid w:val="00002B34"/>
    <w:rsid w:val="00002E52"/>
    <w:rsid w:val="00002EA8"/>
    <w:rsid w:val="000059A8"/>
    <w:rsid w:val="00006050"/>
    <w:rsid w:val="00007A9C"/>
    <w:rsid w:val="00007D3B"/>
    <w:rsid w:val="00010166"/>
    <w:rsid w:val="000120FD"/>
    <w:rsid w:val="00015DD9"/>
    <w:rsid w:val="0001623F"/>
    <w:rsid w:val="000167B9"/>
    <w:rsid w:val="00017226"/>
    <w:rsid w:val="00017B6F"/>
    <w:rsid w:val="000210D1"/>
    <w:rsid w:val="00021D72"/>
    <w:rsid w:val="00022DE6"/>
    <w:rsid w:val="00023847"/>
    <w:rsid w:val="00023E0D"/>
    <w:rsid w:val="0002538F"/>
    <w:rsid w:val="00026067"/>
    <w:rsid w:val="000266A8"/>
    <w:rsid w:val="00026994"/>
    <w:rsid w:val="00026C5C"/>
    <w:rsid w:val="000277F4"/>
    <w:rsid w:val="00030409"/>
    <w:rsid w:val="00030E76"/>
    <w:rsid w:val="0003273F"/>
    <w:rsid w:val="00032E47"/>
    <w:rsid w:val="0003383E"/>
    <w:rsid w:val="00033C16"/>
    <w:rsid w:val="00035C86"/>
    <w:rsid w:val="00036893"/>
    <w:rsid w:val="00036DF7"/>
    <w:rsid w:val="00037036"/>
    <w:rsid w:val="00037599"/>
    <w:rsid w:val="000375B0"/>
    <w:rsid w:val="00040C46"/>
    <w:rsid w:val="00041792"/>
    <w:rsid w:val="00041CC3"/>
    <w:rsid w:val="00041D87"/>
    <w:rsid w:val="00042312"/>
    <w:rsid w:val="00042667"/>
    <w:rsid w:val="000439ED"/>
    <w:rsid w:val="00043EB8"/>
    <w:rsid w:val="0004653F"/>
    <w:rsid w:val="00047172"/>
    <w:rsid w:val="000474EC"/>
    <w:rsid w:val="000479D8"/>
    <w:rsid w:val="00047BFF"/>
    <w:rsid w:val="000522E1"/>
    <w:rsid w:val="00054352"/>
    <w:rsid w:val="000549B0"/>
    <w:rsid w:val="00055079"/>
    <w:rsid w:val="00055EF8"/>
    <w:rsid w:val="0005756B"/>
    <w:rsid w:val="0006201F"/>
    <w:rsid w:val="000638CA"/>
    <w:rsid w:val="0006553A"/>
    <w:rsid w:val="00066DAB"/>
    <w:rsid w:val="00070234"/>
    <w:rsid w:val="00070444"/>
    <w:rsid w:val="000705F5"/>
    <w:rsid w:val="00071A1B"/>
    <w:rsid w:val="0007380A"/>
    <w:rsid w:val="00073A43"/>
    <w:rsid w:val="0007412C"/>
    <w:rsid w:val="0007444E"/>
    <w:rsid w:val="00075839"/>
    <w:rsid w:val="00075BE3"/>
    <w:rsid w:val="00077870"/>
    <w:rsid w:val="00077C0A"/>
    <w:rsid w:val="000808D7"/>
    <w:rsid w:val="00081069"/>
    <w:rsid w:val="00082BA0"/>
    <w:rsid w:val="00082F61"/>
    <w:rsid w:val="00083203"/>
    <w:rsid w:val="0008525D"/>
    <w:rsid w:val="000865D6"/>
    <w:rsid w:val="000867B0"/>
    <w:rsid w:val="00087588"/>
    <w:rsid w:val="00087EEF"/>
    <w:rsid w:val="0009006B"/>
    <w:rsid w:val="000939EB"/>
    <w:rsid w:val="00097803"/>
    <w:rsid w:val="000A0529"/>
    <w:rsid w:val="000A0A04"/>
    <w:rsid w:val="000A1374"/>
    <w:rsid w:val="000A1EBA"/>
    <w:rsid w:val="000A3F7D"/>
    <w:rsid w:val="000A54D6"/>
    <w:rsid w:val="000A579F"/>
    <w:rsid w:val="000A63C6"/>
    <w:rsid w:val="000A6C30"/>
    <w:rsid w:val="000A7090"/>
    <w:rsid w:val="000A7185"/>
    <w:rsid w:val="000B12E0"/>
    <w:rsid w:val="000B145C"/>
    <w:rsid w:val="000B159F"/>
    <w:rsid w:val="000B193E"/>
    <w:rsid w:val="000B514F"/>
    <w:rsid w:val="000B599F"/>
    <w:rsid w:val="000B5ECC"/>
    <w:rsid w:val="000B6239"/>
    <w:rsid w:val="000C0259"/>
    <w:rsid w:val="000C2CE7"/>
    <w:rsid w:val="000C3E08"/>
    <w:rsid w:val="000C503B"/>
    <w:rsid w:val="000C58F2"/>
    <w:rsid w:val="000C5FF4"/>
    <w:rsid w:val="000C69A3"/>
    <w:rsid w:val="000C7049"/>
    <w:rsid w:val="000C742A"/>
    <w:rsid w:val="000C7ECF"/>
    <w:rsid w:val="000D106E"/>
    <w:rsid w:val="000D21BD"/>
    <w:rsid w:val="000D2982"/>
    <w:rsid w:val="000D3FFB"/>
    <w:rsid w:val="000D497F"/>
    <w:rsid w:val="000D50D0"/>
    <w:rsid w:val="000D55E0"/>
    <w:rsid w:val="000D584B"/>
    <w:rsid w:val="000D61FB"/>
    <w:rsid w:val="000D642E"/>
    <w:rsid w:val="000D650F"/>
    <w:rsid w:val="000D6DEA"/>
    <w:rsid w:val="000D6F07"/>
    <w:rsid w:val="000E0767"/>
    <w:rsid w:val="000E11DB"/>
    <w:rsid w:val="000E31E0"/>
    <w:rsid w:val="000E38DB"/>
    <w:rsid w:val="000E5FCD"/>
    <w:rsid w:val="000E71EF"/>
    <w:rsid w:val="000F0767"/>
    <w:rsid w:val="000F0A05"/>
    <w:rsid w:val="000F20F7"/>
    <w:rsid w:val="000F2812"/>
    <w:rsid w:val="000F2BDB"/>
    <w:rsid w:val="000F4E0E"/>
    <w:rsid w:val="000F6B2C"/>
    <w:rsid w:val="000F752E"/>
    <w:rsid w:val="001006FA"/>
    <w:rsid w:val="001014AB"/>
    <w:rsid w:val="00101B5E"/>
    <w:rsid w:val="00102410"/>
    <w:rsid w:val="0010293B"/>
    <w:rsid w:val="00102F04"/>
    <w:rsid w:val="0010459B"/>
    <w:rsid w:val="001050EC"/>
    <w:rsid w:val="00107313"/>
    <w:rsid w:val="00110316"/>
    <w:rsid w:val="00110571"/>
    <w:rsid w:val="00110965"/>
    <w:rsid w:val="00110D87"/>
    <w:rsid w:val="00111229"/>
    <w:rsid w:val="00111B59"/>
    <w:rsid w:val="00111F77"/>
    <w:rsid w:val="00112AAD"/>
    <w:rsid w:val="00117AD1"/>
    <w:rsid w:val="00120450"/>
    <w:rsid w:val="00120AA3"/>
    <w:rsid w:val="0012158C"/>
    <w:rsid w:val="0012287B"/>
    <w:rsid w:val="00123B80"/>
    <w:rsid w:val="00123CBB"/>
    <w:rsid w:val="00124A03"/>
    <w:rsid w:val="00125A71"/>
    <w:rsid w:val="00126467"/>
    <w:rsid w:val="00126BFF"/>
    <w:rsid w:val="001274F7"/>
    <w:rsid w:val="001304F5"/>
    <w:rsid w:val="00131378"/>
    <w:rsid w:val="00132BDA"/>
    <w:rsid w:val="00132CCE"/>
    <w:rsid w:val="0013385D"/>
    <w:rsid w:val="00133CCA"/>
    <w:rsid w:val="001343E6"/>
    <w:rsid w:val="00135870"/>
    <w:rsid w:val="00135E94"/>
    <w:rsid w:val="0013754D"/>
    <w:rsid w:val="00137953"/>
    <w:rsid w:val="00140214"/>
    <w:rsid w:val="0014176C"/>
    <w:rsid w:val="001434CA"/>
    <w:rsid w:val="00143A95"/>
    <w:rsid w:val="00144766"/>
    <w:rsid w:val="0014541B"/>
    <w:rsid w:val="00147169"/>
    <w:rsid w:val="00147857"/>
    <w:rsid w:val="0015131D"/>
    <w:rsid w:val="00152FE9"/>
    <w:rsid w:val="0015337D"/>
    <w:rsid w:val="00153EB0"/>
    <w:rsid w:val="00153F7E"/>
    <w:rsid w:val="0015423C"/>
    <w:rsid w:val="0015467D"/>
    <w:rsid w:val="00154E01"/>
    <w:rsid w:val="0015539A"/>
    <w:rsid w:val="00155C09"/>
    <w:rsid w:val="00156930"/>
    <w:rsid w:val="001577BB"/>
    <w:rsid w:val="00157F5E"/>
    <w:rsid w:val="00160527"/>
    <w:rsid w:val="00160ECB"/>
    <w:rsid w:val="00161EBF"/>
    <w:rsid w:val="001620F1"/>
    <w:rsid w:val="00162868"/>
    <w:rsid w:val="0016338B"/>
    <w:rsid w:val="001635E3"/>
    <w:rsid w:val="00163945"/>
    <w:rsid w:val="00163DFC"/>
    <w:rsid w:val="0016546A"/>
    <w:rsid w:val="00165F4B"/>
    <w:rsid w:val="00166E55"/>
    <w:rsid w:val="00167479"/>
    <w:rsid w:val="001677F9"/>
    <w:rsid w:val="0017038E"/>
    <w:rsid w:val="001706EA"/>
    <w:rsid w:val="00171A4D"/>
    <w:rsid w:val="00172902"/>
    <w:rsid w:val="0017319C"/>
    <w:rsid w:val="001732FC"/>
    <w:rsid w:val="00173852"/>
    <w:rsid w:val="001738B8"/>
    <w:rsid w:val="00173F0F"/>
    <w:rsid w:val="00175B2A"/>
    <w:rsid w:val="00176BFA"/>
    <w:rsid w:val="001777C5"/>
    <w:rsid w:val="00177F45"/>
    <w:rsid w:val="00181672"/>
    <w:rsid w:val="00181E6E"/>
    <w:rsid w:val="00181F34"/>
    <w:rsid w:val="0018341F"/>
    <w:rsid w:val="00183BE7"/>
    <w:rsid w:val="0018429B"/>
    <w:rsid w:val="001848B2"/>
    <w:rsid w:val="00185C8E"/>
    <w:rsid w:val="0018616D"/>
    <w:rsid w:val="00187912"/>
    <w:rsid w:val="00187A13"/>
    <w:rsid w:val="00191808"/>
    <w:rsid w:val="00191876"/>
    <w:rsid w:val="00192412"/>
    <w:rsid w:val="00192770"/>
    <w:rsid w:val="00192939"/>
    <w:rsid w:val="00192B18"/>
    <w:rsid w:val="00193278"/>
    <w:rsid w:val="0019381E"/>
    <w:rsid w:val="0019382C"/>
    <w:rsid w:val="00193EF9"/>
    <w:rsid w:val="001A0F54"/>
    <w:rsid w:val="001A1353"/>
    <w:rsid w:val="001A1C9D"/>
    <w:rsid w:val="001A526F"/>
    <w:rsid w:val="001A54AB"/>
    <w:rsid w:val="001A574E"/>
    <w:rsid w:val="001A60EF"/>
    <w:rsid w:val="001A6531"/>
    <w:rsid w:val="001A6EE8"/>
    <w:rsid w:val="001A740B"/>
    <w:rsid w:val="001A7AF7"/>
    <w:rsid w:val="001A7E18"/>
    <w:rsid w:val="001A7F08"/>
    <w:rsid w:val="001B0AFD"/>
    <w:rsid w:val="001B1FF9"/>
    <w:rsid w:val="001B2534"/>
    <w:rsid w:val="001B3C78"/>
    <w:rsid w:val="001B4503"/>
    <w:rsid w:val="001B4B45"/>
    <w:rsid w:val="001B7AC6"/>
    <w:rsid w:val="001C0B98"/>
    <w:rsid w:val="001C20F9"/>
    <w:rsid w:val="001C2462"/>
    <w:rsid w:val="001C3450"/>
    <w:rsid w:val="001C38B3"/>
    <w:rsid w:val="001C39E1"/>
    <w:rsid w:val="001C3DF6"/>
    <w:rsid w:val="001C4836"/>
    <w:rsid w:val="001C62A2"/>
    <w:rsid w:val="001C6E1E"/>
    <w:rsid w:val="001C72D7"/>
    <w:rsid w:val="001D07D1"/>
    <w:rsid w:val="001D1932"/>
    <w:rsid w:val="001D199C"/>
    <w:rsid w:val="001D19B3"/>
    <w:rsid w:val="001D23C5"/>
    <w:rsid w:val="001D2410"/>
    <w:rsid w:val="001D3A4D"/>
    <w:rsid w:val="001D48FE"/>
    <w:rsid w:val="001D4955"/>
    <w:rsid w:val="001D5425"/>
    <w:rsid w:val="001D6B9B"/>
    <w:rsid w:val="001D7317"/>
    <w:rsid w:val="001D7B6D"/>
    <w:rsid w:val="001E0D57"/>
    <w:rsid w:val="001E1155"/>
    <w:rsid w:val="001E15CE"/>
    <w:rsid w:val="001E251F"/>
    <w:rsid w:val="001E4455"/>
    <w:rsid w:val="001E5371"/>
    <w:rsid w:val="001E5AB8"/>
    <w:rsid w:val="001E644D"/>
    <w:rsid w:val="001E64E1"/>
    <w:rsid w:val="001E7300"/>
    <w:rsid w:val="001E7F93"/>
    <w:rsid w:val="001F0231"/>
    <w:rsid w:val="001F0BE7"/>
    <w:rsid w:val="001F281D"/>
    <w:rsid w:val="001F4AC9"/>
    <w:rsid w:val="001F5FA6"/>
    <w:rsid w:val="001F6732"/>
    <w:rsid w:val="001F6DAB"/>
    <w:rsid w:val="001F7FB4"/>
    <w:rsid w:val="0020185D"/>
    <w:rsid w:val="00201DC4"/>
    <w:rsid w:val="002037D5"/>
    <w:rsid w:val="00204173"/>
    <w:rsid w:val="00205099"/>
    <w:rsid w:val="00205BDA"/>
    <w:rsid w:val="00206314"/>
    <w:rsid w:val="00207301"/>
    <w:rsid w:val="00207BAE"/>
    <w:rsid w:val="00207CE9"/>
    <w:rsid w:val="00212450"/>
    <w:rsid w:val="0021273D"/>
    <w:rsid w:val="00212BAC"/>
    <w:rsid w:val="002131DF"/>
    <w:rsid w:val="00214F59"/>
    <w:rsid w:val="00215421"/>
    <w:rsid w:val="00216795"/>
    <w:rsid w:val="00216B0E"/>
    <w:rsid w:val="002173A4"/>
    <w:rsid w:val="00217945"/>
    <w:rsid w:val="00217AA1"/>
    <w:rsid w:val="00217C7E"/>
    <w:rsid w:val="00221C4F"/>
    <w:rsid w:val="00222B0B"/>
    <w:rsid w:val="00223E98"/>
    <w:rsid w:val="002248D7"/>
    <w:rsid w:val="00225556"/>
    <w:rsid w:val="00225815"/>
    <w:rsid w:val="00225A54"/>
    <w:rsid w:val="00226915"/>
    <w:rsid w:val="00226D35"/>
    <w:rsid w:val="0022774C"/>
    <w:rsid w:val="00231386"/>
    <w:rsid w:val="002314AD"/>
    <w:rsid w:val="00231EB1"/>
    <w:rsid w:val="0023314B"/>
    <w:rsid w:val="00233812"/>
    <w:rsid w:val="00237342"/>
    <w:rsid w:val="00237C9B"/>
    <w:rsid w:val="0024021E"/>
    <w:rsid w:val="002421C8"/>
    <w:rsid w:val="00242DA1"/>
    <w:rsid w:val="002453D5"/>
    <w:rsid w:val="00245B68"/>
    <w:rsid w:val="00246324"/>
    <w:rsid w:val="002465EE"/>
    <w:rsid w:val="00246896"/>
    <w:rsid w:val="0024753C"/>
    <w:rsid w:val="00251DA9"/>
    <w:rsid w:val="002545BB"/>
    <w:rsid w:val="00254720"/>
    <w:rsid w:val="00256978"/>
    <w:rsid w:val="00261BA6"/>
    <w:rsid w:val="0026201A"/>
    <w:rsid w:val="00262991"/>
    <w:rsid w:val="00262ACE"/>
    <w:rsid w:val="002641CE"/>
    <w:rsid w:val="00265316"/>
    <w:rsid w:val="00265506"/>
    <w:rsid w:val="0026615B"/>
    <w:rsid w:val="002671C3"/>
    <w:rsid w:val="002674B4"/>
    <w:rsid w:val="00267DB0"/>
    <w:rsid w:val="00270635"/>
    <w:rsid w:val="00271192"/>
    <w:rsid w:val="00271389"/>
    <w:rsid w:val="002723ED"/>
    <w:rsid w:val="00272B74"/>
    <w:rsid w:val="00272C4F"/>
    <w:rsid w:val="00272EE0"/>
    <w:rsid w:val="00273374"/>
    <w:rsid w:val="002743A2"/>
    <w:rsid w:val="0027458D"/>
    <w:rsid w:val="00275C55"/>
    <w:rsid w:val="0027790E"/>
    <w:rsid w:val="00277CE0"/>
    <w:rsid w:val="002800E6"/>
    <w:rsid w:val="00280610"/>
    <w:rsid w:val="00280AF1"/>
    <w:rsid w:val="00280C5B"/>
    <w:rsid w:val="00281839"/>
    <w:rsid w:val="00281F47"/>
    <w:rsid w:val="002828B6"/>
    <w:rsid w:val="00282E16"/>
    <w:rsid w:val="0028349B"/>
    <w:rsid w:val="00285DE5"/>
    <w:rsid w:val="002865F8"/>
    <w:rsid w:val="00291029"/>
    <w:rsid w:val="002910F6"/>
    <w:rsid w:val="002926B3"/>
    <w:rsid w:val="00293867"/>
    <w:rsid w:val="00295A77"/>
    <w:rsid w:val="00296418"/>
    <w:rsid w:val="0029738C"/>
    <w:rsid w:val="00297624"/>
    <w:rsid w:val="002A096E"/>
    <w:rsid w:val="002A1374"/>
    <w:rsid w:val="002A2661"/>
    <w:rsid w:val="002A3468"/>
    <w:rsid w:val="002A51F5"/>
    <w:rsid w:val="002A569D"/>
    <w:rsid w:val="002A7683"/>
    <w:rsid w:val="002A76CA"/>
    <w:rsid w:val="002B1882"/>
    <w:rsid w:val="002B2B1E"/>
    <w:rsid w:val="002B54B9"/>
    <w:rsid w:val="002B5850"/>
    <w:rsid w:val="002C1518"/>
    <w:rsid w:val="002C1619"/>
    <w:rsid w:val="002C16B9"/>
    <w:rsid w:val="002C20E9"/>
    <w:rsid w:val="002C402E"/>
    <w:rsid w:val="002C4A3A"/>
    <w:rsid w:val="002C4B5E"/>
    <w:rsid w:val="002C76D3"/>
    <w:rsid w:val="002D07F5"/>
    <w:rsid w:val="002D3B95"/>
    <w:rsid w:val="002D5DA4"/>
    <w:rsid w:val="002D67EE"/>
    <w:rsid w:val="002D716A"/>
    <w:rsid w:val="002D7D42"/>
    <w:rsid w:val="002E029F"/>
    <w:rsid w:val="002E0748"/>
    <w:rsid w:val="002E0A0C"/>
    <w:rsid w:val="002E253A"/>
    <w:rsid w:val="002E397F"/>
    <w:rsid w:val="002E7189"/>
    <w:rsid w:val="002E7BBC"/>
    <w:rsid w:val="002F3D41"/>
    <w:rsid w:val="002F3FBD"/>
    <w:rsid w:val="002F65C7"/>
    <w:rsid w:val="002F6CEA"/>
    <w:rsid w:val="002F7145"/>
    <w:rsid w:val="002F7766"/>
    <w:rsid w:val="002F7E63"/>
    <w:rsid w:val="003020F5"/>
    <w:rsid w:val="00303404"/>
    <w:rsid w:val="003046C3"/>
    <w:rsid w:val="0030476F"/>
    <w:rsid w:val="0030481B"/>
    <w:rsid w:val="003048FD"/>
    <w:rsid w:val="00305058"/>
    <w:rsid w:val="00310412"/>
    <w:rsid w:val="0031447B"/>
    <w:rsid w:val="003147DC"/>
    <w:rsid w:val="003156A0"/>
    <w:rsid w:val="003159B2"/>
    <w:rsid w:val="00315E4B"/>
    <w:rsid w:val="00316DEE"/>
    <w:rsid w:val="00317CC8"/>
    <w:rsid w:val="00320192"/>
    <w:rsid w:val="00320588"/>
    <w:rsid w:val="00321538"/>
    <w:rsid w:val="003246C3"/>
    <w:rsid w:val="00327D9F"/>
    <w:rsid w:val="00330870"/>
    <w:rsid w:val="00331830"/>
    <w:rsid w:val="00332D15"/>
    <w:rsid w:val="00333B76"/>
    <w:rsid w:val="003341A7"/>
    <w:rsid w:val="00334C23"/>
    <w:rsid w:val="00334C59"/>
    <w:rsid w:val="00334FF0"/>
    <w:rsid w:val="00335049"/>
    <w:rsid w:val="003355C8"/>
    <w:rsid w:val="0033572F"/>
    <w:rsid w:val="00337672"/>
    <w:rsid w:val="00337824"/>
    <w:rsid w:val="00340022"/>
    <w:rsid w:val="00340213"/>
    <w:rsid w:val="003407F3"/>
    <w:rsid w:val="00344BA1"/>
    <w:rsid w:val="0034569D"/>
    <w:rsid w:val="00346097"/>
    <w:rsid w:val="00347B07"/>
    <w:rsid w:val="00347E3C"/>
    <w:rsid w:val="00350936"/>
    <w:rsid w:val="00350D85"/>
    <w:rsid w:val="00351D1E"/>
    <w:rsid w:val="0035261E"/>
    <w:rsid w:val="00352B93"/>
    <w:rsid w:val="00352CF1"/>
    <w:rsid w:val="00353C2B"/>
    <w:rsid w:val="00353F77"/>
    <w:rsid w:val="00354CBF"/>
    <w:rsid w:val="003614FF"/>
    <w:rsid w:val="003635B7"/>
    <w:rsid w:val="003635D5"/>
    <w:rsid w:val="00364225"/>
    <w:rsid w:val="0036459F"/>
    <w:rsid w:val="00364749"/>
    <w:rsid w:val="00364842"/>
    <w:rsid w:val="00366528"/>
    <w:rsid w:val="00366D53"/>
    <w:rsid w:val="00367587"/>
    <w:rsid w:val="0037034B"/>
    <w:rsid w:val="00370C50"/>
    <w:rsid w:val="00372BBA"/>
    <w:rsid w:val="00372FA7"/>
    <w:rsid w:val="00373C08"/>
    <w:rsid w:val="00374E51"/>
    <w:rsid w:val="00375BCF"/>
    <w:rsid w:val="0037673C"/>
    <w:rsid w:val="00376891"/>
    <w:rsid w:val="00377162"/>
    <w:rsid w:val="003776E0"/>
    <w:rsid w:val="003778C2"/>
    <w:rsid w:val="00377F70"/>
    <w:rsid w:val="00380C99"/>
    <w:rsid w:val="00380F30"/>
    <w:rsid w:val="003820D0"/>
    <w:rsid w:val="0038291C"/>
    <w:rsid w:val="00383CC7"/>
    <w:rsid w:val="003844E4"/>
    <w:rsid w:val="00384B07"/>
    <w:rsid w:val="00392062"/>
    <w:rsid w:val="0039248C"/>
    <w:rsid w:val="003950D1"/>
    <w:rsid w:val="00395FD0"/>
    <w:rsid w:val="00397446"/>
    <w:rsid w:val="003A171F"/>
    <w:rsid w:val="003A1DBF"/>
    <w:rsid w:val="003A2E47"/>
    <w:rsid w:val="003A2EA4"/>
    <w:rsid w:val="003A56F5"/>
    <w:rsid w:val="003A6B1C"/>
    <w:rsid w:val="003B02B7"/>
    <w:rsid w:val="003B0B5F"/>
    <w:rsid w:val="003B1195"/>
    <w:rsid w:val="003B1DFF"/>
    <w:rsid w:val="003B30DF"/>
    <w:rsid w:val="003B329C"/>
    <w:rsid w:val="003B3D8E"/>
    <w:rsid w:val="003B4E5D"/>
    <w:rsid w:val="003B6BD2"/>
    <w:rsid w:val="003B7DBD"/>
    <w:rsid w:val="003C199D"/>
    <w:rsid w:val="003C1C87"/>
    <w:rsid w:val="003C1D90"/>
    <w:rsid w:val="003C2145"/>
    <w:rsid w:val="003C2EA9"/>
    <w:rsid w:val="003C3BF7"/>
    <w:rsid w:val="003C5D59"/>
    <w:rsid w:val="003C6B87"/>
    <w:rsid w:val="003C6C49"/>
    <w:rsid w:val="003D04DF"/>
    <w:rsid w:val="003D0591"/>
    <w:rsid w:val="003D467D"/>
    <w:rsid w:val="003D4981"/>
    <w:rsid w:val="003D69CD"/>
    <w:rsid w:val="003D6D17"/>
    <w:rsid w:val="003D7616"/>
    <w:rsid w:val="003E02D5"/>
    <w:rsid w:val="003E1EFE"/>
    <w:rsid w:val="003E2E6C"/>
    <w:rsid w:val="003E3BA9"/>
    <w:rsid w:val="003E4844"/>
    <w:rsid w:val="003E49E8"/>
    <w:rsid w:val="003F03F7"/>
    <w:rsid w:val="003F0EFC"/>
    <w:rsid w:val="003F12C6"/>
    <w:rsid w:val="003F12ED"/>
    <w:rsid w:val="003F3300"/>
    <w:rsid w:val="003F3C18"/>
    <w:rsid w:val="003F40EB"/>
    <w:rsid w:val="003F41E6"/>
    <w:rsid w:val="003F43E4"/>
    <w:rsid w:val="003F4434"/>
    <w:rsid w:val="003F474F"/>
    <w:rsid w:val="003F6218"/>
    <w:rsid w:val="00400137"/>
    <w:rsid w:val="00400247"/>
    <w:rsid w:val="00400E52"/>
    <w:rsid w:val="00401CE9"/>
    <w:rsid w:val="00403DA0"/>
    <w:rsid w:val="00404492"/>
    <w:rsid w:val="00404E42"/>
    <w:rsid w:val="00406007"/>
    <w:rsid w:val="004071C8"/>
    <w:rsid w:val="0040753C"/>
    <w:rsid w:val="00412895"/>
    <w:rsid w:val="00413D3C"/>
    <w:rsid w:val="0041410F"/>
    <w:rsid w:val="00414A86"/>
    <w:rsid w:val="004159D8"/>
    <w:rsid w:val="00417075"/>
    <w:rsid w:val="00417D76"/>
    <w:rsid w:val="004204ED"/>
    <w:rsid w:val="00422B63"/>
    <w:rsid w:val="0042323A"/>
    <w:rsid w:val="00424AA3"/>
    <w:rsid w:val="00424B55"/>
    <w:rsid w:val="004250FB"/>
    <w:rsid w:val="00431232"/>
    <w:rsid w:val="00431A19"/>
    <w:rsid w:val="0043317C"/>
    <w:rsid w:val="00434684"/>
    <w:rsid w:val="00434C49"/>
    <w:rsid w:val="00437833"/>
    <w:rsid w:val="00437C02"/>
    <w:rsid w:val="00437FEF"/>
    <w:rsid w:val="00440770"/>
    <w:rsid w:val="00440F99"/>
    <w:rsid w:val="00441268"/>
    <w:rsid w:val="004432A5"/>
    <w:rsid w:val="004441FA"/>
    <w:rsid w:val="0044425B"/>
    <w:rsid w:val="004445F7"/>
    <w:rsid w:val="00444EA8"/>
    <w:rsid w:val="00445836"/>
    <w:rsid w:val="004458E9"/>
    <w:rsid w:val="00445ED6"/>
    <w:rsid w:val="00446411"/>
    <w:rsid w:val="00446979"/>
    <w:rsid w:val="004471F7"/>
    <w:rsid w:val="00447761"/>
    <w:rsid w:val="00447D91"/>
    <w:rsid w:val="00450204"/>
    <w:rsid w:val="0045171A"/>
    <w:rsid w:val="00452328"/>
    <w:rsid w:val="00452424"/>
    <w:rsid w:val="00452FEC"/>
    <w:rsid w:val="00455727"/>
    <w:rsid w:val="00456C32"/>
    <w:rsid w:val="00457513"/>
    <w:rsid w:val="00457F0B"/>
    <w:rsid w:val="0046015A"/>
    <w:rsid w:val="00461C6C"/>
    <w:rsid w:val="004621D9"/>
    <w:rsid w:val="00462AEF"/>
    <w:rsid w:val="00462DC7"/>
    <w:rsid w:val="004651E6"/>
    <w:rsid w:val="0047098F"/>
    <w:rsid w:val="00471137"/>
    <w:rsid w:val="004712E8"/>
    <w:rsid w:val="00471685"/>
    <w:rsid w:val="00472950"/>
    <w:rsid w:val="00473A90"/>
    <w:rsid w:val="00475406"/>
    <w:rsid w:val="00476720"/>
    <w:rsid w:val="00476C37"/>
    <w:rsid w:val="0047734D"/>
    <w:rsid w:val="00477581"/>
    <w:rsid w:val="00477E61"/>
    <w:rsid w:val="0048215C"/>
    <w:rsid w:val="00482D4C"/>
    <w:rsid w:val="004844CE"/>
    <w:rsid w:val="0048462D"/>
    <w:rsid w:val="00484FA7"/>
    <w:rsid w:val="004858A7"/>
    <w:rsid w:val="0048598D"/>
    <w:rsid w:val="0048647C"/>
    <w:rsid w:val="00486560"/>
    <w:rsid w:val="00486E72"/>
    <w:rsid w:val="004921C0"/>
    <w:rsid w:val="00493BD6"/>
    <w:rsid w:val="00494173"/>
    <w:rsid w:val="00494DAC"/>
    <w:rsid w:val="00496E1E"/>
    <w:rsid w:val="00497BD9"/>
    <w:rsid w:val="004A021E"/>
    <w:rsid w:val="004A1701"/>
    <w:rsid w:val="004A1954"/>
    <w:rsid w:val="004A2092"/>
    <w:rsid w:val="004A2205"/>
    <w:rsid w:val="004A2327"/>
    <w:rsid w:val="004A32C0"/>
    <w:rsid w:val="004A3F75"/>
    <w:rsid w:val="004A4CAA"/>
    <w:rsid w:val="004A6A17"/>
    <w:rsid w:val="004A72E3"/>
    <w:rsid w:val="004B0816"/>
    <w:rsid w:val="004B082A"/>
    <w:rsid w:val="004B10C6"/>
    <w:rsid w:val="004B144A"/>
    <w:rsid w:val="004B4323"/>
    <w:rsid w:val="004B7511"/>
    <w:rsid w:val="004B7824"/>
    <w:rsid w:val="004B7C8E"/>
    <w:rsid w:val="004B7CB9"/>
    <w:rsid w:val="004C01B6"/>
    <w:rsid w:val="004C04AD"/>
    <w:rsid w:val="004C0DD4"/>
    <w:rsid w:val="004C16D1"/>
    <w:rsid w:val="004C184C"/>
    <w:rsid w:val="004C1F30"/>
    <w:rsid w:val="004C3062"/>
    <w:rsid w:val="004C3685"/>
    <w:rsid w:val="004C3EB2"/>
    <w:rsid w:val="004C7DA3"/>
    <w:rsid w:val="004C7E68"/>
    <w:rsid w:val="004D1931"/>
    <w:rsid w:val="004D1AC1"/>
    <w:rsid w:val="004D1BFE"/>
    <w:rsid w:val="004D20B2"/>
    <w:rsid w:val="004D2432"/>
    <w:rsid w:val="004D2F9B"/>
    <w:rsid w:val="004D4B42"/>
    <w:rsid w:val="004D5188"/>
    <w:rsid w:val="004D5588"/>
    <w:rsid w:val="004D6F6A"/>
    <w:rsid w:val="004E0A50"/>
    <w:rsid w:val="004E0DD5"/>
    <w:rsid w:val="004E1AC3"/>
    <w:rsid w:val="004E2B45"/>
    <w:rsid w:val="004E41DD"/>
    <w:rsid w:val="004E5853"/>
    <w:rsid w:val="004F1A79"/>
    <w:rsid w:val="004F1ECE"/>
    <w:rsid w:val="004F2F89"/>
    <w:rsid w:val="004F3C42"/>
    <w:rsid w:val="004F3EA8"/>
    <w:rsid w:val="004F426B"/>
    <w:rsid w:val="004F43A2"/>
    <w:rsid w:val="004F475B"/>
    <w:rsid w:val="004F5476"/>
    <w:rsid w:val="004F5D4A"/>
    <w:rsid w:val="004F62DC"/>
    <w:rsid w:val="004F6BFD"/>
    <w:rsid w:val="004F7D2C"/>
    <w:rsid w:val="00501B44"/>
    <w:rsid w:val="0050300D"/>
    <w:rsid w:val="0050452E"/>
    <w:rsid w:val="00504B94"/>
    <w:rsid w:val="005064B3"/>
    <w:rsid w:val="0051030B"/>
    <w:rsid w:val="00512F41"/>
    <w:rsid w:val="00513D99"/>
    <w:rsid w:val="00514429"/>
    <w:rsid w:val="0051454E"/>
    <w:rsid w:val="00515951"/>
    <w:rsid w:val="00515B44"/>
    <w:rsid w:val="005160F4"/>
    <w:rsid w:val="00516572"/>
    <w:rsid w:val="00520EAE"/>
    <w:rsid w:val="00521611"/>
    <w:rsid w:val="00522142"/>
    <w:rsid w:val="00524858"/>
    <w:rsid w:val="00525A2A"/>
    <w:rsid w:val="0052607F"/>
    <w:rsid w:val="005277C6"/>
    <w:rsid w:val="005279CF"/>
    <w:rsid w:val="005279F9"/>
    <w:rsid w:val="00527E2F"/>
    <w:rsid w:val="005305DF"/>
    <w:rsid w:val="0053159C"/>
    <w:rsid w:val="00531B6F"/>
    <w:rsid w:val="00532961"/>
    <w:rsid w:val="00532D3A"/>
    <w:rsid w:val="00532F5A"/>
    <w:rsid w:val="00535BB0"/>
    <w:rsid w:val="00536ED9"/>
    <w:rsid w:val="005370A5"/>
    <w:rsid w:val="00537507"/>
    <w:rsid w:val="005428D9"/>
    <w:rsid w:val="0054301A"/>
    <w:rsid w:val="00543337"/>
    <w:rsid w:val="00543C77"/>
    <w:rsid w:val="00544B56"/>
    <w:rsid w:val="00544E8F"/>
    <w:rsid w:val="00545C97"/>
    <w:rsid w:val="00546498"/>
    <w:rsid w:val="00547394"/>
    <w:rsid w:val="0055120A"/>
    <w:rsid w:val="00551DC6"/>
    <w:rsid w:val="0055501A"/>
    <w:rsid w:val="00555877"/>
    <w:rsid w:val="005570E5"/>
    <w:rsid w:val="00557C5E"/>
    <w:rsid w:val="00557D94"/>
    <w:rsid w:val="0056046D"/>
    <w:rsid w:val="005605E3"/>
    <w:rsid w:val="00560A5E"/>
    <w:rsid w:val="00560E75"/>
    <w:rsid w:val="00561032"/>
    <w:rsid w:val="00561DB0"/>
    <w:rsid w:val="00562085"/>
    <w:rsid w:val="005637FF"/>
    <w:rsid w:val="005657AE"/>
    <w:rsid w:val="00565CF1"/>
    <w:rsid w:val="00566CF9"/>
    <w:rsid w:val="0056742A"/>
    <w:rsid w:val="005676A2"/>
    <w:rsid w:val="00567BAF"/>
    <w:rsid w:val="00567C5B"/>
    <w:rsid w:val="00567FC8"/>
    <w:rsid w:val="00570BAD"/>
    <w:rsid w:val="00571976"/>
    <w:rsid w:val="00575048"/>
    <w:rsid w:val="00575208"/>
    <w:rsid w:val="0057649D"/>
    <w:rsid w:val="00576D08"/>
    <w:rsid w:val="00580558"/>
    <w:rsid w:val="00580987"/>
    <w:rsid w:val="00580CCE"/>
    <w:rsid w:val="005813F4"/>
    <w:rsid w:val="0058190F"/>
    <w:rsid w:val="00582000"/>
    <w:rsid w:val="005834A8"/>
    <w:rsid w:val="0058526E"/>
    <w:rsid w:val="0058590C"/>
    <w:rsid w:val="00585F21"/>
    <w:rsid w:val="00586C83"/>
    <w:rsid w:val="00586DD8"/>
    <w:rsid w:val="00590AB5"/>
    <w:rsid w:val="00590C75"/>
    <w:rsid w:val="0059108E"/>
    <w:rsid w:val="00592A6D"/>
    <w:rsid w:val="00592CAA"/>
    <w:rsid w:val="00592ECA"/>
    <w:rsid w:val="005951AA"/>
    <w:rsid w:val="00595822"/>
    <w:rsid w:val="00596981"/>
    <w:rsid w:val="00597763"/>
    <w:rsid w:val="005A0843"/>
    <w:rsid w:val="005A3EA6"/>
    <w:rsid w:val="005A42CB"/>
    <w:rsid w:val="005A483B"/>
    <w:rsid w:val="005A6FA7"/>
    <w:rsid w:val="005B0794"/>
    <w:rsid w:val="005B176A"/>
    <w:rsid w:val="005B31B3"/>
    <w:rsid w:val="005B54C7"/>
    <w:rsid w:val="005B5A1D"/>
    <w:rsid w:val="005B77DA"/>
    <w:rsid w:val="005B7A10"/>
    <w:rsid w:val="005C152D"/>
    <w:rsid w:val="005C16EB"/>
    <w:rsid w:val="005C24ED"/>
    <w:rsid w:val="005C312A"/>
    <w:rsid w:val="005C33F4"/>
    <w:rsid w:val="005C491B"/>
    <w:rsid w:val="005C4F95"/>
    <w:rsid w:val="005C5508"/>
    <w:rsid w:val="005C60CF"/>
    <w:rsid w:val="005C6AE7"/>
    <w:rsid w:val="005D211A"/>
    <w:rsid w:val="005D259D"/>
    <w:rsid w:val="005D2617"/>
    <w:rsid w:val="005D27BD"/>
    <w:rsid w:val="005D4A89"/>
    <w:rsid w:val="005D55F6"/>
    <w:rsid w:val="005D705B"/>
    <w:rsid w:val="005D7BCF"/>
    <w:rsid w:val="005D7F37"/>
    <w:rsid w:val="005E0BDB"/>
    <w:rsid w:val="005E0C2F"/>
    <w:rsid w:val="005E1A80"/>
    <w:rsid w:val="005E744F"/>
    <w:rsid w:val="005F0059"/>
    <w:rsid w:val="005F00AE"/>
    <w:rsid w:val="005F02A0"/>
    <w:rsid w:val="005F377E"/>
    <w:rsid w:val="005F3998"/>
    <w:rsid w:val="005F4B0C"/>
    <w:rsid w:val="005F4C91"/>
    <w:rsid w:val="005F52CF"/>
    <w:rsid w:val="005F557F"/>
    <w:rsid w:val="005F684C"/>
    <w:rsid w:val="006000D2"/>
    <w:rsid w:val="006019C7"/>
    <w:rsid w:val="00601AD4"/>
    <w:rsid w:val="0060244C"/>
    <w:rsid w:val="0060272D"/>
    <w:rsid w:val="00604093"/>
    <w:rsid w:val="0060457E"/>
    <w:rsid w:val="00606AD4"/>
    <w:rsid w:val="006075DB"/>
    <w:rsid w:val="00610B26"/>
    <w:rsid w:val="0061399F"/>
    <w:rsid w:val="00615095"/>
    <w:rsid w:val="00615256"/>
    <w:rsid w:val="00615893"/>
    <w:rsid w:val="00615A5E"/>
    <w:rsid w:val="00616830"/>
    <w:rsid w:val="006168FC"/>
    <w:rsid w:val="0061720F"/>
    <w:rsid w:val="00617451"/>
    <w:rsid w:val="00617F35"/>
    <w:rsid w:val="00620F3D"/>
    <w:rsid w:val="00621470"/>
    <w:rsid w:val="00622567"/>
    <w:rsid w:val="00623AB5"/>
    <w:rsid w:val="00625168"/>
    <w:rsid w:val="006254F2"/>
    <w:rsid w:val="006262ED"/>
    <w:rsid w:val="006263DC"/>
    <w:rsid w:val="00626E10"/>
    <w:rsid w:val="00627933"/>
    <w:rsid w:val="00627B14"/>
    <w:rsid w:val="00627F6B"/>
    <w:rsid w:val="006304B1"/>
    <w:rsid w:val="00630616"/>
    <w:rsid w:val="00630D0F"/>
    <w:rsid w:val="00630E1B"/>
    <w:rsid w:val="006313D6"/>
    <w:rsid w:val="00632651"/>
    <w:rsid w:val="00633C18"/>
    <w:rsid w:val="006352C1"/>
    <w:rsid w:val="006353CC"/>
    <w:rsid w:val="00635A27"/>
    <w:rsid w:val="006360D9"/>
    <w:rsid w:val="006371B1"/>
    <w:rsid w:val="00640304"/>
    <w:rsid w:val="00641345"/>
    <w:rsid w:val="00644A78"/>
    <w:rsid w:val="00645538"/>
    <w:rsid w:val="006457C7"/>
    <w:rsid w:val="00645DC1"/>
    <w:rsid w:val="006527FA"/>
    <w:rsid w:val="00654838"/>
    <w:rsid w:val="006557DB"/>
    <w:rsid w:val="00655BD3"/>
    <w:rsid w:val="00656302"/>
    <w:rsid w:val="00656F90"/>
    <w:rsid w:val="00657293"/>
    <w:rsid w:val="00660365"/>
    <w:rsid w:val="00661748"/>
    <w:rsid w:val="00661BDE"/>
    <w:rsid w:val="00662E64"/>
    <w:rsid w:val="00662E88"/>
    <w:rsid w:val="00663035"/>
    <w:rsid w:val="006632B4"/>
    <w:rsid w:val="00667249"/>
    <w:rsid w:val="00671543"/>
    <w:rsid w:val="006736CB"/>
    <w:rsid w:val="006766E2"/>
    <w:rsid w:val="006776B8"/>
    <w:rsid w:val="00677DFA"/>
    <w:rsid w:val="006803E2"/>
    <w:rsid w:val="00681125"/>
    <w:rsid w:val="00685B8B"/>
    <w:rsid w:val="00690E5A"/>
    <w:rsid w:val="00691532"/>
    <w:rsid w:val="00692D7E"/>
    <w:rsid w:val="00692F43"/>
    <w:rsid w:val="0069349A"/>
    <w:rsid w:val="00693C15"/>
    <w:rsid w:val="006944B5"/>
    <w:rsid w:val="006945F6"/>
    <w:rsid w:val="006952D1"/>
    <w:rsid w:val="00695ABC"/>
    <w:rsid w:val="00696F86"/>
    <w:rsid w:val="006A2845"/>
    <w:rsid w:val="006A2DE5"/>
    <w:rsid w:val="006A4D0E"/>
    <w:rsid w:val="006A53C2"/>
    <w:rsid w:val="006A64D2"/>
    <w:rsid w:val="006B05F0"/>
    <w:rsid w:val="006B1BD5"/>
    <w:rsid w:val="006B23A5"/>
    <w:rsid w:val="006B3300"/>
    <w:rsid w:val="006B3BF7"/>
    <w:rsid w:val="006C21A5"/>
    <w:rsid w:val="006C2774"/>
    <w:rsid w:val="006C396D"/>
    <w:rsid w:val="006C443E"/>
    <w:rsid w:val="006C51DF"/>
    <w:rsid w:val="006C591E"/>
    <w:rsid w:val="006C5941"/>
    <w:rsid w:val="006C5AE3"/>
    <w:rsid w:val="006C5B69"/>
    <w:rsid w:val="006C5E13"/>
    <w:rsid w:val="006C6BC5"/>
    <w:rsid w:val="006C6BE6"/>
    <w:rsid w:val="006C71F9"/>
    <w:rsid w:val="006C7D73"/>
    <w:rsid w:val="006D0822"/>
    <w:rsid w:val="006D19D6"/>
    <w:rsid w:val="006D33D2"/>
    <w:rsid w:val="006D4499"/>
    <w:rsid w:val="006D5836"/>
    <w:rsid w:val="006D77BF"/>
    <w:rsid w:val="006D7A8A"/>
    <w:rsid w:val="006E1A21"/>
    <w:rsid w:val="006E2883"/>
    <w:rsid w:val="006E4E59"/>
    <w:rsid w:val="006E5A93"/>
    <w:rsid w:val="006E5F4D"/>
    <w:rsid w:val="006E6D5E"/>
    <w:rsid w:val="006E7750"/>
    <w:rsid w:val="006F0F61"/>
    <w:rsid w:val="006F11E0"/>
    <w:rsid w:val="006F3450"/>
    <w:rsid w:val="006F390E"/>
    <w:rsid w:val="006F5E44"/>
    <w:rsid w:val="00700E9F"/>
    <w:rsid w:val="00701E17"/>
    <w:rsid w:val="00702213"/>
    <w:rsid w:val="00703D2E"/>
    <w:rsid w:val="00704B3B"/>
    <w:rsid w:val="007054D9"/>
    <w:rsid w:val="0070741D"/>
    <w:rsid w:val="00707A2B"/>
    <w:rsid w:val="00710135"/>
    <w:rsid w:val="0071087A"/>
    <w:rsid w:val="00710EB1"/>
    <w:rsid w:val="007115D2"/>
    <w:rsid w:val="00713B87"/>
    <w:rsid w:val="00720820"/>
    <w:rsid w:val="007209A7"/>
    <w:rsid w:val="0072201B"/>
    <w:rsid w:val="00722134"/>
    <w:rsid w:val="007228D0"/>
    <w:rsid w:val="00724DA5"/>
    <w:rsid w:val="00726E1E"/>
    <w:rsid w:val="00730264"/>
    <w:rsid w:val="00730C86"/>
    <w:rsid w:val="00732B7D"/>
    <w:rsid w:val="00733DA5"/>
    <w:rsid w:val="007342AE"/>
    <w:rsid w:val="0073776F"/>
    <w:rsid w:val="0074151B"/>
    <w:rsid w:val="00742417"/>
    <w:rsid w:val="00742B19"/>
    <w:rsid w:val="007458DD"/>
    <w:rsid w:val="0074657F"/>
    <w:rsid w:val="007468DA"/>
    <w:rsid w:val="00752199"/>
    <w:rsid w:val="007522C0"/>
    <w:rsid w:val="007526D1"/>
    <w:rsid w:val="00752FF3"/>
    <w:rsid w:val="00754581"/>
    <w:rsid w:val="00755E18"/>
    <w:rsid w:val="00760A6C"/>
    <w:rsid w:val="00760B9E"/>
    <w:rsid w:val="00761DFD"/>
    <w:rsid w:val="00762611"/>
    <w:rsid w:val="0076456B"/>
    <w:rsid w:val="00770770"/>
    <w:rsid w:val="00771331"/>
    <w:rsid w:val="007716F6"/>
    <w:rsid w:val="00771B7B"/>
    <w:rsid w:val="007739BF"/>
    <w:rsid w:val="00773EAF"/>
    <w:rsid w:val="00774FBD"/>
    <w:rsid w:val="007751D4"/>
    <w:rsid w:val="007754CC"/>
    <w:rsid w:val="00775F3B"/>
    <w:rsid w:val="0077690D"/>
    <w:rsid w:val="007820CE"/>
    <w:rsid w:val="007822BA"/>
    <w:rsid w:val="00782600"/>
    <w:rsid w:val="00783102"/>
    <w:rsid w:val="00784C0F"/>
    <w:rsid w:val="0079008C"/>
    <w:rsid w:val="00790366"/>
    <w:rsid w:val="00790844"/>
    <w:rsid w:val="0079274A"/>
    <w:rsid w:val="0079304C"/>
    <w:rsid w:val="00793A1F"/>
    <w:rsid w:val="00795082"/>
    <w:rsid w:val="0079686C"/>
    <w:rsid w:val="007A0485"/>
    <w:rsid w:val="007A1E99"/>
    <w:rsid w:val="007A2F9C"/>
    <w:rsid w:val="007A4394"/>
    <w:rsid w:val="007A48D1"/>
    <w:rsid w:val="007A4EFA"/>
    <w:rsid w:val="007A57E9"/>
    <w:rsid w:val="007A6384"/>
    <w:rsid w:val="007B0731"/>
    <w:rsid w:val="007B0775"/>
    <w:rsid w:val="007B0894"/>
    <w:rsid w:val="007B1886"/>
    <w:rsid w:val="007B2415"/>
    <w:rsid w:val="007B368E"/>
    <w:rsid w:val="007B4440"/>
    <w:rsid w:val="007B4CB6"/>
    <w:rsid w:val="007B55B0"/>
    <w:rsid w:val="007B6061"/>
    <w:rsid w:val="007B68F1"/>
    <w:rsid w:val="007B7796"/>
    <w:rsid w:val="007C142B"/>
    <w:rsid w:val="007C15EB"/>
    <w:rsid w:val="007C4801"/>
    <w:rsid w:val="007C6BF9"/>
    <w:rsid w:val="007C71D0"/>
    <w:rsid w:val="007D218D"/>
    <w:rsid w:val="007D24EF"/>
    <w:rsid w:val="007D26EC"/>
    <w:rsid w:val="007D4BB6"/>
    <w:rsid w:val="007D550D"/>
    <w:rsid w:val="007D787C"/>
    <w:rsid w:val="007E108C"/>
    <w:rsid w:val="007E13A8"/>
    <w:rsid w:val="007E1528"/>
    <w:rsid w:val="007E19A4"/>
    <w:rsid w:val="007E1F13"/>
    <w:rsid w:val="007E456F"/>
    <w:rsid w:val="007E5694"/>
    <w:rsid w:val="007E5BFD"/>
    <w:rsid w:val="007E60EA"/>
    <w:rsid w:val="007E6601"/>
    <w:rsid w:val="007E7C4F"/>
    <w:rsid w:val="007E7EB9"/>
    <w:rsid w:val="007F1AB4"/>
    <w:rsid w:val="007F1F9B"/>
    <w:rsid w:val="007F23A9"/>
    <w:rsid w:val="007F2E2B"/>
    <w:rsid w:val="007F3255"/>
    <w:rsid w:val="007F52E3"/>
    <w:rsid w:val="007F5A83"/>
    <w:rsid w:val="007F5C7C"/>
    <w:rsid w:val="007F6A63"/>
    <w:rsid w:val="007F78FB"/>
    <w:rsid w:val="00800A07"/>
    <w:rsid w:val="00800CD1"/>
    <w:rsid w:val="00801436"/>
    <w:rsid w:val="00801FF5"/>
    <w:rsid w:val="0080532A"/>
    <w:rsid w:val="00806A1F"/>
    <w:rsid w:val="00806FBB"/>
    <w:rsid w:val="00807AD2"/>
    <w:rsid w:val="008111BF"/>
    <w:rsid w:val="008115E6"/>
    <w:rsid w:val="00811A91"/>
    <w:rsid w:val="0081332D"/>
    <w:rsid w:val="0081380A"/>
    <w:rsid w:val="0081711B"/>
    <w:rsid w:val="0081729B"/>
    <w:rsid w:val="00820E25"/>
    <w:rsid w:val="00821F7D"/>
    <w:rsid w:val="00822E6D"/>
    <w:rsid w:val="00822FB6"/>
    <w:rsid w:val="0082340E"/>
    <w:rsid w:val="008236D0"/>
    <w:rsid w:val="008241F7"/>
    <w:rsid w:val="0082426E"/>
    <w:rsid w:val="00825F75"/>
    <w:rsid w:val="00826670"/>
    <w:rsid w:val="00826FCB"/>
    <w:rsid w:val="00832310"/>
    <w:rsid w:val="008331DE"/>
    <w:rsid w:val="00833493"/>
    <w:rsid w:val="00835B47"/>
    <w:rsid w:val="008366F7"/>
    <w:rsid w:val="0083716C"/>
    <w:rsid w:val="008371F1"/>
    <w:rsid w:val="00837B2F"/>
    <w:rsid w:val="00840876"/>
    <w:rsid w:val="0084178A"/>
    <w:rsid w:val="00842ED1"/>
    <w:rsid w:val="00842FF4"/>
    <w:rsid w:val="00843A6F"/>
    <w:rsid w:val="00844554"/>
    <w:rsid w:val="008450F5"/>
    <w:rsid w:val="0084623E"/>
    <w:rsid w:val="008465DD"/>
    <w:rsid w:val="00846FB7"/>
    <w:rsid w:val="008478CC"/>
    <w:rsid w:val="0085076B"/>
    <w:rsid w:val="00850F29"/>
    <w:rsid w:val="008513C4"/>
    <w:rsid w:val="008527F7"/>
    <w:rsid w:val="008530A5"/>
    <w:rsid w:val="00853243"/>
    <w:rsid w:val="00853316"/>
    <w:rsid w:val="008533E3"/>
    <w:rsid w:val="008537BC"/>
    <w:rsid w:val="00853BF2"/>
    <w:rsid w:val="00856231"/>
    <w:rsid w:val="00856D30"/>
    <w:rsid w:val="00857220"/>
    <w:rsid w:val="00860338"/>
    <w:rsid w:val="0086103B"/>
    <w:rsid w:val="008611F7"/>
    <w:rsid w:val="00861B5A"/>
    <w:rsid w:val="0086202D"/>
    <w:rsid w:val="0086214C"/>
    <w:rsid w:val="008622F9"/>
    <w:rsid w:val="00862651"/>
    <w:rsid w:val="0087063A"/>
    <w:rsid w:val="00870D21"/>
    <w:rsid w:val="008725C2"/>
    <w:rsid w:val="008731FD"/>
    <w:rsid w:val="00874AFD"/>
    <w:rsid w:val="00876530"/>
    <w:rsid w:val="00876B4B"/>
    <w:rsid w:val="00877431"/>
    <w:rsid w:val="00882FCA"/>
    <w:rsid w:val="00883E9B"/>
    <w:rsid w:val="008840DD"/>
    <w:rsid w:val="008843FF"/>
    <w:rsid w:val="00884700"/>
    <w:rsid w:val="0088626E"/>
    <w:rsid w:val="008872C2"/>
    <w:rsid w:val="00891BF5"/>
    <w:rsid w:val="00893692"/>
    <w:rsid w:val="0089393E"/>
    <w:rsid w:val="008945F4"/>
    <w:rsid w:val="008961E6"/>
    <w:rsid w:val="008968CE"/>
    <w:rsid w:val="008A01C7"/>
    <w:rsid w:val="008A04B5"/>
    <w:rsid w:val="008A0F02"/>
    <w:rsid w:val="008A14D5"/>
    <w:rsid w:val="008A2592"/>
    <w:rsid w:val="008A27D5"/>
    <w:rsid w:val="008A2BE9"/>
    <w:rsid w:val="008A31F7"/>
    <w:rsid w:val="008A4167"/>
    <w:rsid w:val="008A518F"/>
    <w:rsid w:val="008A5494"/>
    <w:rsid w:val="008A7E69"/>
    <w:rsid w:val="008B1112"/>
    <w:rsid w:val="008B367F"/>
    <w:rsid w:val="008B4FC8"/>
    <w:rsid w:val="008B5A13"/>
    <w:rsid w:val="008B67BE"/>
    <w:rsid w:val="008C1404"/>
    <w:rsid w:val="008C169B"/>
    <w:rsid w:val="008C1866"/>
    <w:rsid w:val="008C2F26"/>
    <w:rsid w:val="008C317E"/>
    <w:rsid w:val="008C3BCC"/>
    <w:rsid w:val="008C42A9"/>
    <w:rsid w:val="008C4A2B"/>
    <w:rsid w:val="008C4F27"/>
    <w:rsid w:val="008C5893"/>
    <w:rsid w:val="008C6162"/>
    <w:rsid w:val="008C653B"/>
    <w:rsid w:val="008C6886"/>
    <w:rsid w:val="008C6A50"/>
    <w:rsid w:val="008C7159"/>
    <w:rsid w:val="008C7C09"/>
    <w:rsid w:val="008D0ACE"/>
    <w:rsid w:val="008D0C8B"/>
    <w:rsid w:val="008D20A7"/>
    <w:rsid w:val="008D3ACD"/>
    <w:rsid w:val="008D4B8B"/>
    <w:rsid w:val="008D5B75"/>
    <w:rsid w:val="008D7016"/>
    <w:rsid w:val="008D713A"/>
    <w:rsid w:val="008D7440"/>
    <w:rsid w:val="008D74AE"/>
    <w:rsid w:val="008E02AB"/>
    <w:rsid w:val="008E1C11"/>
    <w:rsid w:val="008E1ED3"/>
    <w:rsid w:val="008E348E"/>
    <w:rsid w:val="008E5D97"/>
    <w:rsid w:val="008E6CE2"/>
    <w:rsid w:val="008E7FA4"/>
    <w:rsid w:val="008F19AA"/>
    <w:rsid w:val="008F1AF2"/>
    <w:rsid w:val="008F1B99"/>
    <w:rsid w:val="008F21BF"/>
    <w:rsid w:val="008F3559"/>
    <w:rsid w:val="008F36FD"/>
    <w:rsid w:val="008F39C4"/>
    <w:rsid w:val="008F5528"/>
    <w:rsid w:val="00901F53"/>
    <w:rsid w:val="00902950"/>
    <w:rsid w:val="00902B75"/>
    <w:rsid w:val="00902E5E"/>
    <w:rsid w:val="00903CBC"/>
    <w:rsid w:val="009059B8"/>
    <w:rsid w:val="00905E1A"/>
    <w:rsid w:val="0090716D"/>
    <w:rsid w:val="00910D8F"/>
    <w:rsid w:val="0091169B"/>
    <w:rsid w:val="00913815"/>
    <w:rsid w:val="00915275"/>
    <w:rsid w:val="009163E6"/>
    <w:rsid w:val="009169CC"/>
    <w:rsid w:val="00917A6D"/>
    <w:rsid w:val="00917B1B"/>
    <w:rsid w:val="00920022"/>
    <w:rsid w:val="00923230"/>
    <w:rsid w:val="009256DB"/>
    <w:rsid w:val="00925ADD"/>
    <w:rsid w:val="00925DBF"/>
    <w:rsid w:val="0092654B"/>
    <w:rsid w:val="009269D3"/>
    <w:rsid w:val="00927CF2"/>
    <w:rsid w:val="009300FC"/>
    <w:rsid w:val="009334DF"/>
    <w:rsid w:val="00935BE7"/>
    <w:rsid w:val="0093700D"/>
    <w:rsid w:val="00937632"/>
    <w:rsid w:val="0093767A"/>
    <w:rsid w:val="00937F21"/>
    <w:rsid w:val="00940235"/>
    <w:rsid w:val="009406B8"/>
    <w:rsid w:val="00941040"/>
    <w:rsid w:val="0094248F"/>
    <w:rsid w:val="00943C2A"/>
    <w:rsid w:val="00943C38"/>
    <w:rsid w:val="009443D8"/>
    <w:rsid w:val="0095000D"/>
    <w:rsid w:val="00950154"/>
    <w:rsid w:val="0095079E"/>
    <w:rsid w:val="00951212"/>
    <w:rsid w:val="00951BBC"/>
    <w:rsid w:val="009522B9"/>
    <w:rsid w:val="00952FA1"/>
    <w:rsid w:val="009548F2"/>
    <w:rsid w:val="009558E0"/>
    <w:rsid w:val="0095763E"/>
    <w:rsid w:val="009621DC"/>
    <w:rsid w:val="00964840"/>
    <w:rsid w:val="009652F2"/>
    <w:rsid w:val="00966224"/>
    <w:rsid w:val="0097000B"/>
    <w:rsid w:val="00970733"/>
    <w:rsid w:val="00974357"/>
    <w:rsid w:val="00974FFB"/>
    <w:rsid w:val="00976E71"/>
    <w:rsid w:val="009815CC"/>
    <w:rsid w:val="009859CF"/>
    <w:rsid w:val="00986AA0"/>
    <w:rsid w:val="009877C4"/>
    <w:rsid w:val="009925C8"/>
    <w:rsid w:val="0099300A"/>
    <w:rsid w:val="0099323F"/>
    <w:rsid w:val="0099364D"/>
    <w:rsid w:val="00994055"/>
    <w:rsid w:val="0099513E"/>
    <w:rsid w:val="00995DD2"/>
    <w:rsid w:val="00996007"/>
    <w:rsid w:val="009965D6"/>
    <w:rsid w:val="00997016"/>
    <w:rsid w:val="009A0466"/>
    <w:rsid w:val="009A1E34"/>
    <w:rsid w:val="009A2201"/>
    <w:rsid w:val="009A3465"/>
    <w:rsid w:val="009A39EC"/>
    <w:rsid w:val="009A506C"/>
    <w:rsid w:val="009A5F9B"/>
    <w:rsid w:val="009A6886"/>
    <w:rsid w:val="009A7C73"/>
    <w:rsid w:val="009B2430"/>
    <w:rsid w:val="009B2C8E"/>
    <w:rsid w:val="009B3ADB"/>
    <w:rsid w:val="009B4798"/>
    <w:rsid w:val="009B47FA"/>
    <w:rsid w:val="009B540C"/>
    <w:rsid w:val="009B5996"/>
    <w:rsid w:val="009B7468"/>
    <w:rsid w:val="009C0A67"/>
    <w:rsid w:val="009C29F5"/>
    <w:rsid w:val="009C321E"/>
    <w:rsid w:val="009C3436"/>
    <w:rsid w:val="009C4BE7"/>
    <w:rsid w:val="009C5150"/>
    <w:rsid w:val="009C7C9F"/>
    <w:rsid w:val="009D1310"/>
    <w:rsid w:val="009D1C70"/>
    <w:rsid w:val="009D28EB"/>
    <w:rsid w:val="009D2E20"/>
    <w:rsid w:val="009D4AC3"/>
    <w:rsid w:val="009D4D17"/>
    <w:rsid w:val="009D4E0F"/>
    <w:rsid w:val="009D56C7"/>
    <w:rsid w:val="009D72E2"/>
    <w:rsid w:val="009D7E12"/>
    <w:rsid w:val="009E1E30"/>
    <w:rsid w:val="009E2AB7"/>
    <w:rsid w:val="009E314D"/>
    <w:rsid w:val="009E611C"/>
    <w:rsid w:val="009E67AD"/>
    <w:rsid w:val="009E6E14"/>
    <w:rsid w:val="009E6E2F"/>
    <w:rsid w:val="009E79B7"/>
    <w:rsid w:val="009F0CD1"/>
    <w:rsid w:val="009F11F4"/>
    <w:rsid w:val="009F1F77"/>
    <w:rsid w:val="009F2075"/>
    <w:rsid w:val="009F2582"/>
    <w:rsid w:val="009F2FF8"/>
    <w:rsid w:val="009F3114"/>
    <w:rsid w:val="009F357A"/>
    <w:rsid w:val="009F3E38"/>
    <w:rsid w:val="009F4491"/>
    <w:rsid w:val="009F46B5"/>
    <w:rsid w:val="009F49BB"/>
    <w:rsid w:val="009F680C"/>
    <w:rsid w:val="009F695C"/>
    <w:rsid w:val="009F7BA4"/>
    <w:rsid w:val="009F7DDB"/>
    <w:rsid w:val="00A00450"/>
    <w:rsid w:val="00A01FC5"/>
    <w:rsid w:val="00A02F1F"/>
    <w:rsid w:val="00A03223"/>
    <w:rsid w:val="00A032B5"/>
    <w:rsid w:val="00A04BC1"/>
    <w:rsid w:val="00A04DA6"/>
    <w:rsid w:val="00A05150"/>
    <w:rsid w:val="00A05BD8"/>
    <w:rsid w:val="00A0787B"/>
    <w:rsid w:val="00A07DE1"/>
    <w:rsid w:val="00A11243"/>
    <w:rsid w:val="00A12325"/>
    <w:rsid w:val="00A1266D"/>
    <w:rsid w:val="00A1338E"/>
    <w:rsid w:val="00A14757"/>
    <w:rsid w:val="00A14EFA"/>
    <w:rsid w:val="00A15D30"/>
    <w:rsid w:val="00A15D97"/>
    <w:rsid w:val="00A15EEC"/>
    <w:rsid w:val="00A16DF4"/>
    <w:rsid w:val="00A17328"/>
    <w:rsid w:val="00A22E99"/>
    <w:rsid w:val="00A23DCB"/>
    <w:rsid w:val="00A2469B"/>
    <w:rsid w:val="00A24711"/>
    <w:rsid w:val="00A24A81"/>
    <w:rsid w:val="00A24F96"/>
    <w:rsid w:val="00A2646B"/>
    <w:rsid w:val="00A27D77"/>
    <w:rsid w:val="00A31379"/>
    <w:rsid w:val="00A32C6C"/>
    <w:rsid w:val="00A336F1"/>
    <w:rsid w:val="00A33B9D"/>
    <w:rsid w:val="00A33D73"/>
    <w:rsid w:val="00A35631"/>
    <w:rsid w:val="00A35CEC"/>
    <w:rsid w:val="00A364CE"/>
    <w:rsid w:val="00A37114"/>
    <w:rsid w:val="00A37121"/>
    <w:rsid w:val="00A37EA3"/>
    <w:rsid w:val="00A409EB"/>
    <w:rsid w:val="00A41A17"/>
    <w:rsid w:val="00A41AD3"/>
    <w:rsid w:val="00A41C6A"/>
    <w:rsid w:val="00A41D9D"/>
    <w:rsid w:val="00A41E73"/>
    <w:rsid w:val="00A42465"/>
    <w:rsid w:val="00A4327B"/>
    <w:rsid w:val="00A44244"/>
    <w:rsid w:val="00A455A1"/>
    <w:rsid w:val="00A4651C"/>
    <w:rsid w:val="00A466E7"/>
    <w:rsid w:val="00A52682"/>
    <w:rsid w:val="00A54174"/>
    <w:rsid w:val="00A54697"/>
    <w:rsid w:val="00A55AAF"/>
    <w:rsid w:val="00A55C82"/>
    <w:rsid w:val="00A560B7"/>
    <w:rsid w:val="00A564C9"/>
    <w:rsid w:val="00A61D6A"/>
    <w:rsid w:val="00A61F1B"/>
    <w:rsid w:val="00A62475"/>
    <w:rsid w:val="00A63E56"/>
    <w:rsid w:val="00A64234"/>
    <w:rsid w:val="00A64723"/>
    <w:rsid w:val="00A64C02"/>
    <w:rsid w:val="00A65136"/>
    <w:rsid w:val="00A65E53"/>
    <w:rsid w:val="00A66417"/>
    <w:rsid w:val="00A70C57"/>
    <w:rsid w:val="00A71AE0"/>
    <w:rsid w:val="00A76387"/>
    <w:rsid w:val="00A772D5"/>
    <w:rsid w:val="00A777E4"/>
    <w:rsid w:val="00A81321"/>
    <w:rsid w:val="00A81473"/>
    <w:rsid w:val="00A8287D"/>
    <w:rsid w:val="00A82E1E"/>
    <w:rsid w:val="00A839A8"/>
    <w:rsid w:val="00A84419"/>
    <w:rsid w:val="00A84661"/>
    <w:rsid w:val="00A846C0"/>
    <w:rsid w:val="00A84759"/>
    <w:rsid w:val="00A84907"/>
    <w:rsid w:val="00A84CE0"/>
    <w:rsid w:val="00A85CDD"/>
    <w:rsid w:val="00A87DB3"/>
    <w:rsid w:val="00A901F5"/>
    <w:rsid w:val="00A912AD"/>
    <w:rsid w:val="00A923E2"/>
    <w:rsid w:val="00A96420"/>
    <w:rsid w:val="00A96878"/>
    <w:rsid w:val="00A96F41"/>
    <w:rsid w:val="00AA21DF"/>
    <w:rsid w:val="00AA3176"/>
    <w:rsid w:val="00AA64B2"/>
    <w:rsid w:val="00AA690D"/>
    <w:rsid w:val="00AA6D42"/>
    <w:rsid w:val="00AA7FCB"/>
    <w:rsid w:val="00AB094C"/>
    <w:rsid w:val="00AB4428"/>
    <w:rsid w:val="00AB63F3"/>
    <w:rsid w:val="00AB6ED1"/>
    <w:rsid w:val="00AB7ADF"/>
    <w:rsid w:val="00AB7E90"/>
    <w:rsid w:val="00AC04DF"/>
    <w:rsid w:val="00AC589A"/>
    <w:rsid w:val="00AC591E"/>
    <w:rsid w:val="00AC6094"/>
    <w:rsid w:val="00AC6AD8"/>
    <w:rsid w:val="00AD378A"/>
    <w:rsid w:val="00AD3B4B"/>
    <w:rsid w:val="00AD5016"/>
    <w:rsid w:val="00AD5788"/>
    <w:rsid w:val="00AD6617"/>
    <w:rsid w:val="00AD6746"/>
    <w:rsid w:val="00AD6871"/>
    <w:rsid w:val="00AE16C2"/>
    <w:rsid w:val="00AE229F"/>
    <w:rsid w:val="00AE46D3"/>
    <w:rsid w:val="00AE4BDC"/>
    <w:rsid w:val="00AE4D1D"/>
    <w:rsid w:val="00AE6374"/>
    <w:rsid w:val="00AE6AA6"/>
    <w:rsid w:val="00AE7009"/>
    <w:rsid w:val="00AE7DAC"/>
    <w:rsid w:val="00AF0008"/>
    <w:rsid w:val="00AF0B87"/>
    <w:rsid w:val="00AF0C28"/>
    <w:rsid w:val="00AF3CE3"/>
    <w:rsid w:val="00AF5650"/>
    <w:rsid w:val="00AF73F8"/>
    <w:rsid w:val="00AF7F6D"/>
    <w:rsid w:val="00B01E1C"/>
    <w:rsid w:val="00B035C2"/>
    <w:rsid w:val="00B039C7"/>
    <w:rsid w:val="00B048B7"/>
    <w:rsid w:val="00B07517"/>
    <w:rsid w:val="00B07F04"/>
    <w:rsid w:val="00B110B8"/>
    <w:rsid w:val="00B117E7"/>
    <w:rsid w:val="00B11D46"/>
    <w:rsid w:val="00B13502"/>
    <w:rsid w:val="00B176B3"/>
    <w:rsid w:val="00B20580"/>
    <w:rsid w:val="00B2079A"/>
    <w:rsid w:val="00B2088F"/>
    <w:rsid w:val="00B23D18"/>
    <w:rsid w:val="00B2536E"/>
    <w:rsid w:val="00B26540"/>
    <w:rsid w:val="00B271D0"/>
    <w:rsid w:val="00B27D2F"/>
    <w:rsid w:val="00B3109F"/>
    <w:rsid w:val="00B31742"/>
    <w:rsid w:val="00B33D82"/>
    <w:rsid w:val="00B34F2A"/>
    <w:rsid w:val="00B35E35"/>
    <w:rsid w:val="00B3610F"/>
    <w:rsid w:val="00B3637E"/>
    <w:rsid w:val="00B36C64"/>
    <w:rsid w:val="00B41B16"/>
    <w:rsid w:val="00B41BA9"/>
    <w:rsid w:val="00B42445"/>
    <w:rsid w:val="00B45BCB"/>
    <w:rsid w:val="00B461BF"/>
    <w:rsid w:val="00B4657C"/>
    <w:rsid w:val="00B4699B"/>
    <w:rsid w:val="00B46B4A"/>
    <w:rsid w:val="00B47C7E"/>
    <w:rsid w:val="00B51A10"/>
    <w:rsid w:val="00B529C1"/>
    <w:rsid w:val="00B52D22"/>
    <w:rsid w:val="00B52DFE"/>
    <w:rsid w:val="00B52F97"/>
    <w:rsid w:val="00B53E50"/>
    <w:rsid w:val="00B5482C"/>
    <w:rsid w:val="00B555B7"/>
    <w:rsid w:val="00B57C2D"/>
    <w:rsid w:val="00B60E71"/>
    <w:rsid w:val="00B60F51"/>
    <w:rsid w:val="00B61AB4"/>
    <w:rsid w:val="00B62EA2"/>
    <w:rsid w:val="00B63280"/>
    <w:rsid w:val="00B65C22"/>
    <w:rsid w:val="00B67E37"/>
    <w:rsid w:val="00B71A98"/>
    <w:rsid w:val="00B71FE3"/>
    <w:rsid w:val="00B737C9"/>
    <w:rsid w:val="00B750EE"/>
    <w:rsid w:val="00B77CBF"/>
    <w:rsid w:val="00B77CE6"/>
    <w:rsid w:val="00B77D38"/>
    <w:rsid w:val="00B83048"/>
    <w:rsid w:val="00B83684"/>
    <w:rsid w:val="00B84BE1"/>
    <w:rsid w:val="00B8627E"/>
    <w:rsid w:val="00B869CE"/>
    <w:rsid w:val="00B874B2"/>
    <w:rsid w:val="00B90204"/>
    <w:rsid w:val="00B90849"/>
    <w:rsid w:val="00B90950"/>
    <w:rsid w:val="00B91CB1"/>
    <w:rsid w:val="00B94326"/>
    <w:rsid w:val="00B95BD9"/>
    <w:rsid w:val="00B9765F"/>
    <w:rsid w:val="00B97C2A"/>
    <w:rsid w:val="00BA0143"/>
    <w:rsid w:val="00BA0296"/>
    <w:rsid w:val="00BA18AF"/>
    <w:rsid w:val="00BA27A8"/>
    <w:rsid w:val="00BA28C3"/>
    <w:rsid w:val="00BA2C25"/>
    <w:rsid w:val="00BA3C70"/>
    <w:rsid w:val="00BA418B"/>
    <w:rsid w:val="00BA4A56"/>
    <w:rsid w:val="00BA538C"/>
    <w:rsid w:val="00BA53C3"/>
    <w:rsid w:val="00BA5485"/>
    <w:rsid w:val="00BA5FF2"/>
    <w:rsid w:val="00BA6F2E"/>
    <w:rsid w:val="00BA6FE9"/>
    <w:rsid w:val="00BA7248"/>
    <w:rsid w:val="00BB00E9"/>
    <w:rsid w:val="00BB2471"/>
    <w:rsid w:val="00BB2CF4"/>
    <w:rsid w:val="00BB3AB8"/>
    <w:rsid w:val="00BB3FAA"/>
    <w:rsid w:val="00BB4781"/>
    <w:rsid w:val="00BB60A8"/>
    <w:rsid w:val="00BB7658"/>
    <w:rsid w:val="00BC0008"/>
    <w:rsid w:val="00BC0952"/>
    <w:rsid w:val="00BC0FAA"/>
    <w:rsid w:val="00BC3B0B"/>
    <w:rsid w:val="00BC57BD"/>
    <w:rsid w:val="00BC77C3"/>
    <w:rsid w:val="00BC78AE"/>
    <w:rsid w:val="00BC7FC7"/>
    <w:rsid w:val="00BD064E"/>
    <w:rsid w:val="00BD09F3"/>
    <w:rsid w:val="00BD10E5"/>
    <w:rsid w:val="00BD11B2"/>
    <w:rsid w:val="00BD1A15"/>
    <w:rsid w:val="00BD2CD9"/>
    <w:rsid w:val="00BD4AF1"/>
    <w:rsid w:val="00BD4E00"/>
    <w:rsid w:val="00BD5119"/>
    <w:rsid w:val="00BD5B2C"/>
    <w:rsid w:val="00BD7E98"/>
    <w:rsid w:val="00BE03AF"/>
    <w:rsid w:val="00BE19FD"/>
    <w:rsid w:val="00BE2336"/>
    <w:rsid w:val="00BE4179"/>
    <w:rsid w:val="00BE5B85"/>
    <w:rsid w:val="00BE77EB"/>
    <w:rsid w:val="00BE7BB8"/>
    <w:rsid w:val="00BF02DB"/>
    <w:rsid w:val="00BF0A18"/>
    <w:rsid w:val="00BF1B6B"/>
    <w:rsid w:val="00BF2A25"/>
    <w:rsid w:val="00BF2C57"/>
    <w:rsid w:val="00BF3A0E"/>
    <w:rsid w:val="00BF3A74"/>
    <w:rsid w:val="00BF3AAC"/>
    <w:rsid w:val="00BF410A"/>
    <w:rsid w:val="00BF46DE"/>
    <w:rsid w:val="00BF74D0"/>
    <w:rsid w:val="00BF7534"/>
    <w:rsid w:val="00C02727"/>
    <w:rsid w:val="00C03A50"/>
    <w:rsid w:val="00C03A6C"/>
    <w:rsid w:val="00C03D17"/>
    <w:rsid w:val="00C0443F"/>
    <w:rsid w:val="00C04953"/>
    <w:rsid w:val="00C0497B"/>
    <w:rsid w:val="00C0657D"/>
    <w:rsid w:val="00C06D9E"/>
    <w:rsid w:val="00C06F7C"/>
    <w:rsid w:val="00C10AF8"/>
    <w:rsid w:val="00C10CFC"/>
    <w:rsid w:val="00C1584E"/>
    <w:rsid w:val="00C15C8C"/>
    <w:rsid w:val="00C17472"/>
    <w:rsid w:val="00C2136B"/>
    <w:rsid w:val="00C231CF"/>
    <w:rsid w:val="00C25CB1"/>
    <w:rsid w:val="00C269D9"/>
    <w:rsid w:val="00C30567"/>
    <w:rsid w:val="00C310D6"/>
    <w:rsid w:val="00C310DF"/>
    <w:rsid w:val="00C314FA"/>
    <w:rsid w:val="00C3228F"/>
    <w:rsid w:val="00C328F0"/>
    <w:rsid w:val="00C360CB"/>
    <w:rsid w:val="00C43420"/>
    <w:rsid w:val="00C4371E"/>
    <w:rsid w:val="00C44150"/>
    <w:rsid w:val="00C4480E"/>
    <w:rsid w:val="00C46D8A"/>
    <w:rsid w:val="00C4753A"/>
    <w:rsid w:val="00C5039D"/>
    <w:rsid w:val="00C509E3"/>
    <w:rsid w:val="00C50C0D"/>
    <w:rsid w:val="00C50CE5"/>
    <w:rsid w:val="00C5320D"/>
    <w:rsid w:val="00C5426A"/>
    <w:rsid w:val="00C5614C"/>
    <w:rsid w:val="00C561A9"/>
    <w:rsid w:val="00C5779B"/>
    <w:rsid w:val="00C57A68"/>
    <w:rsid w:val="00C61DE6"/>
    <w:rsid w:val="00C63AC5"/>
    <w:rsid w:val="00C63B07"/>
    <w:rsid w:val="00C660FD"/>
    <w:rsid w:val="00C6660D"/>
    <w:rsid w:val="00C700D9"/>
    <w:rsid w:val="00C71E94"/>
    <w:rsid w:val="00C73356"/>
    <w:rsid w:val="00C733E5"/>
    <w:rsid w:val="00C73A10"/>
    <w:rsid w:val="00C74D6E"/>
    <w:rsid w:val="00C76829"/>
    <w:rsid w:val="00C76A71"/>
    <w:rsid w:val="00C77213"/>
    <w:rsid w:val="00C80BE2"/>
    <w:rsid w:val="00C81123"/>
    <w:rsid w:val="00C814B6"/>
    <w:rsid w:val="00C81C0B"/>
    <w:rsid w:val="00C82E81"/>
    <w:rsid w:val="00C832DA"/>
    <w:rsid w:val="00C8465E"/>
    <w:rsid w:val="00C8486F"/>
    <w:rsid w:val="00C84A8E"/>
    <w:rsid w:val="00C84E2F"/>
    <w:rsid w:val="00C85008"/>
    <w:rsid w:val="00C867D1"/>
    <w:rsid w:val="00C90466"/>
    <w:rsid w:val="00C9075C"/>
    <w:rsid w:val="00C913C9"/>
    <w:rsid w:val="00C920B8"/>
    <w:rsid w:val="00C92CAD"/>
    <w:rsid w:val="00C93522"/>
    <w:rsid w:val="00C9359E"/>
    <w:rsid w:val="00C937DA"/>
    <w:rsid w:val="00C940F4"/>
    <w:rsid w:val="00C94801"/>
    <w:rsid w:val="00C97070"/>
    <w:rsid w:val="00CA0275"/>
    <w:rsid w:val="00CA1292"/>
    <w:rsid w:val="00CA1A42"/>
    <w:rsid w:val="00CA2648"/>
    <w:rsid w:val="00CA335E"/>
    <w:rsid w:val="00CA3379"/>
    <w:rsid w:val="00CA33F0"/>
    <w:rsid w:val="00CA3774"/>
    <w:rsid w:val="00CA4463"/>
    <w:rsid w:val="00CA7AF3"/>
    <w:rsid w:val="00CB000E"/>
    <w:rsid w:val="00CB0A53"/>
    <w:rsid w:val="00CB1406"/>
    <w:rsid w:val="00CB21CF"/>
    <w:rsid w:val="00CB4F1F"/>
    <w:rsid w:val="00CB79E3"/>
    <w:rsid w:val="00CB7C59"/>
    <w:rsid w:val="00CC21F2"/>
    <w:rsid w:val="00CC3E31"/>
    <w:rsid w:val="00CC3F4F"/>
    <w:rsid w:val="00CC4296"/>
    <w:rsid w:val="00CC50E2"/>
    <w:rsid w:val="00CC60C9"/>
    <w:rsid w:val="00CC649C"/>
    <w:rsid w:val="00CC6F95"/>
    <w:rsid w:val="00CD0848"/>
    <w:rsid w:val="00CD1D83"/>
    <w:rsid w:val="00CD23EB"/>
    <w:rsid w:val="00CD3003"/>
    <w:rsid w:val="00CD48D9"/>
    <w:rsid w:val="00CD6B22"/>
    <w:rsid w:val="00CD6B79"/>
    <w:rsid w:val="00CD75AD"/>
    <w:rsid w:val="00CE079C"/>
    <w:rsid w:val="00CE3ECA"/>
    <w:rsid w:val="00CE464F"/>
    <w:rsid w:val="00CE5176"/>
    <w:rsid w:val="00CE64F2"/>
    <w:rsid w:val="00CE6E4A"/>
    <w:rsid w:val="00CF088F"/>
    <w:rsid w:val="00CF1269"/>
    <w:rsid w:val="00CF2B03"/>
    <w:rsid w:val="00CF32A2"/>
    <w:rsid w:val="00CF3BA2"/>
    <w:rsid w:val="00CF5A8D"/>
    <w:rsid w:val="00CF6422"/>
    <w:rsid w:val="00D00620"/>
    <w:rsid w:val="00D01339"/>
    <w:rsid w:val="00D020AD"/>
    <w:rsid w:val="00D0283D"/>
    <w:rsid w:val="00D04D34"/>
    <w:rsid w:val="00D054D0"/>
    <w:rsid w:val="00D05A4A"/>
    <w:rsid w:val="00D05C70"/>
    <w:rsid w:val="00D07745"/>
    <w:rsid w:val="00D101CF"/>
    <w:rsid w:val="00D11185"/>
    <w:rsid w:val="00D11A55"/>
    <w:rsid w:val="00D11A57"/>
    <w:rsid w:val="00D122B1"/>
    <w:rsid w:val="00D1388A"/>
    <w:rsid w:val="00D14126"/>
    <w:rsid w:val="00D14753"/>
    <w:rsid w:val="00D155F6"/>
    <w:rsid w:val="00D1583E"/>
    <w:rsid w:val="00D168B4"/>
    <w:rsid w:val="00D169CB"/>
    <w:rsid w:val="00D17AB6"/>
    <w:rsid w:val="00D17AC3"/>
    <w:rsid w:val="00D202F6"/>
    <w:rsid w:val="00D2057A"/>
    <w:rsid w:val="00D2233D"/>
    <w:rsid w:val="00D2509E"/>
    <w:rsid w:val="00D26806"/>
    <w:rsid w:val="00D2741B"/>
    <w:rsid w:val="00D274C0"/>
    <w:rsid w:val="00D2773C"/>
    <w:rsid w:val="00D27F3C"/>
    <w:rsid w:val="00D305E8"/>
    <w:rsid w:val="00D30842"/>
    <w:rsid w:val="00D325C9"/>
    <w:rsid w:val="00D32DA6"/>
    <w:rsid w:val="00D343DE"/>
    <w:rsid w:val="00D358E7"/>
    <w:rsid w:val="00D36811"/>
    <w:rsid w:val="00D36A69"/>
    <w:rsid w:val="00D37A4B"/>
    <w:rsid w:val="00D425F1"/>
    <w:rsid w:val="00D426EF"/>
    <w:rsid w:val="00D44565"/>
    <w:rsid w:val="00D45869"/>
    <w:rsid w:val="00D45A27"/>
    <w:rsid w:val="00D460F1"/>
    <w:rsid w:val="00D471E5"/>
    <w:rsid w:val="00D513A9"/>
    <w:rsid w:val="00D522D6"/>
    <w:rsid w:val="00D53749"/>
    <w:rsid w:val="00D5394B"/>
    <w:rsid w:val="00D6015B"/>
    <w:rsid w:val="00D628A9"/>
    <w:rsid w:val="00D6438B"/>
    <w:rsid w:val="00D64429"/>
    <w:rsid w:val="00D701E6"/>
    <w:rsid w:val="00D702B2"/>
    <w:rsid w:val="00D70429"/>
    <w:rsid w:val="00D71FC6"/>
    <w:rsid w:val="00D72434"/>
    <w:rsid w:val="00D73405"/>
    <w:rsid w:val="00D73511"/>
    <w:rsid w:val="00D7419E"/>
    <w:rsid w:val="00D748E3"/>
    <w:rsid w:val="00D76025"/>
    <w:rsid w:val="00D77DED"/>
    <w:rsid w:val="00D8038C"/>
    <w:rsid w:val="00D806E9"/>
    <w:rsid w:val="00D80DA0"/>
    <w:rsid w:val="00D818B9"/>
    <w:rsid w:val="00D82631"/>
    <w:rsid w:val="00D86545"/>
    <w:rsid w:val="00D86A7E"/>
    <w:rsid w:val="00D90CC1"/>
    <w:rsid w:val="00D91F5B"/>
    <w:rsid w:val="00D944A3"/>
    <w:rsid w:val="00D962A7"/>
    <w:rsid w:val="00DA0769"/>
    <w:rsid w:val="00DA123F"/>
    <w:rsid w:val="00DA18E0"/>
    <w:rsid w:val="00DA190E"/>
    <w:rsid w:val="00DA2E83"/>
    <w:rsid w:val="00DB00F6"/>
    <w:rsid w:val="00DB081D"/>
    <w:rsid w:val="00DB0EC8"/>
    <w:rsid w:val="00DB13D7"/>
    <w:rsid w:val="00DB25EE"/>
    <w:rsid w:val="00DB284A"/>
    <w:rsid w:val="00DB47F4"/>
    <w:rsid w:val="00DB53F2"/>
    <w:rsid w:val="00DB579F"/>
    <w:rsid w:val="00DB7847"/>
    <w:rsid w:val="00DC1419"/>
    <w:rsid w:val="00DC147D"/>
    <w:rsid w:val="00DC2059"/>
    <w:rsid w:val="00DC2AFE"/>
    <w:rsid w:val="00DC3D0A"/>
    <w:rsid w:val="00DC42B9"/>
    <w:rsid w:val="00DC4C44"/>
    <w:rsid w:val="00DC4FAC"/>
    <w:rsid w:val="00DC582F"/>
    <w:rsid w:val="00DC5835"/>
    <w:rsid w:val="00DC5E9D"/>
    <w:rsid w:val="00DC73EB"/>
    <w:rsid w:val="00DC76ED"/>
    <w:rsid w:val="00DD2F01"/>
    <w:rsid w:val="00DD35E4"/>
    <w:rsid w:val="00DD5F98"/>
    <w:rsid w:val="00DD6609"/>
    <w:rsid w:val="00DD7F6C"/>
    <w:rsid w:val="00DE0558"/>
    <w:rsid w:val="00DE33E8"/>
    <w:rsid w:val="00DE3BBE"/>
    <w:rsid w:val="00DE4A31"/>
    <w:rsid w:val="00DE4ED9"/>
    <w:rsid w:val="00DE5922"/>
    <w:rsid w:val="00DE5E3B"/>
    <w:rsid w:val="00DE6460"/>
    <w:rsid w:val="00DE7F79"/>
    <w:rsid w:val="00DF084D"/>
    <w:rsid w:val="00DF23C8"/>
    <w:rsid w:val="00DF248B"/>
    <w:rsid w:val="00DF2715"/>
    <w:rsid w:val="00DF6CF5"/>
    <w:rsid w:val="00DF7104"/>
    <w:rsid w:val="00E0047C"/>
    <w:rsid w:val="00E03D1D"/>
    <w:rsid w:val="00E045B8"/>
    <w:rsid w:val="00E05F28"/>
    <w:rsid w:val="00E07622"/>
    <w:rsid w:val="00E105AD"/>
    <w:rsid w:val="00E1145C"/>
    <w:rsid w:val="00E11E92"/>
    <w:rsid w:val="00E122C8"/>
    <w:rsid w:val="00E12E22"/>
    <w:rsid w:val="00E137CF"/>
    <w:rsid w:val="00E1458E"/>
    <w:rsid w:val="00E14D82"/>
    <w:rsid w:val="00E15BCA"/>
    <w:rsid w:val="00E15C9B"/>
    <w:rsid w:val="00E16457"/>
    <w:rsid w:val="00E16C0B"/>
    <w:rsid w:val="00E16C1D"/>
    <w:rsid w:val="00E20B20"/>
    <w:rsid w:val="00E20FA7"/>
    <w:rsid w:val="00E21C4A"/>
    <w:rsid w:val="00E22505"/>
    <w:rsid w:val="00E2254C"/>
    <w:rsid w:val="00E26047"/>
    <w:rsid w:val="00E265E3"/>
    <w:rsid w:val="00E269CD"/>
    <w:rsid w:val="00E26A70"/>
    <w:rsid w:val="00E30FC4"/>
    <w:rsid w:val="00E31CA7"/>
    <w:rsid w:val="00E32C89"/>
    <w:rsid w:val="00E333D9"/>
    <w:rsid w:val="00E3541F"/>
    <w:rsid w:val="00E35CB4"/>
    <w:rsid w:val="00E35CF6"/>
    <w:rsid w:val="00E35EBC"/>
    <w:rsid w:val="00E3682C"/>
    <w:rsid w:val="00E402F5"/>
    <w:rsid w:val="00E409A5"/>
    <w:rsid w:val="00E42C6D"/>
    <w:rsid w:val="00E44293"/>
    <w:rsid w:val="00E4520D"/>
    <w:rsid w:val="00E460A2"/>
    <w:rsid w:val="00E47FB4"/>
    <w:rsid w:val="00E50D4B"/>
    <w:rsid w:val="00E50D55"/>
    <w:rsid w:val="00E5256D"/>
    <w:rsid w:val="00E52BAE"/>
    <w:rsid w:val="00E54046"/>
    <w:rsid w:val="00E5457B"/>
    <w:rsid w:val="00E54AE3"/>
    <w:rsid w:val="00E54B1F"/>
    <w:rsid w:val="00E55DBC"/>
    <w:rsid w:val="00E563E3"/>
    <w:rsid w:val="00E56472"/>
    <w:rsid w:val="00E57FDA"/>
    <w:rsid w:val="00E60166"/>
    <w:rsid w:val="00E60E6E"/>
    <w:rsid w:val="00E6157A"/>
    <w:rsid w:val="00E619AB"/>
    <w:rsid w:val="00E635C6"/>
    <w:rsid w:val="00E63CF4"/>
    <w:rsid w:val="00E67C4D"/>
    <w:rsid w:val="00E711E4"/>
    <w:rsid w:val="00E72DFD"/>
    <w:rsid w:val="00E739C2"/>
    <w:rsid w:val="00E7563C"/>
    <w:rsid w:val="00E759CE"/>
    <w:rsid w:val="00E76875"/>
    <w:rsid w:val="00E779AA"/>
    <w:rsid w:val="00E77C3D"/>
    <w:rsid w:val="00E81076"/>
    <w:rsid w:val="00E845D9"/>
    <w:rsid w:val="00E8484A"/>
    <w:rsid w:val="00E84C30"/>
    <w:rsid w:val="00E85499"/>
    <w:rsid w:val="00E86AC3"/>
    <w:rsid w:val="00E86E92"/>
    <w:rsid w:val="00E87147"/>
    <w:rsid w:val="00E90D82"/>
    <w:rsid w:val="00E92F8F"/>
    <w:rsid w:val="00E93F5B"/>
    <w:rsid w:val="00E95EFC"/>
    <w:rsid w:val="00E96DFD"/>
    <w:rsid w:val="00E97049"/>
    <w:rsid w:val="00EA3B6A"/>
    <w:rsid w:val="00EA4FC9"/>
    <w:rsid w:val="00EA551C"/>
    <w:rsid w:val="00EA56B7"/>
    <w:rsid w:val="00EB187E"/>
    <w:rsid w:val="00EB1953"/>
    <w:rsid w:val="00EB20AB"/>
    <w:rsid w:val="00EB2121"/>
    <w:rsid w:val="00EB2791"/>
    <w:rsid w:val="00EB2E42"/>
    <w:rsid w:val="00EB31BE"/>
    <w:rsid w:val="00EB3539"/>
    <w:rsid w:val="00EB562F"/>
    <w:rsid w:val="00EB681A"/>
    <w:rsid w:val="00EB72C9"/>
    <w:rsid w:val="00EB7941"/>
    <w:rsid w:val="00EB7995"/>
    <w:rsid w:val="00EC1919"/>
    <w:rsid w:val="00EC2567"/>
    <w:rsid w:val="00EC2F63"/>
    <w:rsid w:val="00EC301F"/>
    <w:rsid w:val="00EC434E"/>
    <w:rsid w:val="00EC6629"/>
    <w:rsid w:val="00ED0B67"/>
    <w:rsid w:val="00ED150D"/>
    <w:rsid w:val="00ED2011"/>
    <w:rsid w:val="00ED2990"/>
    <w:rsid w:val="00ED48E6"/>
    <w:rsid w:val="00ED4FBA"/>
    <w:rsid w:val="00ED562A"/>
    <w:rsid w:val="00ED61AA"/>
    <w:rsid w:val="00EE235F"/>
    <w:rsid w:val="00EE23F7"/>
    <w:rsid w:val="00EE2570"/>
    <w:rsid w:val="00EE26D7"/>
    <w:rsid w:val="00EE51B9"/>
    <w:rsid w:val="00EE5CDC"/>
    <w:rsid w:val="00EE605A"/>
    <w:rsid w:val="00EE68C7"/>
    <w:rsid w:val="00EF036F"/>
    <w:rsid w:val="00EF0C40"/>
    <w:rsid w:val="00EF0EBA"/>
    <w:rsid w:val="00EF1BE9"/>
    <w:rsid w:val="00EF289E"/>
    <w:rsid w:val="00EF569A"/>
    <w:rsid w:val="00EF56BB"/>
    <w:rsid w:val="00EF5B20"/>
    <w:rsid w:val="00EF5C58"/>
    <w:rsid w:val="00EF6331"/>
    <w:rsid w:val="00EF641F"/>
    <w:rsid w:val="00EF66E8"/>
    <w:rsid w:val="00EF73DB"/>
    <w:rsid w:val="00EF7C61"/>
    <w:rsid w:val="00EF7CD5"/>
    <w:rsid w:val="00F005C5"/>
    <w:rsid w:val="00F031CE"/>
    <w:rsid w:val="00F033E2"/>
    <w:rsid w:val="00F068EA"/>
    <w:rsid w:val="00F06A4D"/>
    <w:rsid w:val="00F06FD3"/>
    <w:rsid w:val="00F073AA"/>
    <w:rsid w:val="00F07575"/>
    <w:rsid w:val="00F115A4"/>
    <w:rsid w:val="00F12320"/>
    <w:rsid w:val="00F12416"/>
    <w:rsid w:val="00F12D46"/>
    <w:rsid w:val="00F16C12"/>
    <w:rsid w:val="00F17264"/>
    <w:rsid w:val="00F17658"/>
    <w:rsid w:val="00F20F8C"/>
    <w:rsid w:val="00F215AB"/>
    <w:rsid w:val="00F21BB6"/>
    <w:rsid w:val="00F228AB"/>
    <w:rsid w:val="00F22EF5"/>
    <w:rsid w:val="00F231AB"/>
    <w:rsid w:val="00F242D0"/>
    <w:rsid w:val="00F25D50"/>
    <w:rsid w:val="00F26E7C"/>
    <w:rsid w:val="00F319BA"/>
    <w:rsid w:val="00F3212A"/>
    <w:rsid w:val="00F325FB"/>
    <w:rsid w:val="00F326F1"/>
    <w:rsid w:val="00F32A13"/>
    <w:rsid w:val="00F32BD3"/>
    <w:rsid w:val="00F32E12"/>
    <w:rsid w:val="00F33643"/>
    <w:rsid w:val="00F33EE2"/>
    <w:rsid w:val="00F33FB9"/>
    <w:rsid w:val="00F347CC"/>
    <w:rsid w:val="00F36D50"/>
    <w:rsid w:val="00F374DA"/>
    <w:rsid w:val="00F40775"/>
    <w:rsid w:val="00F41046"/>
    <w:rsid w:val="00F42023"/>
    <w:rsid w:val="00F425F5"/>
    <w:rsid w:val="00F42B5D"/>
    <w:rsid w:val="00F4587C"/>
    <w:rsid w:val="00F45C4A"/>
    <w:rsid w:val="00F467AB"/>
    <w:rsid w:val="00F46E29"/>
    <w:rsid w:val="00F520F3"/>
    <w:rsid w:val="00F52DFF"/>
    <w:rsid w:val="00F54B1E"/>
    <w:rsid w:val="00F5614C"/>
    <w:rsid w:val="00F564CC"/>
    <w:rsid w:val="00F569AC"/>
    <w:rsid w:val="00F57696"/>
    <w:rsid w:val="00F57E29"/>
    <w:rsid w:val="00F601EE"/>
    <w:rsid w:val="00F60315"/>
    <w:rsid w:val="00F60501"/>
    <w:rsid w:val="00F62300"/>
    <w:rsid w:val="00F64C42"/>
    <w:rsid w:val="00F679B4"/>
    <w:rsid w:val="00F70C9E"/>
    <w:rsid w:val="00F7158C"/>
    <w:rsid w:val="00F71F00"/>
    <w:rsid w:val="00F72D6A"/>
    <w:rsid w:val="00F72F97"/>
    <w:rsid w:val="00F739E6"/>
    <w:rsid w:val="00F745D7"/>
    <w:rsid w:val="00F754A5"/>
    <w:rsid w:val="00F75724"/>
    <w:rsid w:val="00F80D12"/>
    <w:rsid w:val="00F81862"/>
    <w:rsid w:val="00F81E23"/>
    <w:rsid w:val="00F83468"/>
    <w:rsid w:val="00F83B48"/>
    <w:rsid w:val="00F84D30"/>
    <w:rsid w:val="00F85299"/>
    <w:rsid w:val="00F85D0B"/>
    <w:rsid w:val="00F866D7"/>
    <w:rsid w:val="00F878FF"/>
    <w:rsid w:val="00F91526"/>
    <w:rsid w:val="00F92D83"/>
    <w:rsid w:val="00F93B5E"/>
    <w:rsid w:val="00F949E2"/>
    <w:rsid w:val="00F9555F"/>
    <w:rsid w:val="00F961DC"/>
    <w:rsid w:val="00F96469"/>
    <w:rsid w:val="00FA0F94"/>
    <w:rsid w:val="00FA37BA"/>
    <w:rsid w:val="00FA3D79"/>
    <w:rsid w:val="00FA44EC"/>
    <w:rsid w:val="00FA49A1"/>
    <w:rsid w:val="00FA4A51"/>
    <w:rsid w:val="00FA5254"/>
    <w:rsid w:val="00FA53F5"/>
    <w:rsid w:val="00FA58EC"/>
    <w:rsid w:val="00FA6247"/>
    <w:rsid w:val="00FA68EA"/>
    <w:rsid w:val="00FB1BEC"/>
    <w:rsid w:val="00FB359A"/>
    <w:rsid w:val="00FB5D5C"/>
    <w:rsid w:val="00FB6C4D"/>
    <w:rsid w:val="00FB76FE"/>
    <w:rsid w:val="00FB7CD3"/>
    <w:rsid w:val="00FC04DC"/>
    <w:rsid w:val="00FC1957"/>
    <w:rsid w:val="00FC2397"/>
    <w:rsid w:val="00FC24AB"/>
    <w:rsid w:val="00FC2599"/>
    <w:rsid w:val="00FC2729"/>
    <w:rsid w:val="00FC323C"/>
    <w:rsid w:val="00FC3F62"/>
    <w:rsid w:val="00FC43A2"/>
    <w:rsid w:val="00FC517F"/>
    <w:rsid w:val="00FC5783"/>
    <w:rsid w:val="00FC6441"/>
    <w:rsid w:val="00FC6486"/>
    <w:rsid w:val="00FC72DB"/>
    <w:rsid w:val="00FD0CF8"/>
    <w:rsid w:val="00FD2955"/>
    <w:rsid w:val="00FD3ECB"/>
    <w:rsid w:val="00FD43D3"/>
    <w:rsid w:val="00FD4460"/>
    <w:rsid w:val="00FD4C5A"/>
    <w:rsid w:val="00FD5572"/>
    <w:rsid w:val="00FD6205"/>
    <w:rsid w:val="00FD7AEE"/>
    <w:rsid w:val="00FE174E"/>
    <w:rsid w:val="00FE2A03"/>
    <w:rsid w:val="00FE43A2"/>
    <w:rsid w:val="00FE43EC"/>
    <w:rsid w:val="00FE4651"/>
    <w:rsid w:val="00FE522D"/>
    <w:rsid w:val="00FE70D3"/>
    <w:rsid w:val="00FF040A"/>
    <w:rsid w:val="00FF04E2"/>
    <w:rsid w:val="00FF2495"/>
    <w:rsid w:val="00FF27E3"/>
    <w:rsid w:val="00FF4197"/>
    <w:rsid w:val="00FF57F3"/>
    <w:rsid w:val="00FF654A"/>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F951F"/>
  <w15:docId w15:val="{BC08320F-073F-4B27-9746-5CA10F12D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19E"/>
    <w:pPr>
      <w:suppressAutoHyphens/>
      <w:spacing w:after="0" w:line="240" w:lineRule="auto"/>
    </w:pPr>
    <w:rPr>
      <w:rFonts w:ascii="Liberation Serif" w:eastAsia="NSimSun" w:hAnsi="Liberation Serif" w:cs="Arial"/>
      <w:kern w:val="2"/>
      <w:sz w:val="24"/>
      <w:szCs w:val="24"/>
      <w:lang w:eastAsia="zh-CN" w:bidi="hi-IN"/>
    </w:rPr>
  </w:style>
  <w:style w:type="paragraph" w:styleId="Ttulo1">
    <w:name w:val="heading 1"/>
    <w:aliases w:val="1.1."/>
    <w:basedOn w:val="Normal"/>
    <w:next w:val="Normal"/>
    <w:link w:val="Ttulo1Char"/>
    <w:uiPriority w:val="9"/>
    <w:qFormat/>
    <w:rsid w:val="00233812"/>
    <w:pPr>
      <w:keepNext/>
      <w:keepLines/>
      <w:spacing w:before="240"/>
      <w:outlineLvl w:val="0"/>
    </w:pPr>
    <w:rPr>
      <w:rFonts w:asciiTheme="majorHAnsi" w:eastAsiaTheme="majorEastAsia" w:hAnsiTheme="majorHAnsi" w:cs="Mangal"/>
      <w:color w:val="365F91" w:themeColor="accent1" w:themeShade="BF"/>
      <w:sz w:val="32"/>
      <w:szCs w:val="29"/>
    </w:rPr>
  </w:style>
  <w:style w:type="paragraph" w:styleId="Ttulo2">
    <w:name w:val="heading 2"/>
    <w:basedOn w:val="Normal"/>
    <w:next w:val="Normal"/>
    <w:link w:val="Ttulo2Char"/>
    <w:qFormat/>
    <w:rsid w:val="000E5FCD"/>
    <w:pPr>
      <w:suppressAutoHyphens w:val="0"/>
      <w:outlineLvl w:val="1"/>
    </w:pPr>
    <w:rPr>
      <w:rFonts w:ascii="Arial" w:eastAsia="Times New Roman" w:hAnsi="Arial" w:cs="Times New Roman"/>
      <w:b/>
      <w:color w:val="000000"/>
      <w:kern w:val="0"/>
      <w:szCs w:val="20"/>
      <w:lang w:eastAsia="pt-BR" w:bidi="ar-SA"/>
    </w:rPr>
  </w:style>
  <w:style w:type="paragraph" w:styleId="Ttulo3">
    <w:name w:val="heading 3"/>
    <w:basedOn w:val="Normal"/>
    <w:next w:val="Normal"/>
    <w:link w:val="Ttulo3Char"/>
    <w:unhideWhenUsed/>
    <w:qFormat/>
    <w:rsid w:val="009F2FF8"/>
    <w:pPr>
      <w:keepNext/>
      <w:keepLines/>
      <w:spacing w:before="40"/>
      <w:outlineLvl w:val="2"/>
    </w:pPr>
    <w:rPr>
      <w:rFonts w:asciiTheme="majorHAnsi" w:eastAsiaTheme="majorEastAsia" w:hAnsiTheme="majorHAnsi" w:cs="Mangal"/>
      <w:color w:val="243F60" w:themeColor="accent1" w:themeShade="7F"/>
      <w:szCs w:val="21"/>
    </w:rPr>
  </w:style>
  <w:style w:type="paragraph" w:styleId="Ttulo4">
    <w:name w:val="heading 4"/>
    <w:basedOn w:val="Normal"/>
    <w:next w:val="Normal"/>
    <w:link w:val="Ttulo4Char"/>
    <w:unhideWhenUsed/>
    <w:qFormat/>
    <w:rsid w:val="001D199C"/>
    <w:pPr>
      <w:keepNext/>
      <w:keepLines/>
      <w:spacing w:before="40"/>
      <w:outlineLvl w:val="3"/>
    </w:pPr>
    <w:rPr>
      <w:rFonts w:asciiTheme="majorHAnsi" w:eastAsiaTheme="majorEastAsia" w:hAnsiTheme="majorHAnsi" w:cs="Mangal"/>
      <w:i/>
      <w:iCs/>
      <w:color w:val="365F91" w:themeColor="accent1" w:themeShade="BF"/>
      <w:szCs w:val="21"/>
    </w:rPr>
  </w:style>
  <w:style w:type="paragraph" w:styleId="Ttulo5">
    <w:name w:val="heading 5"/>
    <w:basedOn w:val="Normal"/>
    <w:next w:val="Recuonormal"/>
    <w:link w:val="Ttulo5Char"/>
    <w:qFormat/>
    <w:rsid w:val="000E5FCD"/>
    <w:pPr>
      <w:suppressAutoHyphens w:val="0"/>
      <w:ind w:left="708"/>
      <w:outlineLvl w:val="4"/>
    </w:pPr>
    <w:rPr>
      <w:rFonts w:ascii="Times New Roman" w:eastAsia="Times New Roman" w:hAnsi="Times New Roman" w:cs="Times New Roman"/>
      <w:b/>
      <w:color w:val="000000"/>
      <w:kern w:val="0"/>
      <w:sz w:val="32"/>
      <w:szCs w:val="20"/>
      <w:lang w:eastAsia="pt-BR" w:bidi="ar-SA"/>
    </w:rPr>
  </w:style>
  <w:style w:type="paragraph" w:styleId="Ttulo6">
    <w:name w:val="heading 6"/>
    <w:basedOn w:val="Normal"/>
    <w:next w:val="Recuonormal"/>
    <w:link w:val="Ttulo6Char"/>
    <w:qFormat/>
    <w:rsid w:val="000E5FCD"/>
    <w:pPr>
      <w:suppressAutoHyphens w:val="0"/>
      <w:ind w:left="708"/>
      <w:outlineLvl w:val="5"/>
    </w:pPr>
    <w:rPr>
      <w:rFonts w:ascii="Times New Roman" w:eastAsia="Times New Roman" w:hAnsi="Times New Roman" w:cs="Times New Roman"/>
      <w:color w:val="000000"/>
      <w:kern w:val="0"/>
      <w:sz w:val="32"/>
      <w:szCs w:val="20"/>
      <w:u w:val="single"/>
      <w:lang w:eastAsia="pt-BR" w:bidi="ar-SA"/>
    </w:rPr>
  </w:style>
  <w:style w:type="paragraph" w:styleId="Ttulo7">
    <w:name w:val="heading 7"/>
    <w:basedOn w:val="Normal"/>
    <w:next w:val="Recuonormal"/>
    <w:link w:val="Ttulo7Char"/>
    <w:qFormat/>
    <w:rsid w:val="000E5FCD"/>
    <w:pPr>
      <w:suppressAutoHyphens w:val="0"/>
      <w:ind w:left="708"/>
      <w:outlineLvl w:val="6"/>
    </w:pPr>
    <w:rPr>
      <w:rFonts w:ascii="Times New Roman" w:eastAsia="Times New Roman" w:hAnsi="Times New Roman" w:cs="Times New Roman"/>
      <w:i/>
      <w:color w:val="000000"/>
      <w:kern w:val="0"/>
      <w:sz w:val="32"/>
      <w:szCs w:val="20"/>
      <w:lang w:eastAsia="pt-BR" w:bidi="ar-SA"/>
    </w:rPr>
  </w:style>
  <w:style w:type="paragraph" w:styleId="Ttulo8">
    <w:name w:val="heading 8"/>
    <w:basedOn w:val="Normal"/>
    <w:next w:val="Recuonormal"/>
    <w:link w:val="Ttulo8Char"/>
    <w:qFormat/>
    <w:rsid w:val="000E5FCD"/>
    <w:pPr>
      <w:suppressAutoHyphens w:val="0"/>
      <w:ind w:left="708"/>
      <w:outlineLvl w:val="7"/>
    </w:pPr>
    <w:rPr>
      <w:rFonts w:ascii="Times New Roman" w:eastAsia="Times New Roman" w:hAnsi="Times New Roman" w:cs="Times New Roman"/>
      <w:i/>
      <w:color w:val="000000"/>
      <w:kern w:val="0"/>
      <w:sz w:val="32"/>
      <w:szCs w:val="20"/>
      <w:lang w:eastAsia="pt-BR" w:bidi="ar-SA"/>
    </w:rPr>
  </w:style>
  <w:style w:type="paragraph" w:styleId="Ttulo9">
    <w:name w:val="heading 9"/>
    <w:basedOn w:val="Normal"/>
    <w:next w:val="Recuonormal"/>
    <w:link w:val="Ttulo9Char"/>
    <w:qFormat/>
    <w:rsid w:val="000E5FCD"/>
    <w:pPr>
      <w:suppressAutoHyphens w:val="0"/>
      <w:ind w:left="708"/>
      <w:outlineLvl w:val="8"/>
    </w:pPr>
    <w:rPr>
      <w:rFonts w:ascii="Times New Roman" w:eastAsia="Times New Roman" w:hAnsi="Times New Roman" w:cs="Times New Roman"/>
      <w:i/>
      <w:color w:val="000000"/>
      <w:kern w:val="0"/>
      <w:sz w:val="32"/>
      <w:szCs w:val="20"/>
      <w:lang w:eastAsia="pt-BR" w:bidi="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70770"/>
    <w:pPr>
      <w:tabs>
        <w:tab w:val="center" w:pos="4252"/>
        <w:tab w:val="right" w:pos="8504"/>
      </w:tabs>
    </w:pPr>
  </w:style>
  <w:style w:type="character" w:customStyle="1" w:styleId="CabealhoChar">
    <w:name w:val="Cabeçalho Char"/>
    <w:basedOn w:val="Fontepargpadro"/>
    <w:link w:val="Cabealho"/>
    <w:uiPriority w:val="99"/>
    <w:rsid w:val="00770770"/>
  </w:style>
  <w:style w:type="paragraph" w:styleId="Rodap">
    <w:name w:val="footer"/>
    <w:basedOn w:val="Normal"/>
    <w:link w:val="RodapChar"/>
    <w:uiPriority w:val="99"/>
    <w:unhideWhenUsed/>
    <w:rsid w:val="00770770"/>
    <w:pPr>
      <w:tabs>
        <w:tab w:val="center" w:pos="4252"/>
        <w:tab w:val="right" w:pos="8504"/>
      </w:tabs>
    </w:pPr>
  </w:style>
  <w:style w:type="character" w:customStyle="1" w:styleId="RodapChar">
    <w:name w:val="Rodapé Char"/>
    <w:basedOn w:val="Fontepargpadro"/>
    <w:link w:val="Rodap"/>
    <w:uiPriority w:val="99"/>
    <w:rsid w:val="00770770"/>
  </w:style>
  <w:style w:type="paragraph" w:styleId="Textodebalo">
    <w:name w:val="Balloon Text"/>
    <w:basedOn w:val="Normal"/>
    <w:link w:val="TextodebaloChar"/>
    <w:semiHidden/>
    <w:unhideWhenUsed/>
    <w:rsid w:val="00770770"/>
    <w:rPr>
      <w:rFonts w:ascii="Tahoma" w:hAnsi="Tahoma" w:cs="Tahoma"/>
      <w:sz w:val="16"/>
      <w:szCs w:val="16"/>
    </w:rPr>
  </w:style>
  <w:style w:type="character" w:customStyle="1" w:styleId="TextodebaloChar">
    <w:name w:val="Texto de balão Char"/>
    <w:basedOn w:val="Fontepargpadro"/>
    <w:link w:val="Textodebalo"/>
    <w:semiHidden/>
    <w:rsid w:val="00770770"/>
    <w:rPr>
      <w:rFonts w:ascii="Tahoma" w:hAnsi="Tahoma" w:cs="Tahoma"/>
      <w:sz w:val="16"/>
      <w:szCs w:val="16"/>
    </w:rPr>
  </w:style>
  <w:style w:type="paragraph" w:customStyle="1" w:styleId="CabealhoeRodap">
    <w:name w:val="Cabeçalho e Rodapé"/>
    <w:basedOn w:val="Normal"/>
    <w:qFormat/>
    <w:rsid w:val="00D101CF"/>
    <w:pPr>
      <w:suppressLineNumbers/>
      <w:tabs>
        <w:tab w:val="center" w:pos="4819"/>
        <w:tab w:val="right" w:pos="9638"/>
      </w:tabs>
    </w:pPr>
  </w:style>
  <w:style w:type="character" w:styleId="Hyperlink">
    <w:name w:val="Hyperlink"/>
    <w:basedOn w:val="Fontepargpadro"/>
    <w:uiPriority w:val="99"/>
    <w:unhideWhenUsed/>
    <w:rsid w:val="00D101CF"/>
    <w:rPr>
      <w:color w:val="0000FF" w:themeColor="hyperlink"/>
      <w:u w:val="single"/>
    </w:rPr>
  </w:style>
  <w:style w:type="paragraph" w:customStyle="1" w:styleId="Standard">
    <w:name w:val="Standard"/>
    <w:qFormat/>
    <w:rsid w:val="00D0283D"/>
    <w:pPr>
      <w:suppressAutoHyphens/>
      <w:spacing w:after="0" w:line="240" w:lineRule="auto"/>
      <w:textAlignment w:val="baseline"/>
    </w:pPr>
    <w:rPr>
      <w:rFonts w:ascii="Liberation Serif" w:eastAsia="NSimSun" w:hAnsi="Liberation Serif" w:cs="Arial"/>
      <w:kern w:val="2"/>
      <w:sz w:val="20"/>
      <w:szCs w:val="24"/>
      <w:lang w:eastAsia="zh-CN" w:bidi="hi-IN"/>
    </w:rPr>
  </w:style>
  <w:style w:type="character" w:styleId="nfase">
    <w:name w:val="Emphasis"/>
    <w:uiPriority w:val="20"/>
    <w:qFormat/>
    <w:rsid w:val="00662E64"/>
    <w:rPr>
      <w:i/>
      <w:iCs/>
    </w:rPr>
  </w:style>
  <w:style w:type="paragraph" w:customStyle="1" w:styleId="laudo">
    <w:name w:val="laudo"/>
    <w:basedOn w:val="Ttulo1"/>
    <w:link w:val="laudoChar"/>
    <w:qFormat/>
    <w:rsid w:val="00233812"/>
    <w:pPr>
      <w:keepLines w:val="0"/>
      <w:pBdr>
        <w:top w:val="single" w:sz="4" w:space="1" w:color="auto"/>
        <w:left w:val="single" w:sz="4" w:space="4" w:color="auto"/>
        <w:bottom w:val="single" w:sz="4" w:space="1" w:color="auto"/>
        <w:right w:val="single" w:sz="4" w:space="4" w:color="auto"/>
      </w:pBdr>
      <w:shd w:val="clear" w:color="auto" w:fill="000000" w:themeFill="text1"/>
      <w:suppressAutoHyphens w:val="0"/>
      <w:spacing w:before="0"/>
      <w:jc w:val="center"/>
    </w:pPr>
    <w:rPr>
      <w:rFonts w:ascii="Arial" w:eastAsia="Calibri" w:hAnsi="Arial" w:cs="Times New Roman"/>
      <w:b/>
      <w:bCs/>
      <w:caps/>
      <w:color w:val="FFFFFF" w:themeColor="background1"/>
      <w:sz w:val="28"/>
      <w:szCs w:val="28"/>
    </w:rPr>
  </w:style>
  <w:style w:type="character" w:customStyle="1" w:styleId="laudoChar">
    <w:name w:val="laudo Char"/>
    <w:basedOn w:val="Ttulo1Char"/>
    <w:link w:val="laudo"/>
    <w:rsid w:val="00233812"/>
    <w:rPr>
      <w:rFonts w:ascii="Arial" w:eastAsia="Calibri" w:hAnsi="Arial" w:cs="Times New Roman"/>
      <w:b/>
      <w:bCs/>
      <w:caps/>
      <w:color w:val="FFFFFF" w:themeColor="background1"/>
      <w:kern w:val="2"/>
      <w:sz w:val="28"/>
      <w:szCs w:val="28"/>
      <w:shd w:val="clear" w:color="auto" w:fill="000000" w:themeFill="text1"/>
      <w:lang w:eastAsia="zh-CN" w:bidi="hi-IN"/>
    </w:rPr>
  </w:style>
  <w:style w:type="character" w:customStyle="1" w:styleId="Ttulo1Char">
    <w:name w:val="Título 1 Char"/>
    <w:aliases w:val="1.1. Char"/>
    <w:basedOn w:val="Fontepargpadro"/>
    <w:link w:val="Ttulo1"/>
    <w:uiPriority w:val="9"/>
    <w:rsid w:val="00233812"/>
    <w:rPr>
      <w:rFonts w:asciiTheme="majorHAnsi" w:eastAsiaTheme="majorEastAsia" w:hAnsiTheme="majorHAnsi" w:cs="Mangal"/>
      <w:color w:val="365F91" w:themeColor="accent1" w:themeShade="BF"/>
      <w:kern w:val="2"/>
      <w:sz w:val="32"/>
      <w:szCs w:val="29"/>
      <w:lang w:eastAsia="zh-CN" w:bidi="hi-IN"/>
    </w:rPr>
  </w:style>
  <w:style w:type="paragraph" w:styleId="Corpodetexto2">
    <w:name w:val="Body Text 2"/>
    <w:basedOn w:val="Normal"/>
    <w:link w:val="Corpodetexto2Char"/>
    <w:rsid w:val="0043317C"/>
    <w:pPr>
      <w:suppressAutoHyphens w:val="0"/>
      <w:jc w:val="both"/>
    </w:pPr>
    <w:rPr>
      <w:rFonts w:ascii="Arial" w:eastAsia="Times New Roman" w:hAnsi="Arial" w:cs="Times New Roman"/>
      <w:kern w:val="0"/>
      <w:sz w:val="22"/>
      <w:lang w:eastAsia="pt-BR" w:bidi="ar-SA"/>
    </w:rPr>
  </w:style>
  <w:style w:type="character" w:customStyle="1" w:styleId="Corpodetexto2Char">
    <w:name w:val="Corpo de texto 2 Char"/>
    <w:basedOn w:val="Fontepargpadro"/>
    <w:link w:val="Corpodetexto2"/>
    <w:rsid w:val="0043317C"/>
    <w:rPr>
      <w:rFonts w:ascii="Arial" w:eastAsia="Times New Roman" w:hAnsi="Arial" w:cs="Times New Roman"/>
      <w:szCs w:val="24"/>
      <w:lang w:eastAsia="pt-BR"/>
    </w:rPr>
  </w:style>
  <w:style w:type="paragraph" w:styleId="PargrafodaLista">
    <w:name w:val="List Paragraph"/>
    <w:basedOn w:val="Normal"/>
    <w:uiPriority w:val="34"/>
    <w:qFormat/>
    <w:rsid w:val="0043317C"/>
    <w:pPr>
      <w:suppressAutoHyphens w:val="0"/>
      <w:ind w:left="708"/>
      <w:jc w:val="both"/>
    </w:pPr>
    <w:rPr>
      <w:rFonts w:ascii="Arial" w:eastAsia="Times New Roman" w:hAnsi="Arial" w:cs="Times New Roman"/>
      <w:kern w:val="0"/>
      <w:sz w:val="22"/>
      <w:lang w:eastAsia="pt-BR" w:bidi="ar-SA"/>
    </w:rPr>
  </w:style>
  <w:style w:type="table" w:styleId="Tabelacomgrade">
    <w:name w:val="Table Grid"/>
    <w:basedOn w:val="Tabelanormal"/>
    <w:uiPriority w:val="39"/>
    <w:rsid w:val="002A096E"/>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3Char">
    <w:name w:val="Título 3 Char"/>
    <w:basedOn w:val="Fontepargpadro"/>
    <w:link w:val="Ttulo3"/>
    <w:rsid w:val="009F2FF8"/>
    <w:rPr>
      <w:rFonts w:asciiTheme="majorHAnsi" w:eastAsiaTheme="majorEastAsia" w:hAnsiTheme="majorHAnsi" w:cs="Mangal"/>
      <w:color w:val="243F60" w:themeColor="accent1" w:themeShade="7F"/>
      <w:kern w:val="2"/>
      <w:sz w:val="24"/>
      <w:szCs w:val="21"/>
      <w:lang w:eastAsia="zh-CN" w:bidi="hi-IN"/>
    </w:rPr>
  </w:style>
  <w:style w:type="character" w:customStyle="1" w:styleId="Ttulo4Char">
    <w:name w:val="Título 4 Char"/>
    <w:basedOn w:val="Fontepargpadro"/>
    <w:link w:val="Ttulo4"/>
    <w:rsid w:val="001D199C"/>
    <w:rPr>
      <w:rFonts w:asciiTheme="majorHAnsi" w:eastAsiaTheme="majorEastAsia" w:hAnsiTheme="majorHAnsi" w:cs="Mangal"/>
      <w:i/>
      <w:iCs/>
      <w:color w:val="365F91" w:themeColor="accent1" w:themeShade="BF"/>
      <w:kern w:val="2"/>
      <w:sz w:val="24"/>
      <w:szCs w:val="21"/>
      <w:lang w:eastAsia="zh-CN" w:bidi="hi-IN"/>
    </w:rPr>
  </w:style>
  <w:style w:type="character" w:customStyle="1" w:styleId="tl-subitem-detalhe">
    <w:name w:val="tl-subitem-detalhe"/>
    <w:basedOn w:val="Fontepargpadro"/>
    <w:rsid w:val="004159D8"/>
  </w:style>
  <w:style w:type="paragraph" w:customStyle="1" w:styleId="LawMed">
    <w:name w:val="LawMed"/>
    <w:basedOn w:val="Normal"/>
    <w:link w:val="LawMedChar"/>
    <w:qFormat/>
    <w:rsid w:val="00F9555F"/>
    <w:pPr>
      <w:shd w:val="clear" w:color="auto" w:fill="409577"/>
      <w:suppressAutoHyphens w:val="0"/>
      <w:jc w:val="both"/>
    </w:pPr>
    <w:rPr>
      <w:rFonts w:ascii="Calibri" w:eastAsia="Calibri" w:hAnsi="Calibri" w:cs="Times New Roman"/>
      <w:b/>
      <w:color w:val="FFFFFF" w:themeColor="background1"/>
      <w:kern w:val="0"/>
      <w:lang w:eastAsia="en-US" w:bidi="ar-SA"/>
    </w:rPr>
  </w:style>
  <w:style w:type="character" w:customStyle="1" w:styleId="LawMedChar">
    <w:name w:val="LawMed Char"/>
    <w:basedOn w:val="Fontepargpadro"/>
    <w:link w:val="LawMed"/>
    <w:rsid w:val="00F9555F"/>
    <w:rPr>
      <w:rFonts w:ascii="Calibri" w:eastAsia="Calibri" w:hAnsi="Calibri" w:cs="Times New Roman"/>
      <w:b/>
      <w:color w:val="FFFFFF" w:themeColor="background1"/>
      <w:sz w:val="24"/>
      <w:szCs w:val="24"/>
      <w:shd w:val="clear" w:color="auto" w:fill="409577"/>
    </w:rPr>
  </w:style>
  <w:style w:type="character" w:customStyle="1" w:styleId="MenoPendente1">
    <w:name w:val="Menção Pendente1"/>
    <w:basedOn w:val="Fontepargpadro"/>
    <w:uiPriority w:val="99"/>
    <w:semiHidden/>
    <w:unhideWhenUsed/>
    <w:rsid w:val="00837B2F"/>
    <w:rPr>
      <w:color w:val="605E5C"/>
      <w:shd w:val="clear" w:color="auto" w:fill="E1DFDD"/>
    </w:rPr>
  </w:style>
  <w:style w:type="character" w:customStyle="1" w:styleId="Ttulo2Char">
    <w:name w:val="Título 2 Char"/>
    <w:basedOn w:val="Fontepargpadro"/>
    <w:link w:val="Ttulo2"/>
    <w:rsid w:val="000E5FCD"/>
    <w:rPr>
      <w:rFonts w:ascii="Arial" w:eastAsia="Times New Roman" w:hAnsi="Arial" w:cs="Times New Roman"/>
      <w:b/>
      <w:color w:val="000000"/>
      <w:sz w:val="24"/>
      <w:szCs w:val="20"/>
      <w:lang w:eastAsia="pt-BR"/>
    </w:rPr>
  </w:style>
  <w:style w:type="character" w:customStyle="1" w:styleId="Ttulo5Char">
    <w:name w:val="Título 5 Char"/>
    <w:basedOn w:val="Fontepargpadro"/>
    <w:link w:val="Ttulo5"/>
    <w:rsid w:val="000E5FCD"/>
    <w:rPr>
      <w:rFonts w:ascii="Times New Roman" w:eastAsia="Times New Roman" w:hAnsi="Times New Roman" w:cs="Times New Roman"/>
      <w:b/>
      <w:color w:val="000000"/>
      <w:sz w:val="32"/>
      <w:szCs w:val="20"/>
      <w:lang w:eastAsia="pt-BR"/>
    </w:rPr>
  </w:style>
  <w:style w:type="character" w:customStyle="1" w:styleId="Ttulo6Char">
    <w:name w:val="Título 6 Char"/>
    <w:basedOn w:val="Fontepargpadro"/>
    <w:link w:val="Ttulo6"/>
    <w:rsid w:val="000E5FCD"/>
    <w:rPr>
      <w:rFonts w:ascii="Times New Roman" w:eastAsia="Times New Roman" w:hAnsi="Times New Roman" w:cs="Times New Roman"/>
      <w:color w:val="000000"/>
      <w:sz w:val="32"/>
      <w:szCs w:val="20"/>
      <w:u w:val="single"/>
      <w:lang w:eastAsia="pt-BR"/>
    </w:rPr>
  </w:style>
  <w:style w:type="character" w:customStyle="1" w:styleId="Ttulo7Char">
    <w:name w:val="Título 7 Char"/>
    <w:basedOn w:val="Fontepargpadro"/>
    <w:link w:val="Ttulo7"/>
    <w:rsid w:val="000E5FCD"/>
    <w:rPr>
      <w:rFonts w:ascii="Times New Roman" w:eastAsia="Times New Roman" w:hAnsi="Times New Roman" w:cs="Times New Roman"/>
      <w:i/>
      <w:color w:val="000000"/>
      <w:sz w:val="32"/>
      <w:szCs w:val="20"/>
      <w:lang w:eastAsia="pt-BR"/>
    </w:rPr>
  </w:style>
  <w:style w:type="character" w:customStyle="1" w:styleId="Ttulo8Char">
    <w:name w:val="Título 8 Char"/>
    <w:basedOn w:val="Fontepargpadro"/>
    <w:link w:val="Ttulo8"/>
    <w:rsid w:val="000E5FCD"/>
    <w:rPr>
      <w:rFonts w:ascii="Times New Roman" w:eastAsia="Times New Roman" w:hAnsi="Times New Roman" w:cs="Times New Roman"/>
      <w:i/>
      <w:color w:val="000000"/>
      <w:sz w:val="32"/>
      <w:szCs w:val="20"/>
      <w:lang w:eastAsia="pt-BR"/>
    </w:rPr>
  </w:style>
  <w:style w:type="character" w:customStyle="1" w:styleId="Ttulo9Char">
    <w:name w:val="Título 9 Char"/>
    <w:basedOn w:val="Fontepargpadro"/>
    <w:link w:val="Ttulo9"/>
    <w:rsid w:val="000E5FCD"/>
    <w:rPr>
      <w:rFonts w:ascii="Times New Roman" w:eastAsia="Times New Roman" w:hAnsi="Times New Roman" w:cs="Times New Roman"/>
      <w:i/>
      <w:color w:val="000000"/>
      <w:sz w:val="32"/>
      <w:szCs w:val="20"/>
      <w:lang w:eastAsia="pt-BR"/>
    </w:rPr>
  </w:style>
  <w:style w:type="paragraph" w:styleId="Corpodetexto">
    <w:name w:val="Body Text"/>
    <w:basedOn w:val="Normal"/>
    <w:link w:val="CorpodetextoChar"/>
    <w:unhideWhenUsed/>
    <w:qFormat/>
    <w:rsid w:val="000E5FCD"/>
    <w:pPr>
      <w:suppressAutoHyphens w:val="0"/>
      <w:spacing w:after="120"/>
    </w:pPr>
    <w:rPr>
      <w:rFonts w:ascii="Times New Roman" w:eastAsia="Times New Roman" w:hAnsi="Times New Roman" w:cs="Times New Roman"/>
      <w:color w:val="000000"/>
      <w:kern w:val="0"/>
      <w:sz w:val="32"/>
      <w:szCs w:val="20"/>
      <w:lang w:eastAsia="pt-BR" w:bidi="ar-SA"/>
    </w:rPr>
  </w:style>
  <w:style w:type="character" w:customStyle="1" w:styleId="CorpodetextoChar">
    <w:name w:val="Corpo de texto Char"/>
    <w:basedOn w:val="Fontepargpadro"/>
    <w:link w:val="Corpodetexto"/>
    <w:rsid w:val="000E5FCD"/>
    <w:rPr>
      <w:rFonts w:ascii="Times New Roman" w:eastAsia="Times New Roman" w:hAnsi="Times New Roman" w:cs="Times New Roman"/>
      <w:color w:val="000000"/>
      <w:sz w:val="32"/>
      <w:szCs w:val="20"/>
      <w:lang w:eastAsia="pt-BR"/>
    </w:rPr>
  </w:style>
  <w:style w:type="paragraph" w:styleId="Primeirorecuodecorpodetexto">
    <w:name w:val="Body Text First Indent"/>
    <w:basedOn w:val="Corpodetexto"/>
    <w:link w:val="PrimeirorecuodecorpodetextoChar"/>
    <w:rsid w:val="000E5FCD"/>
    <w:pPr>
      <w:spacing w:before="120"/>
      <w:ind w:left="1985" w:right="680" w:firstLine="210"/>
    </w:pPr>
    <w:rPr>
      <w:lang w:eastAsia="x-none"/>
    </w:rPr>
  </w:style>
  <w:style w:type="character" w:customStyle="1" w:styleId="PrimeirorecuodecorpodetextoChar">
    <w:name w:val="Primeiro recuo de corpo de texto Char"/>
    <w:basedOn w:val="CorpodetextoChar"/>
    <w:link w:val="Primeirorecuodecorpodetexto"/>
    <w:rsid w:val="000E5FCD"/>
    <w:rPr>
      <w:rFonts w:ascii="Times New Roman" w:eastAsia="Times New Roman" w:hAnsi="Times New Roman" w:cs="Times New Roman"/>
      <w:color w:val="000000"/>
      <w:sz w:val="32"/>
      <w:szCs w:val="20"/>
      <w:lang w:eastAsia="x-none"/>
    </w:rPr>
  </w:style>
  <w:style w:type="paragraph" w:styleId="Recuonormal">
    <w:name w:val="Normal Indent"/>
    <w:basedOn w:val="Normal"/>
    <w:rsid w:val="000E5FCD"/>
    <w:pPr>
      <w:suppressAutoHyphens w:val="0"/>
      <w:ind w:left="708"/>
    </w:pPr>
    <w:rPr>
      <w:rFonts w:ascii="Times New Roman" w:eastAsia="Times New Roman" w:hAnsi="Times New Roman" w:cs="Times New Roman"/>
      <w:color w:val="000000"/>
      <w:kern w:val="0"/>
      <w:sz w:val="32"/>
      <w:szCs w:val="20"/>
      <w:lang w:eastAsia="pt-BR" w:bidi="ar-SA"/>
    </w:rPr>
  </w:style>
  <w:style w:type="character" w:styleId="Refdecomentrio">
    <w:name w:val="annotation reference"/>
    <w:semiHidden/>
    <w:rsid w:val="000E5FCD"/>
    <w:rPr>
      <w:sz w:val="16"/>
    </w:rPr>
  </w:style>
  <w:style w:type="paragraph" w:styleId="Textodecomentrio">
    <w:name w:val="annotation text"/>
    <w:basedOn w:val="Normal"/>
    <w:link w:val="TextodecomentrioChar"/>
    <w:semiHidden/>
    <w:rsid w:val="000E5FCD"/>
    <w:pPr>
      <w:suppressAutoHyphens w:val="0"/>
    </w:pPr>
    <w:rPr>
      <w:rFonts w:ascii="Times New Roman" w:eastAsia="Times New Roman" w:hAnsi="Times New Roman" w:cs="Times New Roman"/>
      <w:color w:val="000000"/>
      <w:kern w:val="0"/>
      <w:sz w:val="32"/>
      <w:szCs w:val="20"/>
      <w:lang w:eastAsia="pt-BR" w:bidi="ar-SA"/>
    </w:rPr>
  </w:style>
  <w:style w:type="character" w:customStyle="1" w:styleId="TextodecomentrioChar">
    <w:name w:val="Texto de comentário Char"/>
    <w:basedOn w:val="Fontepargpadro"/>
    <w:link w:val="Textodecomentrio"/>
    <w:semiHidden/>
    <w:rsid w:val="000E5FCD"/>
    <w:rPr>
      <w:rFonts w:ascii="Times New Roman" w:eastAsia="Times New Roman" w:hAnsi="Times New Roman" w:cs="Times New Roman"/>
      <w:color w:val="000000"/>
      <w:sz w:val="32"/>
      <w:szCs w:val="20"/>
      <w:lang w:eastAsia="pt-BR"/>
    </w:rPr>
  </w:style>
  <w:style w:type="paragraph" w:styleId="Sumrio8">
    <w:name w:val="toc 8"/>
    <w:basedOn w:val="Normal"/>
    <w:next w:val="Normal"/>
    <w:semiHidden/>
    <w:rsid w:val="000E5FCD"/>
    <w:pPr>
      <w:tabs>
        <w:tab w:val="left" w:leader="dot" w:pos="8079"/>
        <w:tab w:val="right" w:pos="8505"/>
      </w:tabs>
      <w:suppressAutoHyphens w:val="0"/>
      <w:ind w:left="4961" w:right="850"/>
    </w:pPr>
    <w:rPr>
      <w:rFonts w:ascii="Times New Roman" w:eastAsia="Times New Roman" w:hAnsi="Times New Roman" w:cs="Times New Roman"/>
      <w:color w:val="000000"/>
      <w:kern w:val="0"/>
      <w:sz w:val="32"/>
      <w:szCs w:val="20"/>
      <w:lang w:eastAsia="pt-BR" w:bidi="ar-SA"/>
    </w:rPr>
  </w:style>
  <w:style w:type="paragraph" w:styleId="Sumrio7">
    <w:name w:val="toc 7"/>
    <w:basedOn w:val="Normal"/>
    <w:next w:val="Normal"/>
    <w:semiHidden/>
    <w:rsid w:val="000E5FCD"/>
    <w:pPr>
      <w:tabs>
        <w:tab w:val="left" w:leader="dot" w:pos="8079"/>
        <w:tab w:val="right" w:pos="8505"/>
      </w:tabs>
      <w:suppressAutoHyphens w:val="0"/>
      <w:ind w:left="4253" w:right="850"/>
    </w:pPr>
    <w:rPr>
      <w:rFonts w:ascii="Times New Roman" w:eastAsia="Times New Roman" w:hAnsi="Times New Roman" w:cs="Times New Roman"/>
      <w:color w:val="000000"/>
      <w:kern w:val="0"/>
      <w:sz w:val="32"/>
      <w:szCs w:val="20"/>
      <w:lang w:eastAsia="pt-BR" w:bidi="ar-SA"/>
    </w:rPr>
  </w:style>
  <w:style w:type="paragraph" w:styleId="Sumrio6">
    <w:name w:val="toc 6"/>
    <w:basedOn w:val="Normal"/>
    <w:next w:val="Normal"/>
    <w:semiHidden/>
    <w:rsid w:val="000E5FCD"/>
    <w:pPr>
      <w:tabs>
        <w:tab w:val="left" w:leader="dot" w:pos="8079"/>
        <w:tab w:val="right" w:pos="8505"/>
      </w:tabs>
      <w:suppressAutoHyphens w:val="0"/>
      <w:ind w:left="3544" w:right="850"/>
    </w:pPr>
    <w:rPr>
      <w:rFonts w:ascii="Times New Roman" w:eastAsia="Times New Roman" w:hAnsi="Times New Roman" w:cs="Times New Roman"/>
      <w:color w:val="000000"/>
      <w:kern w:val="0"/>
      <w:sz w:val="32"/>
      <w:szCs w:val="20"/>
      <w:lang w:eastAsia="pt-BR" w:bidi="ar-SA"/>
    </w:rPr>
  </w:style>
  <w:style w:type="paragraph" w:styleId="Sumrio5">
    <w:name w:val="toc 5"/>
    <w:basedOn w:val="Normal"/>
    <w:next w:val="Normal"/>
    <w:semiHidden/>
    <w:rsid w:val="000E5FCD"/>
    <w:pPr>
      <w:tabs>
        <w:tab w:val="left" w:leader="dot" w:pos="8079"/>
        <w:tab w:val="right" w:pos="8505"/>
      </w:tabs>
      <w:suppressAutoHyphens w:val="0"/>
      <w:ind w:left="2835" w:right="850"/>
    </w:pPr>
    <w:rPr>
      <w:rFonts w:ascii="Times New Roman" w:eastAsia="Times New Roman" w:hAnsi="Times New Roman" w:cs="Times New Roman"/>
      <w:color w:val="000000"/>
      <w:kern w:val="0"/>
      <w:sz w:val="32"/>
      <w:szCs w:val="20"/>
      <w:lang w:eastAsia="pt-BR" w:bidi="ar-SA"/>
    </w:rPr>
  </w:style>
  <w:style w:type="paragraph" w:styleId="Sumrio4">
    <w:name w:val="toc 4"/>
    <w:basedOn w:val="Normal"/>
    <w:next w:val="Normal"/>
    <w:semiHidden/>
    <w:rsid w:val="000E5FCD"/>
    <w:pPr>
      <w:tabs>
        <w:tab w:val="left" w:leader="dot" w:pos="8079"/>
        <w:tab w:val="right" w:pos="8505"/>
      </w:tabs>
      <w:suppressAutoHyphens w:val="0"/>
      <w:ind w:left="2126" w:right="850"/>
    </w:pPr>
    <w:rPr>
      <w:rFonts w:ascii="Times New Roman" w:eastAsia="Times New Roman" w:hAnsi="Times New Roman" w:cs="Times New Roman"/>
      <w:color w:val="000000"/>
      <w:kern w:val="0"/>
      <w:sz w:val="32"/>
      <w:szCs w:val="20"/>
      <w:lang w:eastAsia="pt-BR" w:bidi="ar-SA"/>
    </w:rPr>
  </w:style>
  <w:style w:type="paragraph" w:styleId="Sumrio3">
    <w:name w:val="toc 3"/>
    <w:basedOn w:val="Normal"/>
    <w:next w:val="Normal"/>
    <w:semiHidden/>
    <w:rsid w:val="000E5FCD"/>
    <w:pPr>
      <w:tabs>
        <w:tab w:val="left" w:leader="dot" w:pos="8079"/>
        <w:tab w:val="right" w:pos="8505"/>
      </w:tabs>
      <w:suppressAutoHyphens w:val="0"/>
      <w:ind w:left="1418" w:right="850"/>
    </w:pPr>
    <w:rPr>
      <w:rFonts w:ascii="Times New Roman" w:eastAsia="Times New Roman" w:hAnsi="Times New Roman" w:cs="Times New Roman"/>
      <w:color w:val="000000"/>
      <w:kern w:val="0"/>
      <w:sz w:val="32"/>
      <w:szCs w:val="20"/>
      <w:lang w:eastAsia="pt-BR" w:bidi="ar-SA"/>
    </w:rPr>
  </w:style>
  <w:style w:type="paragraph" w:styleId="Sumrio2">
    <w:name w:val="toc 2"/>
    <w:basedOn w:val="Normal"/>
    <w:next w:val="Normal"/>
    <w:semiHidden/>
    <w:rsid w:val="000E5FCD"/>
    <w:pPr>
      <w:tabs>
        <w:tab w:val="left" w:leader="dot" w:pos="8079"/>
        <w:tab w:val="right" w:pos="8505"/>
      </w:tabs>
      <w:suppressAutoHyphens w:val="0"/>
      <w:ind w:left="709" w:right="850"/>
    </w:pPr>
    <w:rPr>
      <w:rFonts w:ascii="Times New Roman" w:eastAsia="Times New Roman" w:hAnsi="Times New Roman" w:cs="Times New Roman"/>
      <w:color w:val="000000"/>
      <w:kern w:val="0"/>
      <w:sz w:val="32"/>
      <w:szCs w:val="20"/>
      <w:lang w:eastAsia="pt-BR" w:bidi="ar-SA"/>
    </w:rPr>
  </w:style>
  <w:style w:type="paragraph" w:styleId="Sumrio1">
    <w:name w:val="toc 1"/>
    <w:basedOn w:val="Normal"/>
    <w:next w:val="Normal"/>
    <w:semiHidden/>
    <w:rsid w:val="000E5FCD"/>
    <w:pPr>
      <w:tabs>
        <w:tab w:val="left" w:leader="dot" w:pos="8079"/>
        <w:tab w:val="right" w:pos="8505"/>
      </w:tabs>
      <w:suppressAutoHyphens w:val="0"/>
      <w:ind w:right="850"/>
    </w:pPr>
    <w:rPr>
      <w:rFonts w:ascii="Times New Roman" w:eastAsia="Times New Roman" w:hAnsi="Times New Roman" w:cs="Times New Roman"/>
      <w:color w:val="000000"/>
      <w:kern w:val="0"/>
      <w:sz w:val="32"/>
      <w:szCs w:val="20"/>
      <w:lang w:eastAsia="pt-BR" w:bidi="ar-SA"/>
    </w:rPr>
  </w:style>
  <w:style w:type="paragraph" w:styleId="Remissivo7">
    <w:name w:val="index 7"/>
    <w:basedOn w:val="Normal"/>
    <w:next w:val="Normal"/>
    <w:semiHidden/>
    <w:rsid w:val="000E5FCD"/>
    <w:pPr>
      <w:suppressAutoHyphens w:val="0"/>
      <w:ind w:left="1698"/>
    </w:pPr>
    <w:rPr>
      <w:rFonts w:ascii="Times New Roman" w:eastAsia="Times New Roman" w:hAnsi="Times New Roman" w:cs="Times New Roman"/>
      <w:color w:val="000000"/>
      <w:kern w:val="0"/>
      <w:sz w:val="32"/>
      <w:szCs w:val="20"/>
      <w:lang w:eastAsia="pt-BR" w:bidi="ar-SA"/>
    </w:rPr>
  </w:style>
  <w:style w:type="paragraph" w:styleId="Remissivo6">
    <w:name w:val="index 6"/>
    <w:basedOn w:val="Normal"/>
    <w:next w:val="Normal"/>
    <w:semiHidden/>
    <w:rsid w:val="000E5FCD"/>
    <w:pPr>
      <w:suppressAutoHyphens w:val="0"/>
      <w:ind w:left="1415"/>
    </w:pPr>
    <w:rPr>
      <w:rFonts w:ascii="Times New Roman" w:eastAsia="Times New Roman" w:hAnsi="Times New Roman" w:cs="Times New Roman"/>
      <w:color w:val="000000"/>
      <w:kern w:val="0"/>
      <w:sz w:val="32"/>
      <w:szCs w:val="20"/>
      <w:lang w:eastAsia="pt-BR" w:bidi="ar-SA"/>
    </w:rPr>
  </w:style>
  <w:style w:type="paragraph" w:styleId="Remissivo5">
    <w:name w:val="index 5"/>
    <w:basedOn w:val="Normal"/>
    <w:next w:val="Normal"/>
    <w:semiHidden/>
    <w:rsid w:val="000E5FCD"/>
    <w:pPr>
      <w:suppressAutoHyphens w:val="0"/>
      <w:ind w:left="1132"/>
    </w:pPr>
    <w:rPr>
      <w:rFonts w:ascii="Times New Roman" w:eastAsia="Times New Roman" w:hAnsi="Times New Roman" w:cs="Times New Roman"/>
      <w:color w:val="000000"/>
      <w:kern w:val="0"/>
      <w:sz w:val="32"/>
      <w:szCs w:val="20"/>
      <w:lang w:eastAsia="pt-BR" w:bidi="ar-SA"/>
    </w:rPr>
  </w:style>
  <w:style w:type="paragraph" w:styleId="Remissivo4">
    <w:name w:val="index 4"/>
    <w:basedOn w:val="Normal"/>
    <w:next w:val="Normal"/>
    <w:semiHidden/>
    <w:rsid w:val="000E5FCD"/>
    <w:pPr>
      <w:suppressAutoHyphens w:val="0"/>
      <w:ind w:left="849"/>
    </w:pPr>
    <w:rPr>
      <w:rFonts w:ascii="Times New Roman" w:eastAsia="Times New Roman" w:hAnsi="Times New Roman" w:cs="Times New Roman"/>
      <w:color w:val="000000"/>
      <w:kern w:val="0"/>
      <w:sz w:val="32"/>
      <w:szCs w:val="20"/>
      <w:lang w:eastAsia="pt-BR" w:bidi="ar-SA"/>
    </w:rPr>
  </w:style>
  <w:style w:type="paragraph" w:styleId="Remissivo3">
    <w:name w:val="index 3"/>
    <w:basedOn w:val="Normal"/>
    <w:next w:val="Normal"/>
    <w:semiHidden/>
    <w:rsid w:val="000E5FCD"/>
    <w:pPr>
      <w:suppressAutoHyphens w:val="0"/>
      <w:ind w:left="566"/>
    </w:pPr>
    <w:rPr>
      <w:rFonts w:ascii="Times New Roman" w:eastAsia="Times New Roman" w:hAnsi="Times New Roman" w:cs="Times New Roman"/>
      <w:color w:val="000000"/>
      <w:kern w:val="0"/>
      <w:sz w:val="32"/>
      <w:szCs w:val="20"/>
      <w:lang w:eastAsia="pt-BR" w:bidi="ar-SA"/>
    </w:rPr>
  </w:style>
  <w:style w:type="paragraph" w:styleId="Remissivo2">
    <w:name w:val="index 2"/>
    <w:basedOn w:val="Normal"/>
    <w:next w:val="Normal"/>
    <w:semiHidden/>
    <w:rsid w:val="000E5FCD"/>
    <w:pPr>
      <w:suppressAutoHyphens w:val="0"/>
      <w:ind w:left="283"/>
    </w:pPr>
    <w:rPr>
      <w:rFonts w:ascii="Times New Roman" w:eastAsia="Times New Roman" w:hAnsi="Times New Roman" w:cs="Times New Roman"/>
      <w:color w:val="000000"/>
      <w:kern w:val="0"/>
      <w:sz w:val="32"/>
      <w:szCs w:val="20"/>
      <w:lang w:eastAsia="pt-BR" w:bidi="ar-SA"/>
    </w:rPr>
  </w:style>
  <w:style w:type="paragraph" w:styleId="Remissivo1">
    <w:name w:val="index 1"/>
    <w:basedOn w:val="Normal"/>
    <w:next w:val="Normal"/>
    <w:semiHidden/>
    <w:rsid w:val="000E5FCD"/>
    <w:pPr>
      <w:suppressAutoHyphens w:val="0"/>
    </w:pPr>
    <w:rPr>
      <w:rFonts w:ascii="Times New Roman" w:eastAsia="Times New Roman" w:hAnsi="Times New Roman" w:cs="Times New Roman"/>
      <w:color w:val="000000"/>
      <w:kern w:val="0"/>
      <w:sz w:val="32"/>
      <w:szCs w:val="20"/>
      <w:lang w:eastAsia="pt-BR" w:bidi="ar-SA"/>
    </w:rPr>
  </w:style>
  <w:style w:type="character" w:styleId="Nmerodelinha">
    <w:name w:val="line number"/>
    <w:basedOn w:val="Fontepargpadro"/>
    <w:rsid w:val="000E5FCD"/>
  </w:style>
  <w:style w:type="paragraph" w:styleId="Ttulodendiceremissivo">
    <w:name w:val="index heading"/>
    <w:basedOn w:val="Normal"/>
    <w:next w:val="Remissivo1"/>
    <w:semiHidden/>
    <w:rsid w:val="000E5FCD"/>
    <w:pPr>
      <w:suppressAutoHyphens w:val="0"/>
    </w:pPr>
    <w:rPr>
      <w:rFonts w:ascii="Times New Roman" w:eastAsia="Times New Roman" w:hAnsi="Times New Roman" w:cs="Times New Roman"/>
      <w:color w:val="000000"/>
      <w:kern w:val="0"/>
      <w:sz w:val="32"/>
      <w:szCs w:val="20"/>
      <w:lang w:eastAsia="pt-BR" w:bidi="ar-SA"/>
    </w:rPr>
  </w:style>
  <w:style w:type="character" w:styleId="Refdenotaderodap">
    <w:name w:val="footnote reference"/>
    <w:semiHidden/>
    <w:rsid w:val="000E5FCD"/>
    <w:rPr>
      <w:position w:val="6"/>
      <w:sz w:val="16"/>
    </w:rPr>
  </w:style>
  <w:style w:type="paragraph" w:styleId="Textodenotaderodap">
    <w:name w:val="footnote text"/>
    <w:basedOn w:val="Normal"/>
    <w:link w:val="TextodenotaderodapChar"/>
    <w:semiHidden/>
    <w:rsid w:val="000E5FCD"/>
    <w:pPr>
      <w:suppressAutoHyphens w:val="0"/>
    </w:pPr>
    <w:rPr>
      <w:rFonts w:ascii="Times New Roman" w:eastAsia="Times New Roman" w:hAnsi="Times New Roman" w:cs="Times New Roman"/>
      <w:color w:val="000000"/>
      <w:kern w:val="0"/>
      <w:sz w:val="32"/>
      <w:szCs w:val="20"/>
      <w:lang w:eastAsia="pt-BR" w:bidi="ar-SA"/>
    </w:rPr>
  </w:style>
  <w:style w:type="character" w:customStyle="1" w:styleId="TextodenotaderodapChar">
    <w:name w:val="Texto de nota de rodapé Char"/>
    <w:basedOn w:val="Fontepargpadro"/>
    <w:link w:val="Textodenotaderodap"/>
    <w:semiHidden/>
    <w:rsid w:val="000E5FCD"/>
    <w:rPr>
      <w:rFonts w:ascii="Times New Roman" w:eastAsia="Times New Roman" w:hAnsi="Times New Roman" w:cs="Times New Roman"/>
      <w:color w:val="000000"/>
      <w:sz w:val="32"/>
      <w:szCs w:val="20"/>
      <w:lang w:eastAsia="pt-BR"/>
    </w:rPr>
  </w:style>
  <w:style w:type="paragraph" w:styleId="Textoembloco">
    <w:name w:val="Block Text"/>
    <w:basedOn w:val="Normal"/>
    <w:rsid w:val="000E5FCD"/>
    <w:pPr>
      <w:suppressAutoHyphens w:val="0"/>
      <w:spacing w:line="240" w:lineRule="atLeast"/>
      <w:ind w:left="2552" w:right="827"/>
    </w:pPr>
    <w:rPr>
      <w:rFonts w:ascii="Times New Roman" w:eastAsia="Times New Roman" w:hAnsi="Times New Roman" w:cs="Times New Roman"/>
      <w:color w:val="000000"/>
      <w:kern w:val="0"/>
      <w:sz w:val="28"/>
      <w:szCs w:val="20"/>
      <w:lang w:eastAsia="pt-BR" w:bidi="ar-SA"/>
    </w:rPr>
  </w:style>
  <w:style w:type="character" w:styleId="Nmerodepgina">
    <w:name w:val="page number"/>
    <w:basedOn w:val="Fontepargpadro"/>
    <w:rsid w:val="000E5FCD"/>
  </w:style>
  <w:style w:type="paragraph" w:customStyle="1" w:styleId="Comentrios">
    <w:name w:val="Comentários"/>
    <w:basedOn w:val="Normal"/>
    <w:next w:val="Normal"/>
    <w:rsid w:val="000E5FCD"/>
    <w:pPr>
      <w:suppressAutoHyphens w:val="0"/>
      <w:spacing w:before="240" w:after="120"/>
    </w:pPr>
    <w:rPr>
      <w:rFonts w:ascii="Arial" w:eastAsia="Times New Roman" w:hAnsi="Arial" w:cs="Times New Roman"/>
      <w:b/>
      <w:color w:val="000000"/>
      <w:kern w:val="0"/>
      <w:sz w:val="28"/>
      <w:szCs w:val="20"/>
      <w:lang w:eastAsia="pt-BR" w:bidi="ar-SA"/>
    </w:rPr>
  </w:style>
  <w:style w:type="character" w:customStyle="1" w:styleId="Hiperlink">
    <w:name w:val="Hiperlink"/>
    <w:rsid w:val="000E5FCD"/>
    <w:rPr>
      <w:color w:val="0000FF"/>
      <w:u w:val="single"/>
    </w:rPr>
  </w:style>
  <w:style w:type="paragraph" w:styleId="Ttulo">
    <w:name w:val="Title"/>
    <w:aliases w:val="1.1.1."/>
    <w:basedOn w:val="Normal"/>
    <w:link w:val="TtuloChar"/>
    <w:qFormat/>
    <w:rsid w:val="000E5FCD"/>
    <w:pPr>
      <w:suppressAutoHyphens w:val="0"/>
      <w:spacing w:line="240" w:lineRule="atLeast"/>
      <w:ind w:left="2835"/>
    </w:pPr>
    <w:rPr>
      <w:rFonts w:ascii="Times New Roman" w:eastAsia="Times New Roman" w:hAnsi="Times New Roman" w:cs="Times New Roman"/>
      <w:color w:val="000000"/>
      <w:kern w:val="0"/>
      <w:sz w:val="32"/>
      <w:szCs w:val="20"/>
      <w:lang w:val="pt-PT" w:eastAsia="pt-BR" w:bidi="ar-SA"/>
    </w:rPr>
  </w:style>
  <w:style w:type="character" w:customStyle="1" w:styleId="TtuloChar">
    <w:name w:val="Título Char"/>
    <w:aliases w:val="1.1.1. Char"/>
    <w:basedOn w:val="Fontepargpadro"/>
    <w:link w:val="Ttulo"/>
    <w:rsid w:val="000E5FCD"/>
    <w:rPr>
      <w:rFonts w:ascii="Times New Roman" w:eastAsia="Times New Roman" w:hAnsi="Times New Roman" w:cs="Times New Roman"/>
      <w:color w:val="000000"/>
      <w:sz w:val="32"/>
      <w:szCs w:val="20"/>
      <w:lang w:val="pt-PT" w:eastAsia="pt-BR"/>
    </w:rPr>
  </w:style>
  <w:style w:type="paragraph" w:styleId="NormalWeb">
    <w:name w:val="Normal (Web)"/>
    <w:basedOn w:val="Normal"/>
    <w:uiPriority w:val="99"/>
    <w:rsid w:val="000E5FCD"/>
    <w:pPr>
      <w:suppressAutoHyphens w:val="0"/>
      <w:spacing w:before="100" w:beforeAutospacing="1" w:after="100" w:afterAutospacing="1"/>
    </w:pPr>
    <w:rPr>
      <w:rFonts w:ascii="Arial" w:eastAsia="Times New Roman" w:hAnsi="Arial"/>
      <w:color w:val="666666"/>
      <w:kern w:val="0"/>
      <w:sz w:val="17"/>
      <w:szCs w:val="17"/>
      <w:lang w:eastAsia="pt-BR" w:bidi="ar-SA"/>
    </w:rPr>
  </w:style>
  <w:style w:type="character" w:styleId="Forte">
    <w:name w:val="Strong"/>
    <w:uiPriority w:val="22"/>
    <w:qFormat/>
    <w:rsid w:val="000E5FCD"/>
    <w:rPr>
      <w:b/>
      <w:bCs/>
    </w:rPr>
  </w:style>
  <w:style w:type="paragraph" w:styleId="Recuodecorpodetexto">
    <w:name w:val="Body Text Indent"/>
    <w:basedOn w:val="Normal"/>
    <w:link w:val="RecuodecorpodetextoChar"/>
    <w:rsid w:val="000E5FCD"/>
    <w:pPr>
      <w:suppressAutoHyphens w:val="0"/>
      <w:spacing w:after="120"/>
      <w:ind w:left="283"/>
    </w:pPr>
    <w:rPr>
      <w:rFonts w:ascii="Times New Roman" w:eastAsia="Times New Roman" w:hAnsi="Times New Roman" w:cs="Times New Roman"/>
      <w:color w:val="000000"/>
      <w:kern w:val="0"/>
      <w:sz w:val="32"/>
      <w:szCs w:val="20"/>
      <w:lang w:eastAsia="pt-BR" w:bidi="ar-SA"/>
    </w:rPr>
  </w:style>
  <w:style w:type="character" w:customStyle="1" w:styleId="RecuodecorpodetextoChar">
    <w:name w:val="Recuo de corpo de texto Char"/>
    <w:basedOn w:val="Fontepargpadro"/>
    <w:link w:val="Recuodecorpodetexto"/>
    <w:rsid w:val="000E5FCD"/>
    <w:rPr>
      <w:rFonts w:ascii="Times New Roman" w:eastAsia="Times New Roman" w:hAnsi="Times New Roman" w:cs="Times New Roman"/>
      <w:color w:val="000000"/>
      <w:sz w:val="32"/>
      <w:szCs w:val="20"/>
      <w:lang w:eastAsia="pt-BR"/>
    </w:rPr>
  </w:style>
  <w:style w:type="paragraph" w:customStyle="1" w:styleId="Blockquote">
    <w:name w:val="Blockquote"/>
    <w:basedOn w:val="Normal"/>
    <w:rsid w:val="000E5FCD"/>
    <w:pPr>
      <w:suppressAutoHyphens w:val="0"/>
      <w:snapToGrid w:val="0"/>
      <w:spacing w:before="100" w:after="100"/>
      <w:ind w:left="360" w:right="360"/>
    </w:pPr>
    <w:rPr>
      <w:rFonts w:ascii="Times New Roman" w:eastAsia="Times New Roman" w:hAnsi="Times New Roman" w:cs="Times New Roman"/>
      <w:color w:val="000000"/>
      <w:kern w:val="0"/>
      <w:szCs w:val="20"/>
      <w:lang w:eastAsia="pt-BR" w:bidi="ar-SA"/>
    </w:rPr>
  </w:style>
  <w:style w:type="paragraph" w:customStyle="1" w:styleId="Default">
    <w:name w:val="Default"/>
    <w:rsid w:val="000E5FCD"/>
    <w:pPr>
      <w:autoSpaceDE w:val="0"/>
      <w:autoSpaceDN w:val="0"/>
      <w:adjustRightInd w:val="0"/>
      <w:spacing w:after="0" w:line="240" w:lineRule="auto"/>
    </w:pPr>
    <w:rPr>
      <w:rFonts w:ascii="Verdana" w:eastAsia="Times New Roman" w:hAnsi="Verdana" w:cs="Verdana"/>
      <w:color w:val="000000"/>
      <w:sz w:val="24"/>
      <w:szCs w:val="24"/>
      <w:lang w:eastAsia="pt-BR"/>
    </w:rPr>
  </w:style>
  <w:style w:type="paragraph" w:styleId="Recuodecorpodetexto2">
    <w:name w:val="Body Text Indent 2"/>
    <w:basedOn w:val="Normal"/>
    <w:link w:val="Recuodecorpodetexto2Char"/>
    <w:rsid w:val="000E5FCD"/>
    <w:pPr>
      <w:suppressAutoHyphens w:val="0"/>
      <w:spacing w:after="120" w:line="480" w:lineRule="auto"/>
      <w:ind w:left="283"/>
    </w:pPr>
    <w:rPr>
      <w:rFonts w:ascii="Times New Roman" w:eastAsia="Times New Roman" w:hAnsi="Times New Roman" w:cs="Times New Roman"/>
      <w:color w:val="000000"/>
      <w:kern w:val="0"/>
      <w:sz w:val="32"/>
      <w:szCs w:val="20"/>
      <w:lang w:eastAsia="pt-BR" w:bidi="ar-SA"/>
    </w:rPr>
  </w:style>
  <w:style w:type="character" w:customStyle="1" w:styleId="Recuodecorpodetexto2Char">
    <w:name w:val="Recuo de corpo de texto 2 Char"/>
    <w:basedOn w:val="Fontepargpadro"/>
    <w:link w:val="Recuodecorpodetexto2"/>
    <w:rsid w:val="000E5FCD"/>
    <w:rPr>
      <w:rFonts w:ascii="Times New Roman" w:eastAsia="Times New Roman" w:hAnsi="Times New Roman" w:cs="Times New Roman"/>
      <w:color w:val="000000"/>
      <w:sz w:val="32"/>
      <w:szCs w:val="20"/>
      <w:lang w:eastAsia="pt-BR"/>
    </w:rPr>
  </w:style>
  <w:style w:type="character" w:customStyle="1" w:styleId="font011">
    <w:name w:val="font011"/>
    <w:rsid w:val="000E5FCD"/>
    <w:rPr>
      <w:rFonts w:ascii="Verdana" w:hAnsi="Verdana" w:hint="default"/>
      <w:b w:val="0"/>
      <w:bCs w:val="0"/>
      <w:i w:val="0"/>
      <w:iCs w:val="0"/>
      <w:sz w:val="12"/>
      <w:szCs w:val="12"/>
    </w:rPr>
  </w:style>
  <w:style w:type="paragraph" w:styleId="Pr-formataoHTML">
    <w:name w:val="HTML Preformatted"/>
    <w:basedOn w:val="Normal"/>
    <w:link w:val="Pr-formataoHTMLChar"/>
    <w:uiPriority w:val="99"/>
    <w:rsid w:val="000E5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Times New Roman"/>
      <w:kern w:val="0"/>
      <w:sz w:val="20"/>
      <w:szCs w:val="20"/>
      <w:lang w:val="x-none" w:eastAsia="x-none" w:bidi="ar-SA"/>
    </w:rPr>
  </w:style>
  <w:style w:type="character" w:customStyle="1" w:styleId="Pr-formataoHTMLChar">
    <w:name w:val="Pré-formatação HTML Char"/>
    <w:basedOn w:val="Fontepargpadro"/>
    <w:link w:val="Pr-formataoHTML"/>
    <w:uiPriority w:val="99"/>
    <w:rsid w:val="000E5FCD"/>
    <w:rPr>
      <w:rFonts w:ascii="Courier New" w:eastAsia="Times New Roman" w:hAnsi="Courier New" w:cs="Times New Roman"/>
      <w:sz w:val="20"/>
      <w:szCs w:val="20"/>
      <w:lang w:val="x-none" w:eastAsia="x-none"/>
    </w:rPr>
  </w:style>
  <w:style w:type="paragraph" w:styleId="Subttulo">
    <w:name w:val="Subtitle"/>
    <w:aliases w:val="sombreado"/>
    <w:basedOn w:val="Normal"/>
    <w:next w:val="Normal"/>
    <w:link w:val="SubttuloChar"/>
    <w:qFormat/>
    <w:rsid w:val="000E5FCD"/>
    <w:pPr>
      <w:shd w:val="clear" w:color="auto" w:fill="D9D9D9"/>
      <w:suppressAutoHyphens w:val="0"/>
      <w:outlineLvl w:val="1"/>
    </w:pPr>
    <w:rPr>
      <w:rFonts w:ascii="Times New Roman" w:eastAsia="Times New Roman" w:hAnsi="Times New Roman" w:cs="Times New Roman"/>
      <w:b/>
      <w:color w:val="000066"/>
      <w:kern w:val="0"/>
      <w:sz w:val="32"/>
      <w:lang w:val="x-none" w:eastAsia="x-none" w:bidi="ar-SA"/>
    </w:rPr>
  </w:style>
  <w:style w:type="character" w:customStyle="1" w:styleId="SubttuloChar">
    <w:name w:val="Subtítulo Char"/>
    <w:aliases w:val="sombreado Char"/>
    <w:basedOn w:val="Fontepargpadro"/>
    <w:link w:val="Subttulo"/>
    <w:rsid w:val="000E5FCD"/>
    <w:rPr>
      <w:rFonts w:ascii="Times New Roman" w:eastAsia="Times New Roman" w:hAnsi="Times New Roman" w:cs="Times New Roman"/>
      <w:b/>
      <w:color w:val="000066"/>
      <w:sz w:val="32"/>
      <w:szCs w:val="24"/>
      <w:shd w:val="clear" w:color="auto" w:fill="D9D9D9"/>
      <w:lang w:val="x-none" w:eastAsia="x-none"/>
    </w:rPr>
  </w:style>
  <w:style w:type="character" w:styleId="RefernciaIntensa">
    <w:name w:val="Intense Reference"/>
    <w:uiPriority w:val="32"/>
    <w:qFormat/>
    <w:rsid w:val="000E5FCD"/>
    <w:rPr>
      <w:b/>
      <w:bCs/>
      <w:smallCaps/>
      <w:color w:val="C0504D"/>
      <w:spacing w:val="5"/>
      <w:u w:val="single"/>
    </w:rPr>
  </w:style>
  <w:style w:type="character" w:styleId="TtulodoLivro">
    <w:name w:val="Book Title"/>
    <w:uiPriority w:val="33"/>
    <w:qFormat/>
    <w:rsid w:val="000E5FCD"/>
    <w:rPr>
      <w:b/>
      <w:bCs/>
      <w:smallCaps/>
      <w:spacing w:val="5"/>
    </w:rPr>
  </w:style>
  <w:style w:type="character" w:customStyle="1" w:styleId="ft010">
    <w:name w:val="ft010"/>
    <w:rsid w:val="000E5FCD"/>
  </w:style>
  <w:style w:type="character" w:customStyle="1" w:styleId="apple-converted-space">
    <w:name w:val="apple-converted-space"/>
    <w:basedOn w:val="Fontepargpadro"/>
    <w:rsid w:val="000E5FCD"/>
  </w:style>
  <w:style w:type="paragraph" w:styleId="Assuntodocomentrio">
    <w:name w:val="annotation subject"/>
    <w:basedOn w:val="Textodecomentrio"/>
    <w:next w:val="Textodecomentrio"/>
    <w:link w:val="AssuntodocomentrioChar"/>
    <w:semiHidden/>
    <w:unhideWhenUsed/>
    <w:rsid w:val="000E5FCD"/>
    <w:rPr>
      <w:b/>
      <w:bCs/>
      <w:sz w:val="20"/>
    </w:rPr>
  </w:style>
  <w:style w:type="character" w:customStyle="1" w:styleId="AssuntodocomentrioChar">
    <w:name w:val="Assunto do comentário Char"/>
    <w:basedOn w:val="TextodecomentrioChar"/>
    <w:link w:val="Assuntodocomentrio"/>
    <w:semiHidden/>
    <w:rsid w:val="000E5FCD"/>
    <w:rPr>
      <w:rFonts w:ascii="Times New Roman" w:eastAsia="Times New Roman" w:hAnsi="Times New Roman" w:cs="Times New Roman"/>
      <w:b/>
      <w:bCs/>
      <w:color w:val="000000"/>
      <w:sz w:val="20"/>
      <w:szCs w:val="20"/>
      <w:lang w:eastAsia="pt-BR"/>
    </w:rPr>
  </w:style>
  <w:style w:type="table" w:customStyle="1" w:styleId="SimplesTabela11">
    <w:name w:val="Simples Tabela 11"/>
    <w:basedOn w:val="Tabelanormal"/>
    <w:uiPriority w:val="41"/>
    <w:rsid w:val="000E5F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adeGrade1Clara1">
    <w:name w:val="Tabela de Grade 1 Clara1"/>
    <w:basedOn w:val="Tabelanormal"/>
    <w:uiPriority w:val="46"/>
    <w:rsid w:val="000E5FCD"/>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eladeGrade21">
    <w:name w:val="Tabela de Grade 21"/>
    <w:basedOn w:val="Tabelanormal"/>
    <w:uiPriority w:val="47"/>
    <w:rsid w:val="000E5FCD"/>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adeGrade6Colorida1">
    <w:name w:val="Tabela de Grade 6 Colorida1"/>
    <w:basedOn w:val="Tabelanormal"/>
    <w:uiPriority w:val="51"/>
    <w:rsid w:val="000E5FCD"/>
    <w:pPr>
      <w:spacing w:after="0" w:line="240" w:lineRule="auto"/>
    </w:pPr>
    <w:rPr>
      <w:rFonts w:ascii="Times New Roman" w:eastAsia="Times New Roman" w:hAnsi="Times New Roman" w:cs="Times New Roman"/>
      <w:color w:val="000000" w:themeColor="text1"/>
      <w:sz w:val="20"/>
      <w:szCs w:val="20"/>
      <w:lang w:eastAsia="pt-BR"/>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adeGrade5Escura-nfase11">
    <w:name w:val="Tabela de Grade 5 Escura - Ênfase 11"/>
    <w:basedOn w:val="Tabelanormal"/>
    <w:uiPriority w:val="50"/>
    <w:rsid w:val="000E5FCD"/>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TabeladeGrade5Escura1">
    <w:name w:val="Tabela de Grade 5 Escura1"/>
    <w:basedOn w:val="Tabelanormal"/>
    <w:uiPriority w:val="50"/>
    <w:rsid w:val="000E5FCD"/>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eladeGrade5Escura-nfase41">
    <w:name w:val="Tabela de Grade 5 Escura - Ênfase 41"/>
    <w:basedOn w:val="Tabelanormal"/>
    <w:uiPriority w:val="50"/>
    <w:rsid w:val="000E5FCD"/>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paragraph" w:customStyle="1" w:styleId="headinganchor">
    <w:name w:val="headinganchor"/>
    <w:basedOn w:val="Normal"/>
    <w:rsid w:val="000E5FCD"/>
    <w:pPr>
      <w:suppressAutoHyphens w:val="0"/>
      <w:spacing w:before="100" w:beforeAutospacing="1" w:after="100" w:afterAutospacing="1"/>
    </w:pPr>
    <w:rPr>
      <w:rFonts w:ascii="Times New Roman" w:eastAsia="Times New Roman" w:hAnsi="Times New Roman" w:cs="Times New Roman"/>
      <w:kern w:val="0"/>
      <w:lang w:eastAsia="pt-BR" w:bidi="ar-SA"/>
    </w:rPr>
  </w:style>
  <w:style w:type="character" w:customStyle="1" w:styleId="h2">
    <w:name w:val="h2"/>
    <w:basedOn w:val="Fontepargpadro"/>
    <w:rsid w:val="000E5FCD"/>
  </w:style>
  <w:style w:type="paragraph" w:customStyle="1" w:styleId="msonormal0">
    <w:name w:val="msonormal"/>
    <w:basedOn w:val="Normal"/>
    <w:rsid w:val="000E5FCD"/>
    <w:pPr>
      <w:suppressAutoHyphens w:val="0"/>
      <w:spacing w:before="100" w:beforeAutospacing="1" w:after="100" w:afterAutospacing="1"/>
    </w:pPr>
    <w:rPr>
      <w:rFonts w:ascii="Times New Roman" w:eastAsia="Times New Roman" w:hAnsi="Times New Roman" w:cs="Times New Roman"/>
      <w:kern w:val="0"/>
      <w:lang w:eastAsia="pt-BR" w:bidi="ar-SA"/>
    </w:rPr>
  </w:style>
  <w:style w:type="character" w:customStyle="1" w:styleId="h1">
    <w:name w:val="h1"/>
    <w:basedOn w:val="Fontepargpadro"/>
    <w:rsid w:val="000E5FCD"/>
  </w:style>
  <w:style w:type="character" w:customStyle="1" w:styleId="nowrap">
    <w:name w:val="nowrap"/>
    <w:basedOn w:val="Fontepargpadro"/>
    <w:rsid w:val="000E5FCD"/>
  </w:style>
  <w:style w:type="character" w:customStyle="1" w:styleId="h3">
    <w:name w:val="h3"/>
    <w:basedOn w:val="Fontepargpadro"/>
    <w:rsid w:val="000E5FCD"/>
  </w:style>
  <w:style w:type="table" w:customStyle="1" w:styleId="SimplesTabela21">
    <w:name w:val="Simples Tabela 21"/>
    <w:basedOn w:val="Tabelanormal"/>
    <w:uiPriority w:val="42"/>
    <w:rsid w:val="000E5FCD"/>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linkVisitado">
    <w:name w:val="FollowedHyperlink"/>
    <w:basedOn w:val="Fontepargpadro"/>
    <w:uiPriority w:val="99"/>
    <w:semiHidden/>
    <w:unhideWhenUsed/>
    <w:rsid w:val="000E5FCD"/>
    <w:rPr>
      <w:color w:val="800080"/>
      <w:u w:val="single"/>
    </w:rPr>
  </w:style>
  <w:style w:type="character" w:customStyle="1" w:styleId="pipespace">
    <w:name w:val="pipespace"/>
    <w:basedOn w:val="Fontepargpadro"/>
    <w:rsid w:val="000E5FCD"/>
  </w:style>
  <w:style w:type="character" w:customStyle="1" w:styleId="nfase1">
    <w:name w:val="Ênfase1"/>
    <w:basedOn w:val="Fontepargpadro"/>
    <w:rsid w:val="000E5FCD"/>
  </w:style>
  <w:style w:type="character" w:customStyle="1" w:styleId="nfase2">
    <w:name w:val="Ênfase2"/>
    <w:basedOn w:val="Fontepargpadro"/>
    <w:rsid w:val="000E5FCD"/>
  </w:style>
  <w:style w:type="table" w:customStyle="1" w:styleId="TabeladeGradeClara1">
    <w:name w:val="Tabela de Grade Clara1"/>
    <w:basedOn w:val="Tabelanormal"/>
    <w:uiPriority w:val="40"/>
    <w:rsid w:val="000E5FCD"/>
    <w:pPr>
      <w:spacing w:after="0" w:line="240" w:lineRule="auto"/>
    </w:pPr>
    <w:rPr>
      <w:rFonts w:ascii="Times New Roman" w:eastAsia="Times New Roman" w:hAnsi="Times New Roman" w:cs="Times New Roman"/>
      <w:sz w:val="20"/>
      <w:szCs w:val="20"/>
      <w:lang w:eastAsia="pt-B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fase3">
    <w:name w:val="Ênfase3"/>
    <w:basedOn w:val="Fontepargpadro"/>
    <w:rsid w:val="000E5FCD"/>
  </w:style>
  <w:style w:type="table" w:customStyle="1" w:styleId="TabelaSimples11">
    <w:name w:val="Tabela Simples 11"/>
    <w:basedOn w:val="Tabelanormal"/>
    <w:uiPriority w:val="41"/>
    <w:rsid w:val="000E5F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DefaultParagraphFont1">
    <w:name w:val="Default Paragraph Font1"/>
    <w:rsid w:val="000E5FCD"/>
  </w:style>
  <w:style w:type="character" w:customStyle="1" w:styleId="reference">
    <w:name w:val="reference"/>
    <w:basedOn w:val="Fontepargpadro"/>
    <w:rsid w:val="000E5FCD"/>
  </w:style>
  <w:style w:type="paragraph" w:customStyle="1" w:styleId="w-75">
    <w:name w:val="w-75"/>
    <w:basedOn w:val="Normal"/>
    <w:rsid w:val="000E5FCD"/>
    <w:pPr>
      <w:suppressAutoHyphens w:val="0"/>
      <w:spacing w:before="100" w:beforeAutospacing="1" w:after="100" w:afterAutospacing="1"/>
    </w:pPr>
    <w:rPr>
      <w:rFonts w:ascii="Times New Roman" w:eastAsia="Times New Roman" w:hAnsi="Times New Roman" w:cs="Times New Roman"/>
      <w:kern w:val="0"/>
      <w:lang w:eastAsia="pt-BR" w:bidi="ar-SA"/>
    </w:rPr>
  </w:style>
  <w:style w:type="character" w:customStyle="1" w:styleId="nfase4">
    <w:name w:val="Ênfase4"/>
    <w:basedOn w:val="Fontepargpadro"/>
    <w:rsid w:val="000E5FCD"/>
  </w:style>
  <w:style w:type="paragraph" w:customStyle="1" w:styleId="headinganchor2">
    <w:name w:val="headinganchor2"/>
    <w:basedOn w:val="Normal"/>
    <w:rsid w:val="000E5FCD"/>
    <w:pPr>
      <w:suppressAutoHyphens w:val="0"/>
      <w:spacing w:before="100" w:beforeAutospacing="1" w:after="100" w:afterAutospacing="1"/>
    </w:pPr>
    <w:rPr>
      <w:rFonts w:ascii="Times New Roman" w:eastAsia="Times New Roman" w:hAnsi="Times New Roman" w:cs="Times New Roman"/>
      <w:kern w:val="0"/>
      <w:lang w:eastAsia="pt-BR" w:bidi="ar-SA"/>
    </w:rPr>
  </w:style>
  <w:style w:type="character" w:customStyle="1" w:styleId="nfase5">
    <w:name w:val="Ênfase5"/>
    <w:basedOn w:val="Fontepargpadro"/>
    <w:rsid w:val="000E5FCD"/>
  </w:style>
  <w:style w:type="character" w:styleId="TextodoEspaoReservado">
    <w:name w:val="Placeholder Text"/>
    <w:uiPriority w:val="99"/>
    <w:semiHidden/>
    <w:rsid w:val="00075839"/>
    <w:rPr>
      <w:color w:val="808080"/>
    </w:rPr>
  </w:style>
  <w:style w:type="character" w:customStyle="1" w:styleId="MenoPendente2">
    <w:name w:val="Menção Pendente2"/>
    <w:basedOn w:val="Fontepargpadro"/>
    <w:uiPriority w:val="99"/>
    <w:semiHidden/>
    <w:unhideWhenUsed/>
    <w:rsid w:val="001C3DF6"/>
    <w:rPr>
      <w:color w:val="605E5C"/>
      <w:shd w:val="clear" w:color="auto" w:fill="E1DFDD"/>
    </w:rPr>
  </w:style>
  <w:style w:type="character" w:customStyle="1" w:styleId="selectable-text">
    <w:name w:val="selectable-text"/>
    <w:basedOn w:val="Fontepargpadro"/>
    <w:rsid w:val="00882FCA"/>
  </w:style>
  <w:style w:type="character" w:customStyle="1" w:styleId="citation-0">
    <w:name w:val="citation-0"/>
    <w:basedOn w:val="Fontepargpadro"/>
    <w:rsid w:val="00FA49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93936">
      <w:bodyDiv w:val="1"/>
      <w:marLeft w:val="0"/>
      <w:marRight w:val="0"/>
      <w:marTop w:val="0"/>
      <w:marBottom w:val="0"/>
      <w:divBdr>
        <w:top w:val="none" w:sz="0" w:space="0" w:color="auto"/>
        <w:left w:val="none" w:sz="0" w:space="0" w:color="auto"/>
        <w:bottom w:val="none" w:sz="0" w:space="0" w:color="auto"/>
        <w:right w:val="none" w:sz="0" w:space="0" w:color="auto"/>
      </w:divBdr>
    </w:div>
    <w:div w:id="323706109">
      <w:bodyDiv w:val="1"/>
      <w:marLeft w:val="0"/>
      <w:marRight w:val="0"/>
      <w:marTop w:val="0"/>
      <w:marBottom w:val="0"/>
      <w:divBdr>
        <w:top w:val="none" w:sz="0" w:space="0" w:color="auto"/>
        <w:left w:val="none" w:sz="0" w:space="0" w:color="auto"/>
        <w:bottom w:val="none" w:sz="0" w:space="0" w:color="auto"/>
        <w:right w:val="none" w:sz="0" w:space="0" w:color="auto"/>
      </w:divBdr>
    </w:div>
    <w:div w:id="436676143">
      <w:bodyDiv w:val="1"/>
      <w:marLeft w:val="0"/>
      <w:marRight w:val="0"/>
      <w:marTop w:val="0"/>
      <w:marBottom w:val="0"/>
      <w:divBdr>
        <w:top w:val="none" w:sz="0" w:space="0" w:color="auto"/>
        <w:left w:val="none" w:sz="0" w:space="0" w:color="auto"/>
        <w:bottom w:val="none" w:sz="0" w:space="0" w:color="auto"/>
        <w:right w:val="none" w:sz="0" w:space="0" w:color="auto"/>
      </w:divBdr>
    </w:div>
    <w:div w:id="477965016">
      <w:bodyDiv w:val="1"/>
      <w:marLeft w:val="0"/>
      <w:marRight w:val="0"/>
      <w:marTop w:val="0"/>
      <w:marBottom w:val="0"/>
      <w:divBdr>
        <w:top w:val="none" w:sz="0" w:space="0" w:color="auto"/>
        <w:left w:val="none" w:sz="0" w:space="0" w:color="auto"/>
        <w:bottom w:val="none" w:sz="0" w:space="0" w:color="auto"/>
        <w:right w:val="none" w:sz="0" w:space="0" w:color="auto"/>
      </w:divBdr>
    </w:div>
    <w:div w:id="661006925">
      <w:bodyDiv w:val="1"/>
      <w:marLeft w:val="0"/>
      <w:marRight w:val="0"/>
      <w:marTop w:val="0"/>
      <w:marBottom w:val="0"/>
      <w:divBdr>
        <w:top w:val="none" w:sz="0" w:space="0" w:color="auto"/>
        <w:left w:val="none" w:sz="0" w:space="0" w:color="auto"/>
        <w:bottom w:val="none" w:sz="0" w:space="0" w:color="auto"/>
        <w:right w:val="none" w:sz="0" w:space="0" w:color="auto"/>
      </w:divBdr>
    </w:div>
    <w:div w:id="827863632">
      <w:bodyDiv w:val="1"/>
      <w:marLeft w:val="0"/>
      <w:marRight w:val="0"/>
      <w:marTop w:val="0"/>
      <w:marBottom w:val="0"/>
      <w:divBdr>
        <w:top w:val="none" w:sz="0" w:space="0" w:color="auto"/>
        <w:left w:val="none" w:sz="0" w:space="0" w:color="auto"/>
        <w:bottom w:val="none" w:sz="0" w:space="0" w:color="auto"/>
        <w:right w:val="none" w:sz="0" w:space="0" w:color="auto"/>
      </w:divBdr>
    </w:div>
    <w:div w:id="1282108196">
      <w:bodyDiv w:val="1"/>
      <w:marLeft w:val="0"/>
      <w:marRight w:val="0"/>
      <w:marTop w:val="0"/>
      <w:marBottom w:val="0"/>
      <w:divBdr>
        <w:top w:val="none" w:sz="0" w:space="0" w:color="auto"/>
        <w:left w:val="none" w:sz="0" w:space="0" w:color="auto"/>
        <w:bottom w:val="none" w:sz="0" w:space="0" w:color="auto"/>
        <w:right w:val="none" w:sz="0" w:space="0" w:color="auto"/>
      </w:divBdr>
    </w:div>
    <w:div w:id="1461877476">
      <w:bodyDiv w:val="1"/>
      <w:marLeft w:val="0"/>
      <w:marRight w:val="0"/>
      <w:marTop w:val="0"/>
      <w:marBottom w:val="0"/>
      <w:divBdr>
        <w:top w:val="none" w:sz="0" w:space="0" w:color="auto"/>
        <w:left w:val="none" w:sz="0" w:space="0" w:color="auto"/>
        <w:bottom w:val="none" w:sz="0" w:space="0" w:color="auto"/>
        <w:right w:val="none" w:sz="0" w:space="0" w:color="auto"/>
      </w:divBdr>
    </w:div>
    <w:div w:id="1604343359">
      <w:bodyDiv w:val="1"/>
      <w:marLeft w:val="0"/>
      <w:marRight w:val="0"/>
      <w:marTop w:val="0"/>
      <w:marBottom w:val="0"/>
      <w:divBdr>
        <w:top w:val="none" w:sz="0" w:space="0" w:color="auto"/>
        <w:left w:val="none" w:sz="0" w:space="0" w:color="auto"/>
        <w:bottom w:val="none" w:sz="0" w:space="0" w:color="auto"/>
        <w:right w:val="none" w:sz="0" w:space="0" w:color="auto"/>
      </w:divBdr>
    </w:div>
    <w:div w:id="1657143725">
      <w:bodyDiv w:val="1"/>
      <w:marLeft w:val="0"/>
      <w:marRight w:val="0"/>
      <w:marTop w:val="0"/>
      <w:marBottom w:val="0"/>
      <w:divBdr>
        <w:top w:val="none" w:sz="0" w:space="0" w:color="auto"/>
        <w:left w:val="none" w:sz="0" w:space="0" w:color="auto"/>
        <w:bottom w:val="none" w:sz="0" w:space="0" w:color="auto"/>
        <w:right w:val="none" w:sz="0" w:space="0" w:color="auto"/>
      </w:divBdr>
    </w:div>
    <w:div w:id="1909874910">
      <w:bodyDiv w:val="1"/>
      <w:marLeft w:val="0"/>
      <w:marRight w:val="0"/>
      <w:marTop w:val="0"/>
      <w:marBottom w:val="0"/>
      <w:divBdr>
        <w:top w:val="none" w:sz="0" w:space="0" w:color="auto"/>
        <w:left w:val="none" w:sz="0" w:space="0" w:color="auto"/>
        <w:bottom w:val="none" w:sz="0" w:space="0" w:color="auto"/>
        <w:right w:val="none" w:sz="0" w:space="0" w:color="auto"/>
      </w:divBdr>
    </w:div>
    <w:div w:id="2079859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rbmt.org.br/details/84/pt-BR/proposta-para-a-valoracao-da-repercussao-laboral-em-direito-do-trabalho-e-direito-civil" TargetMode="External"/><Relationship Id="rId39" Type="http://schemas.openxmlformats.org/officeDocument/2006/relationships/image" Target="media/image24.png"/><Relationship Id="rId21" Type="http://schemas.openxmlformats.org/officeDocument/2006/relationships/image" Target="media/image14.png"/><Relationship Id="rId34" Type="http://schemas.openxmlformats.org/officeDocument/2006/relationships/hyperlink" Target="https://www.msdmanuals.com/pt-br/profissional/dist%C3%BArbios-dermatol%C3%B3gicos/abordagem-ao-paciente-dermatol%C3%B3gico/descri%C3%A7%C3%A3o-das-les%C3%B5es-cut%C3%A2neas" TargetMode="External"/><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590/S0004-282X1999000100025" TargetMode="Externa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josemarcelopenteado.jusbrasil.com.br/artigos/124367708/os-10-criterios-de-penteado-para-analise-de-nexo-causal-entre-doencas-e-o-trabalho" TargetMode="External"/><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josemarcelopenteado.jusbrasil.com.br/artigos/130668951/os-07-criterios-de-penteado-para-analise-da-concausa-atualizado-em-2017" TargetMode="External"/><Relationship Id="rId44" Type="http://schemas.openxmlformats.org/officeDocument/2006/relationships/image" Target="media/image29.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hyperlink" Target="https://www.gov.br/trabalho/pt-br/inspecao/seguranca-e-saude-no-trabalho/normas-regulamentadoras/nr-17.pdf/view" TargetMode="External"/><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josemarcelopenteado.jusbrasil.com.br/artigos/135620467/deficiencia-funcional-x-incapacidade-laboral-e-a-classificacao-de-penteado-da-incapacidade-laboral" TargetMode="External"/><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26.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scielo.br/j/sdeb/a/THRBgMZTRg4RB7mj9kFQfLM/?lang=pt" TargetMode="External"/><Relationship Id="rId36" Type="http://schemas.openxmlformats.org/officeDocument/2006/relationships/image" Target="media/image21.png"/><Relationship Id="rId4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5.png"/></Relationships>
</file>

<file path=word/_rels/header2.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11CCE0-3635-4886-BDD7-22D961152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11703</Words>
  <Characters>63200</Characters>
  <Application>Microsoft Office Word</Application>
  <DocSecurity>0</DocSecurity>
  <Lines>526</Lines>
  <Paragraphs>149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74754</CharactersWithSpaces>
  <SharedDoc>false</SharedDoc>
  <HLinks>
    <vt:vector size="48" baseType="variant">
      <vt:variant>
        <vt:i4>1310796</vt:i4>
      </vt:variant>
      <vt:variant>
        <vt:i4>21</vt:i4>
      </vt:variant>
      <vt:variant>
        <vt:i4>0</vt:i4>
      </vt:variant>
      <vt:variant>
        <vt:i4>5</vt:i4>
      </vt:variant>
      <vt:variant>
        <vt:lpwstr>https://www.msdmanuals.com/pt-br/profissional/dist%C3%BArbios-dermatol%C3%B3gicos/abordagem-ao-paciente-dermatol%C3%B3gico/descri%C3%A7%C3%A3o-das-les%C3%B5es-cut%C3%A2neas</vt:lpwstr>
      </vt:variant>
      <vt:variant>
        <vt:lpwstr/>
      </vt:variant>
      <vt:variant>
        <vt:i4>4587595</vt:i4>
      </vt:variant>
      <vt:variant>
        <vt:i4>18</vt:i4>
      </vt:variant>
      <vt:variant>
        <vt:i4>0</vt:i4>
      </vt:variant>
      <vt:variant>
        <vt:i4>5</vt:i4>
      </vt:variant>
      <vt:variant>
        <vt:lpwstr>https://josemarcelopenteado.jusbrasil.com.br/artigos/135620467/deficiencia-funcional-x-incapacidade-laboral-e-a-classificacao-de-penteado-da-incapacidade-laboral</vt:lpwstr>
      </vt:variant>
      <vt:variant>
        <vt:lpwstr/>
      </vt:variant>
      <vt:variant>
        <vt:i4>655373</vt:i4>
      </vt:variant>
      <vt:variant>
        <vt:i4>15</vt:i4>
      </vt:variant>
      <vt:variant>
        <vt:i4>0</vt:i4>
      </vt:variant>
      <vt:variant>
        <vt:i4>5</vt:i4>
      </vt:variant>
      <vt:variant>
        <vt:lpwstr>https://josemarcelopenteado.jusbrasil.com.br/artigos/124367708/os-10-criterios-de-penteado-para-analise-de-nexo-causal-entre-doencas-e-o-trabalho</vt:lpwstr>
      </vt:variant>
      <vt:variant>
        <vt:lpwstr/>
      </vt:variant>
      <vt:variant>
        <vt:i4>3342447</vt:i4>
      </vt:variant>
      <vt:variant>
        <vt:i4>12</vt:i4>
      </vt:variant>
      <vt:variant>
        <vt:i4>0</vt:i4>
      </vt:variant>
      <vt:variant>
        <vt:i4>5</vt:i4>
      </vt:variant>
      <vt:variant>
        <vt:lpwstr>https://josemarcelopenteado.jusbrasil.com.br/artigos/130668951/os-07-criterios-de-penteado-para-analise-da-concausa-atualizado-em-2017</vt:lpwstr>
      </vt:variant>
      <vt:variant>
        <vt:lpwstr/>
      </vt:variant>
      <vt:variant>
        <vt:i4>7864435</vt:i4>
      </vt:variant>
      <vt:variant>
        <vt:i4>9</vt:i4>
      </vt:variant>
      <vt:variant>
        <vt:i4>0</vt:i4>
      </vt:variant>
      <vt:variant>
        <vt:i4>5</vt:i4>
      </vt:variant>
      <vt:variant>
        <vt:lpwstr>https://www.gov.br/trabalho/pt-br/inspecao/seguranca-e-saude-no-trabalho/normas-regulamentadoras/nr-17.pdf/view</vt:lpwstr>
      </vt:variant>
      <vt:variant>
        <vt:lpwstr/>
      </vt:variant>
      <vt:variant>
        <vt:i4>7602208</vt:i4>
      </vt:variant>
      <vt:variant>
        <vt:i4>6</vt:i4>
      </vt:variant>
      <vt:variant>
        <vt:i4>0</vt:i4>
      </vt:variant>
      <vt:variant>
        <vt:i4>5</vt:i4>
      </vt:variant>
      <vt:variant>
        <vt:lpwstr>https://doi.org/10.1590/S0004-282X1999000100025</vt:lpwstr>
      </vt:variant>
      <vt:variant>
        <vt:lpwstr/>
      </vt:variant>
      <vt:variant>
        <vt:i4>7012395</vt:i4>
      </vt:variant>
      <vt:variant>
        <vt:i4>3</vt:i4>
      </vt:variant>
      <vt:variant>
        <vt:i4>0</vt:i4>
      </vt:variant>
      <vt:variant>
        <vt:i4>5</vt:i4>
      </vt:variant>
      <vt:variant>
        <vt:lpwstr>https://www.scielo.br/j/sdeb/a/THRBgMZTRg4RB7mj9kFQfLM/?lang=pt</vt:lpwstr>
      </vt:variant>
      <vt:variant>
        <vt:lpwstr/>
      </vt:variant>
      <vt:variant>
        <vt:i4>1507353</vt:i4>
      </vt:variant>
      <vt:variant>
        <vt:i4>0</vt:i4>
      </vt:variant>
      <vt:variant>
        <vt:i4>0</vt:i4>
      </vt:variant>
      <vt:variant>
        <vt:i4>5</vt:i4>
      </vt:variant>
      <vt:variant>
        <vt:lpwstr>https://www.rbmt.org.br/details/84/pt-BR/proposta-para-a-valoracao-da-repercussao-laboral-em-direito-do-trabalho-e-direito-civil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Luciana Olmo</cp:lastModifiedBy>
  <cp:revision>2</cp:revision>
  <cp:lastPrinted>2021-12-09T19:15:00Z</cp:lastPrinted>
  <dcterms:created xsi:type="dcterms:W3CDTF">2026-10-06T22:28:00Z</dcterms:created>
  <dcterms:modified xsi:type="dcterms:W3CDTF">2026-10-06T22:28:00Z</dcterms:modified>
</cp:coreProperties>
</file>