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5608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15608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15608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5608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15608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color w:val="15608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15608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156083"/>
          <w:sz w:val="72"/>
          <w:szCs w:val="72"/>
        </w:rPr>
      </w:pPr>
      <w:r w:rsidDel="00000000" w:rsidR="00000000" w:rsidRPr="00000000">
        <w:rPr>
          <w:b w:val="1"/>
          <w:color w:val="156083"/>
          <w:sz w:val="72"/>
          <w:szCs w:val="72"/>
          <w:rtl w:val="0"/>
        </w:rPr>
        <w:t xml:space="preserve">Benefícios da atividade física</w:t>
      </w:r>
    </w:p>
    <w:p w:rsidR="00000000" w:rsidDel="00000000" w:rsidP="00000000" w:rsidRDefault="00000000" w:rsidRPr="00000000" w14:paraId="00000009">
      <w:pPr>
        <w:jc w:val="left"/>
        <w:rPr>
          <w:b w:val="1"/>
          <w:sz w:val="72"/>
          <w:szCs w:val="7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prática regular de atividade física traz inúmeros benefícios para a saúde. Entre eles,podemos destacar a melhoria da condição física, o fortalecimento muscular, a redução do stress e o aumento da autoestima.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Melhoria para a saúde cardiovascular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Redução do risco de doenças crônicas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Aumento da flexibilidade e mobilidade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Maior sensação de bem-estar 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5.669291338582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>
        <w:color w:val="156083"/>
        <w:rtl w:val="0"/>
      </w:rPr>
      <w:t xml:space="preserve">Benefícios da Atividade Física</w:t>
    </w:r>
    <w:r w:rsidDel="00000000" w:rsidR="00000000" w:rsidRPr="00000000">
      <w:rPr>
        <w:rtl w:val="0"/>
      </w:rPr>
      <w:t xml:space="preserve"> documento Criado por Rafael Marques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