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2E74B5"/>
          <w:sz w:val="40"/>
        </w:rPr>
        <w:t>Model Context Protocol (MCP) — Explicação Detalhada</w:t>
      </w:r>
    </w:p>
    <w:p>
      <w:pPr>
        <w:spacing w:after="40"/>
      </w:pPr>
      <w:r>
        <w:rPr>
          <w:rFonts w:ascii="Arial" w:hAnsi="Arial"/>
          <w:b/>
          <w:color w:val="2E74B5"/>
          <w:sz w:val="24"/>
        </w:rPr>
        <w:t>Pós-Graduação em Engenharia de Software com IA Aplicada — UNIPDS</w:t>
      </w:r>
    </w:p>
    <w:p>
      <w:pPr>
        <w:spacing w:after="40"/>
      </w:pPr>
      <w:r>
        <w:rPr>
          <w:rFonts w:ascii="Arial" w:hAnsi="Arial"/>
          <w:i/>
          <w:color w:val="555555"/>
          <w:sz w:val="20"/>
        </w:rPr>
        <w:t>Erick Wendel · Rafael Mattos Moreira · 2026</w:t>
      </w:r>
    </w:p>
    <w:p>
      <w:pPr>
        <w:spacing w:after="120"/>
      </w:pPr>
    </w:p>
    <w:p>
      <w:pPr>
        <w:pStyle w:val="Heading2"/>
        <w:spacing w:before="360" w:after="160"/>
      </w:pPr>
      <w:r>
        <w:rPr>
          <w:rFonts w:ascii="Arial" w:hAnsi="Arial"/>
          <w:b/>
          <w:color w:val="2E74B5"/>
          <w:sz w:val="28"/>
        </w:rPr>
        <w:t>Módulo 01: Visão Geral de MCP (Model Context Protocol)</w:t>
      </w:r>
    </w:p>
    <w:p>
      <w:pPr>
        <w:pStyle w:val="Heading3"/>
        <w:spacing w:before="200" w:after="80"/>
      </w:pPr>
      <w:r>
        <w:rPr>
          <w:rFonts w:ascii="Arial" w:hAnsi="Arial"/>
          <w:b/>
          <w:color w:val="1F4D78"/>
          <w:sz w:val="24"/>
        </w:rPr>
        <w:t>Capítulo 1: Diferença entre MCPs e o Modelo Clássico de "Tools/Plugins"</w:t>
      </w:r>
    </w:p>
    <w:p>
      <w:pPr>
        <w:pStyle w:val="Heading4"/>
        <w:spacing w:before="200" w:after="80"/>
      </w:pPr>
      <w:r>
        <w:rPr>
          <w:rFonts w:ascii="Arial" w:hAnsi="Arial"/>
          <w:b/>
          <w:color w:val="1F4D78"/>
          <w:sz w:val="22"/>
        </w:rPr>
        <w:t>MCP não é ruptura — é evolução</w:t>
      </w:r>
    </w:p>
    <w:p>
      <w:pPr>
        <w:spacing w:after="160"/>
      </w:pPr>
      <w:r>
        <w:rPr>
          <w:rFonts w:ascii="Arial" w:hAnsi="Arial"/>
          <w:b w:val="0"/>
          <w:color w:val="333333"/>
          <w:sz w:val="22"/>
        </w:rPr>
        <w:t xml:space="preserve">O módulo abre desconstruindo um mito comum: o de que o MCP representa uma ruptura completa com tudo que existia antes. Na prática, o que houve foi resposta natural a um problema já antigo na engenharia de software: </w:t>
      </w:r>
      <w:r>
        <w:rPr>
          <w:rFonts w:ascii="Arial" w:hAnsi="Arial"/>
          <w:b/>
          <w:color w:val="333333"/>
          <w:sz w:val="22"/>
        </w:rPr>
        <w:t>complexidade de integração</w:t>
      </w:r>
      <w:r>
        <w:rPr>
          <w:rFonts w:ascii="Arial" w:hAnsi="Arial"/>
          <w:b w:val="0"/>
          <w:color w:val="333333"/>
          <w:sz w:val="22"/>
        </w:rPr>
        <w:t>. Quem já trabalhou com API de terceiro (pagamento, mapa, autenticação) sabe do esforço envolvido — documentação extensa, múltiplo endpoint, autenticação específica, e frequentemente uso de só uma fração pequena de todas as funcionalidades disponíveis. O custo de aprendizado é alto e o retorno nem sempre compensa. Esse mesmo problema apareceu no contexto de aplicação com modelo de linguagem.</w:t>
      </w:r>
    </w:p>
    <w:p>
      <w:pPr>
        <w:pStyle w:val="Heading4"/>
        <w:spacing w:before="200" w:after="80"/>
      </w:pPr>
      <w:r>
        <w:rPr>
          <w:rFonts w:ascii="Arial" w:hAnsi="Arial"/>
          <w:b/>
          <w:color w:val="1F4D78"/>
          <w:sz w:val="22"/>
        </w:rPr>
        <w:t>A evolução até o MCP</w:t>
      </w:r>
    </w:p>
    <w:p>
      <w:pPr>
        <w:spacing w:after="160"/>
      </w:pPr>
      <w:r>
        <w:rPr>
          <w:rFonts w:ascii="Arial" w:hAnsi="Arial"/>
          <w:b/>
          <w:color w:val="333333"/>
          <w:sz w:val="22"/>
        </w:rPr>
        <w:t>Março de 2023</w:t>
      </w:r>
      <w:r>
        <w:rPr>
          <w:rFonts w:ascii="Arial" w:hAnsi="Arial"/>
          <w:b w:val="0"/>
          <w:color w:val="333333"/>
          <w:sz w:val="22"/>
        </w:rPr>
        <w:t xml:space="preserve">: surgiu a proposta de plugins para o ChatGPT — integração adicionada diretamente na interface, permitindo que o modelo buscasse dado ou executasse ação externa. </w:t>
      </w:r>
      <w:r>
        <w:rPr>
          <w:rFonts w:ascii="Arial" w:hAnsi="Arial"/>
          <w:b/>
          <w:color w:val="333333"/>
          <w:sz w:val="22"/>
        </w:rPr>
        <w:t>Junho de 2023</w:t>
      </w:r>
      <w:r>
        <w:rPr>
          <w:rFonts w:ascii="Arial" w:hAnsi="Arial"/>
          <w:b w:val="0"/>
          <w:color w:val="333333"/>
          <w:sz w:val="22"/>
        </w:rPr>
        <w:t xml:space="preserve">: introduzido o </w:t>
      </w:r>
      <w:r>
        <w:rPr>
          <w:rFonts w:ascii="Arial" w:hAnsi="Arial"/>
          <w:b/>
          <w:color w:val="333333"/>
          <w:sz w:val="22"/>
        </w:rPr>
        <w:t>Function Calling</w:t>
      </w:r>
      <w:r>
        <w:rPr>
          <w:rFonts w:ascii="Arial" w:hAnsi="Arial"/>
          <w:b w:val="0"/>
          <w:color w:val="333333"/>
          <w:sz w:val="22"/>
        </w:rPr>
        <w:t>, consolidando abordagem mais estruturada — definir lista de função disponível (nome, descrição, estrutura de entrada), o modelo analisa o contexto e decide qual função chamar, gera argumento, o sistema executa. Esse padrão resolveu problema real, especialmente redução de alucinação, já que o modelo passou a operar com capacidade bem definida.</w:t>
      </w:r>
    </w:p>
    <w:p>
      <w:pPr>
        <w:pStyle w:val="Heading4"/>
        <w:spacing w:before="200" w:after="80"/>
      </w:pPr>
      <w:r>
        <w:rPr>
          <w:rFonts w:ascii="Arial" w:hAnsi="Arial"/>
          <w:b/>
          <w:color w:val="1F4D78"/>
          <w:sz w:val="22"/>
        </w:rPr>
        <w:t>Limitações do modelo de tools e function calling</w:t>
      </w:r>
    </w:p>
    <w:p>
      <w:pPr>
        <w:spacing w:after="160"/>
      </w:pPr>
      <w:r>
        <w:rPr>
          <w:rFonts w:ascii="Arial" w:hAnsi="Arial"/>
          <w:b w:val="0"/>
          <w:color w:val="333333"/>
          <w:sz w:val="22"/>
        </w:rPr>
        <w:t xml:space="preserve">Apesar de eficiente, o Function Calling tem limitação clara: o entendimento da integração é </w:t>
      </w:r>
      <w:r>
        <w:rPr>
          <w:rFonts w:ascii="Arial" w:hAnsi="Arial"/>
          <w:b/>
          <w:color w:val="333333"/>
          <w:sz w:val="22"/>
        </w:rPr>
        <w:t>superficial</w:t>
      </w:r>
      <w:r>
        <w:rPr>
          <w:rFonts w:ascii="Arial" w:hAnsi="Arial"/>
          <w:b w:val="0"/>
          <w:color w:val="333333"/>
          <w:sz w:val="22"/>
        </w:rPr>
        <w:t xml:space="preserve">. O modelo sabe que a função existe, conhece parâmetro, consegue acioná-la — mas não tem visão mais ampla do contexto daquela integração; não consegue "explorar" de forma estruturada o que o sistema externo oferece antes de decidir. Na prática, era preciso descrever manualmente toda função relevante no código — trabalho repetitivo, pouco escalável, e qualquer mudança na integração exigia atualização direta na definição das funções. Outro ponto: esse modelo não fornece mecanismo padronizado de </w:t>
      </w:r>
      <w:r>
        <w:rPr>
          <w:rFonts w:ascii="Arial" w:hAnsi="Arial"/>
          <w:b/>
          <w:color w:val="333333"/>
          <w:sz w:val="22"/>
        </w:rPr>
        <w:t>descoberta</w:t>
      </w:r>
      <w:r>
        <w:rPr>
          <w:rFonts w:ascii="Arial" w:hAnsi="Arial"/>
          <w:b w:val="0"/>
          <w:color w:val="333333"/>
          <w:sz w:val="22"/>
        </w:rPr>
        <w:t xml:space="preserve"> — o modelo apenas consome o que foi previamente definido, sem conseguir "investigar" a integração.</w:t>
      </w:r>
    </w:p>
    <w:p>
      <w:pPr>
        <w:pStyle w:val="Heading4"/>
        <w:spacing w:before="200" w:after="80"/>
      </w:pPr>
      <w:r>
        <w:rPr>
          <w:rFonts w:ascii="Arial" w:hAnsi="Arial"/>
          <w:b/>
          <w:color w:val="1F4D78"/>
          <w:sz w:val="22"/>
        </w:rPr>
        <w:t>O que o MCP propõe de diferente</w:t>
      </w:r>
    </w:p>
    <w:p>
      <w:pPr>
        <w:spacing w:after="160"/>
      </w:pPr>
      <w:r>
        <w:rPr>
          <w:rFonts w:ascii="Arial" w:hAnsi="Arial"/>
          <w:b w:val="0"/>
          <w:color w:val="333333"/>
          <w:sz w:val="22"/>
        </w:rPr>
        <w:t xml:space="preserve">O Model Context Protocol eleva o nível de abstração: em vez de tratar integração como lista de função, define um </w:t>
      </w:r>
      <w:r>
        <w:rPr>
          <w:rFonts w:ascii="Arial" w:hAnsi="Arial"/>
          <w:b/>
          <w:color w:val="333333"/>
          <w:sz w:val="22"/>
        </w:rPr>
        <w:t>protocolo de comunicação</w:t>
      </w:r>
      <w:r>
        <w:rPr>
          <w:rFonts w:ascii="Arial" w:hAnsi="Arial"/>
          <w:b w:val="0"/>
          <w:color w:val="333333"/>
          <w:sz w:val="22"/>
        </w:rPr>
        <w:t xml:space="preserve"> entre cliente e servidor. Esse protocolo não expõe só tools — também expõe </w:t>
      </w:r>
      <w:r>
        <w:rPr>
          <w:rFonts w:ascii="Arial" w:hAnsi="Arial"/>
          <w:b/>
          <w:color w:val="333333"/>
          <w:sz w:val="22"/>
        </w:rPr>
        <w:t>recursos</w:t>
      </w:r>
      <w:r>
        <w:rPr>
          <w:rFonts w:ascii="Arial" w:hAnsi="Arial"/>
          <w:b w:val="0"/>
          <w:color w:val="333333"/>
          <w:sz w:val="22"/>
        </w:rPr>
        <w:t xml:space="preserve"> e </w:t>
      </w:r>
      <w:r>
        <w:rPr>
          <w:rFonts w:ascii="Arial" w:hAnsi="Arial"/>
          <w:b/>
          <w:color w:val="333333"/>
          <w:sz w:val="22"/>
        </w:rPr>
        <w:t>prompts</w:t>
      </w:r>
      <w:r>
        <w:rPr>
          <w:rFonts w:ascii="Arial" w:hAnsi="Arial"/>
          <w:b w:val="0"/>
          <w:color w:val="333333"/>
          <w:sz w:val="22"/>
        </w:rPr>
        <w:t>. Isso muda completamente a interação: com MCP, existem endpoints adicionais descrevendo o contexto da integração (o que o serviço faz, seus objetivos, exemplo de uso), permitindo que o modelo compreenda melhor o cenário antes de executar qualquer ação. Também é possível disponibilizar prompts prontos, ajudando modelo e usuário a entender como interagir com aquele serviço — reduzindo drasticamente a necessidade de ler documentação extensa.</w:t>
      </w:r>
    </w:p>
    <w:p>
      <w:pPr>
        <w:spacing w:after="160"/>
      </w:pPr>
      <w:r>
        <w:rPr>
          <w:rFonts w:ascii="Arial" w:hAnsi="Arial"/>
          <w:b w:val="0"/>
          <w:color w:val="333333"/>
          <w:sz w:val="22"/>
        </w:rPr>
        <w:t xml:space="preserve">O ponto mais interessante é o mecanismo de </w:t>
      </w:r>
      <w:r>
        <w:rPr>
          <w:rFonts w:ascii="Arial" w:hAnsi="Arial"/>
          <w:b/>
          <w:color w:val="333333"/>
          <w:sz w:val="22"/>
        </w:rPr>
        <w:t>descoberta automática</w:t>
      </w:r>
      <w:r>
        <w:rPr>
          <w:rFonts w:ascii="Arial" w:hAnsi="Arial"/>
          <w:b w:val="0"/>
          <w:color w:val="333333"/>
          <w:sz w:val="22"/>
        </w:rPr>
        <w:t>: em vez de definir manualmente cada função, o cliente conectado ao servidor MCP consegue explorar o recurso disponível, entender quais ações existem e como usá-las — mudança significativa no fluxo de desenvolvimento.</w:t>
      </w:r>
    </w:p>
    <w:p>
      <w:pPr>
        <w:pStyle w:val="Heading4"/>
        <w:spacing w:before="200" w:after="80"/>
      </w:pPr>
      <w:r>
        <w:rPr>
          <w:rFonts w:ascii="Arial" w:hAnsi="Arial"/>
          <w:b/>
          <w:color w:val="1F4D78"/>
          <w:sz w:val="22"/>
        </w:rPr>
        <w:t>A questão da abstração</w:t>
      </w:r>
    </w:p>
    <w:p>
      <w:pPr>
        <w:spacing w:after="160"/>
      </w:pPr>
      <w:r>
        <w:rPr>
          <w:rFonts w:ascii="Arial" w:hAnsi="Arial"/>
          <w:b w:val="0"/>
          <w:color w:val="333333"/>
          <w:sz w:val="22"/>
        </w:rPr>
        <w:t xml:space="preserve">No modelo tradicional, é comum expor diretamente o endpoint da API como função (buscar cliente por ID, listar cliente, obter detalhe específico). No MCP, a ideia é diferente: trabalhar com </w:t>
      </w:r>
      <w:r>
        <w:rPr>
          <w:rFonts w:ascii="Arial" w:hAnsi="Arial"/>
          <w:b/>
          <w:color w:val="333333"/>
          <w:sz w:val="22"/>
        </w:rPr>
        <w:t>ação mais próxima do domínio do problema</w:t>
      </w:r>
      <w:r>
        <w:rPr>
          <w:rFonts w:ascii="Arial" w:hAnsi="Arial"/>
          <w:b w:val="0"/>
          <w:color w:val="333333"/>
          <w:sz w:val="22"/>
        </w:rPr>
        <w:t>. Em vez de expor múltiplo endpoint técnico, cria-se uma única ação representando uma intenção de negócio, como "buscar cliente por nome" — internamente, o servidor MCP pode orquestrar várias chamadas (listar, filtrar por nome, buscar detalhe, consolidar resposta), com toda a complexidade de autenticação, autorização e múltiplo endpoint encapsulada. Isso melhora tanto a experiência do modelo quanto a qualidade da integração.</w:t>
      </w:r>
    </w:p>
    <w:p>
      <w:pPr>
        <w:pStyle w:val="Heading4"/>
        <w:spacing w:before="200" w:after="80"/>
      </w:pPr>
      <w:r>
        <w:rPr>
          <w:rFonts w:ascii="Arial" w:hAnsi="Arial"/>
          <w:b/>
          <w:color w:val="1F4D78"/>
          <w:sz w:val="22"/>
        </w:rPr>
        <w:t>Transporte e processamento sob demanda</w:t>
      </w:r>
    </w:p>
    <w:p>
      <w:pPr>
        <w:spacing w:after="160"/>
      </w:pPr>
      <w:r>
        <w:rPr>
          <w:rFonts w:ascii="Arial" w:hAnsi="Arial"/>
          <w:b w:val="0"/>
          <w:color w:val="333333"/>
          <w:sz w:val="22"/>
        </w:rPr>
        <w:t xml:space="preserve">Outro diferencial: no modelo tradicional a comunicação tende a ser requisição e resposta completa — o cliente chama e aguarda o retorno integral. Com MCP, é possível trabalhar com dado </w:t>
      </w:r>
      <w:r>
        <w:rPr>
          <w:rFonts w:ascii="Arial" w:hAnsi="Arial"/>
          <w:b/>
          <w:color w:val="333333"/>
          <w:sz w:val="22"/>
        </w:rPr>
        <w:t>sob demanda</w:t>
      </w:r>
      <w:r>
        <w:rPr>
          <w:rFonts w:ascii="Arial" w:hAnsi="Arial"/>
          <w:b w:val="0"/>
          <w:color w:val="333333"/>
          <w:sz w:val="22"/>
        </w:rPr>
        <w:t>, o servidor enviando informação de forma incremental, permitindo processamento contínuo (exemplo citado: processamento de vídeo, dado enviado em partes analisado quase em tempo real).</w:t>
      </w:r>
    </w:p>
    <w:p>
      <w:pPr>
        <w:pStyle w:val="Heading4"/>
        <w:spacing w:before="200" w:after="80"/>
      </w:pPr>
      <w:r>
        <w:rPr>
          <w:rFonts w:ascii="Arial" w:hAnsi="Arial"/>
          <w:b/>
          <w:color w:val="1F4D78"/>
          <w:sz w:val="22"/>
        </w:rPr>
        <w:t>MCP substitui tools?</w:t>
      </w:r>
    </w:p>
    <w:p>
      <w:pPr>
        <w:spacing w:after="160"/>
      </w:pPr>
      <w:r>
        <w:rPr>
          <w:rFonts w:ascii="Arial" w:hAnsi="Arial"/>
          <w:b w:val="0"/>
          <w:color w:val="333333"/>
          <w:sz w:val="22"/>
        </w:rPr>
        <w:t xml:space="preserve">A resposta é não. Na prática, o MCP </w:t>
      </w:r>
      <w:r>
        <w:rPr>
          <w:rFonts w:ascii="Arial" w:hAnsi="Arial"/>
          <w:b/>
          <w:color w:val="333333"/>
          <w:sz w:val="22"/>
        </w:rPr>
        <w:t>incorpora</w:t>
      </w:r>
      <w:r>
        <w:rPr>
          <w:rFonts w:ascii="Arial" w:hAnsi="Arial"/>
          <w:b w:val="0"/>
          <w:color w:val="333333"/>
          <w:sz w:val="22"/>
        </w:rPr>
        <w:t xml:space="preserve"> tools dentro de um protocolo mais amplo — elas continuam existindo como capacidade exposta ao modelo, agora fazendo parte de um ecossistema padronizado. Muitos frameworks continuam usando o termo "tools" mesmo operando com MCP, porque no nível de uso o conceito ainda faz sentido — a diferença é que, por trás, existe protocolo mais rico organizando essas capacidades.</w:t>
      </w:r>
    </w:p>
    <w:p>
      <w:pPr>
        <w:pStyle w:val="Heading4"/>
        <w:spacing w:before="200" w:after="80"/>
      </w:pPr>
      <w:r>
        <w:rPr>
          <w:rFonts w:ascii="Arial" w:hAnsi="Arial"/>
          <w:b/>
          <w:color w:val="1F4D78"/>
          <w:sz w:val="22"/>
        </w:rPr>
        <w:t>Comparação com APIs tradicionais e o papel da engenharia</w:t>
      </w:r>
    </w:p>
    <w:p>
      <w:pPr>
        <w:spacing w:after="160"/>
      </w:pPr>
      <w:r>
        <w:rPr>
          <w:rFonts w:ascii="Arial" w:hAnsi="Arial"/>
          <w:b w:val="0"/>
          <w:color w:val="333333"/>
          <w:sz w:val="22"/>
        </w:rPr>
        <w:t>Comparado com REST, a diferença fica evidente: documentação extensa (Swagger com dezenas/centenas de endpoint) exigiria enviar quantidade enorme de informação a cada interação com o modelo — custo alto, já que modelo de linguagem é cobrado por volume de dado processado. O MCP resolve isso trabalhando com ação em vez de endpoint: o modelo consome só o necessário naquele momento, solicitando mais informação sob demanda — reduzindo consumo de token.</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apesar de todo o avanço, o MCP </w:t>
      </w:r>
      <w:r>
        <w:rPr>
          <w:rFonts w:ascii="Arial" w:hAnsi="Arial"/>
          <w:b/>
          <w:color w:val="333333"/>
          <w:sz w:val="22"/>
        </w:rPr>
        <w:t>não elimina a necessidade de boa engenharia de software</w:t>
      </w:r>
      <w:r>
        <w:rPr>
          <w:rFonts w:ascii="Arial" w:hAnsi="Arial"/>
          <w:b w:val="0"/>
          <w:color w:val="333333"/>
          <w:sz w:val="22"/>
        </w:rPr>
        <w:t>. Um servidor MCP mal projetado pode ser lento, inseguro e difícil de manter, como qualquer outro sistema — a qualidade da modelagem de ação, organização de recurso e eficiência de integração continuam sendo fatores críticos. O protocolo não surgiu como ruptura isolada, mas como evolução natural após a validação de tools e function calling — resolvendo no nível do ecossistema o que eles resolveram no nível da aplicação.</w:t>
      </w:r>
    </w:p>
    <w:p>
      <w:pPr>
        <w:pStyle w:val="Heading2"/>
        <w:spacing w:before="360" w:after="160"/>
      </w:pPr>
      <w:r>
        <w:rPr>
          <w:rFonts w:ascii="Arial" w:hAnsi="Arial"/>
          <w:b/>
          <w:color w:val="2E74B5"/>
          <w:sz w:val="28"/>
        </w:rPr>
        <w:t>Módulo 02: Como usar MCP para conectar LLMs a APIs, bancos de dados e serviços internos</w:t>
      </w:r>
    </w:p>
    <w:p>
      <w:pPr>
        <w:pStyle w:val="Heading3"/>
        <w:spacing w:before="200" w:after="80"/>
      </w:pPr>
      <w:r>
        <w:rPr>
          <w:rFonts w:ascii="Arial" w:hAnsi="Arial"/>
          <w:b/>
          <w:color w:val="1F4D78"/>
          <w:sz w:val="24"/>
        </w:rPr>
        <w:t>Capítulo 1: Conhecendo o Projeto — Template Inicial e Arquitetura</w:t>
      </w:r>
    </w:p>
    <w:p>
      <w:pPr>
        <w:pStyle w:val="Heading4"/>
        <w:spacing w:before="200" w:after="80"/>
      </w:pPr>
      <w:r>
        <w:rPr>
          <w:rFonts w:ascii="Arial" w:hAnsi="Arial"/>
          <w:b/>
          <w:color w:val="1F4D78"/>
          <w:sz w:val="22"/>
        </w:rPr>
        <w:t>Mudança de paradigma: delegar orquestração ao modelo</w:t>
      </w:r>
    </w:p>
    <w:p>
      <w:pPr>
        <w:spacing w:after="160"/>
      </w:pPr>
      <w:r>
        <w:rPr>
          <w:rFonts w:ascii="Arial" w:hAnsi="Arial"/>
          <w:b w:val="0"/>
          <w:color w:val="333333"/>
          <w:sz w:val="22"/>
        </w:rPr>
        <w:t>Este módulo apresenta uma aplicação mais completa, demonstrando na prática o potencial de múltiplos servidores MCP trabalhando em conjunto. A ideia não é só mostrar integração simples — é mudar como se pensa o fluxo de execução: em vez de controlar rigidamente cada passo no código, a responsabilidade passa a ser delegada ao modelo, dando a ele autonomia para decidir quando e como usar ferramenta, serviço e servidor MCP.</w:t>
      </w:r>
    </w:p>
    <w:p>
      <w:pPr>
        <w:pStyle w:val="Heading4"/>
        <w:spacing w:before="200" w:after="80"/>
      </w:pPr>
      <w:r>
        <w:rPr>
          <w:rFonts w:ascii="Arial" w:hAnsi="Arial"/>
          <w:b/>
          <w:color w:val="1F4D78"/>
          <w:sz w:val="22"/>
        </w:rPr>
        <w:t>Objetivo da aplicação e experiência do usuário</w:t>
      </w:r>
    </w:p>
    <w:p>
      <w:pPr>
        <w:spacing w:after="160"/>
      </w:pPr>
      <w:r>
        <w:rPr>
          <w:rFonts w:ascii="Arial" w:hAnsi="Arial"/>
          <w:b w:val="0"/>
          <w:color w:val="333333"/>
          <w:sz w:val="22"/>
        </w:rPr>
        <w:t>O projeto simula um cenário comum: análise de dado a partir de relatório (exemplo: vendas). O usuário envia dado e faz pergunta sobre eles, o sistema decide automaticamente como processar. Diferente da abordagem tradicional (múltiplo fluxo de execução no código), aqui um único prompt bem estruturado contém tanto a pergunta quanto o dado — o modelo fica responsável por orquestrar o restante. Do ponto de vista do usuário, a interação é extremamente simples: ele fornece dado (CSV/JSON) e uma pergunta (ex.: ranking de produto mais vendido), sem especificar formato, estrutura ou etapa intermediária.</w:t>
      </w:r>
    </w:p>
    <w:p>
      <w:pPr>
        <w:pStyle w:val="Heading4"/>
        <w:spacing w:before="200" w:after="80"/>
      </w:pPr>
      <w:r>
        <w:rPr>
          <w:rFonts w:ascii="Arial" w:hAnsi="Arial"/>
          <w:b/>
          <w:color w:val="1F4D78"/>
          <w:sz w:val="22"/>
        </w:rPr>
        <w:t>Autonomia do modelo e múltiplos MCPs</w:t>
      </w:r>
    </w:p>
    <w:p>
      <w:pPr>
        <w:spacing w:after="160"/>
      </w:pPr>
      <w:r>
        <w:rPr>
          <w:rFonts w:ascii="Arial" w:hAnsi="Arial"/>
          <w:b w:val="0"/>
          <w:color w:val="333333"/>
          <w:sz w:val="22"/>
        </w:rPr>
        <w:t>O código não determina explicitamente a ordem de execução — em vez disso, fornece ao modelo um conjunto de ferramenta disponível e instrução clara, e ele decide qual usar, quando, e como encadear operação. Isso representa evolução significativa em relação a fluxo rigidamente controlado por lógica imperativa.</w:t>
      </w:r>
    </w:p>
    <w:p>
      <w:pPr>
        <w:pStyle w:val="Heading4"/>
        <w:spacing w:before="200" w:after="80"/>
      </w:pPr>
      <w:r>
        <w:rPr>
          <w:rFonts w:ascii="Arial" w:hAnsi="Arial"/>
          <w:b/>
          <w:color w:val="1F4D78"/>
          <w:sz w:val="22"/>
        </w:rPr>
        <w:t>Três ferramentas disponíveis e o pipeline de execução</w:t>
      </w:r>
    </w:p>
    <w:p>
      <w:pPr>
        <w:spacing w:after="160"/>
      </w:pPr>
      <w:r>
        <w:rPr>
          <w:rFonts w:ascii="Arial" w:hAnsi="Arial"/>
          <w:b w:val="0"/>
          <w:color w:val="333333"/>
          <w:sz w:val="22"/>
        </w:rPr>
        <w:t xml:space="preserve">O projeto disponibiliza três tipos de ferramenta: </w:t>
      </w:r>
      <w:r>
        <w:rPr>
          <w:rFonts w:ascii="Arial" w:hAnsi="Arial"/>
          <w:b/>
          <w:color w:val="333333"/>
          <w:sz w:val="22"/>
        </w:rPr>
        <w:t>File System</w:t>
      </w:r>
      <w:r>
        <w:rPr>
          <w:rFonts w:ascii="Arial" w:hAnsi="Arial"/>
          <w:b w:val="0"/>
          <w:color w:val="333333"/>
          <w:sz w:val="22"/>
        </w:rPr>
        <w:t xml:space="preserve"> (ler, escrever, manipular arquivo), </w:t>
      </w:r>
      <w:r>
        <w:rPr>
          <w:rFonts w:ascii="Arial" w:hAnsi="Arial"/>
          <w:b/>
          <w:color w:val="333333"/>
          <w:sz w:val="22"/>
        </w:rPr>
        <w:t>conversor CSV para JSON</w:t>
      </w:r>
      <w:r>
        <w:rPr>
          <w:rFonts w:ascii="Arial" w:hAnsi="Arial"/>
          <w:b w:val="0"/>
          <w:color w:val="333333"/>
          <w:sz w:val="22"/>
        </w:rPr>
        <w:t xml:space="preserve"> (tool customizada) e </w:t>
      </w:r>
      <w:r>
        <w:rPr>
          <w:rFonts w:ascii="Arial" w:hAnsi="Arial"/>
          <w:b/>
          <w:color w:val="333333"/>
          <w:sz w:val="22"/>
        </w:rPr>
        <w:t>integração com MongoDB</w:t>
      </w:r>
      <w:r>
        <w:rPr>
          <w:rFonts w:ascii="Arial" w:hAnsi="Arial"/>
          <w:b w:val="0"/>
          <w:color w:val="333333"/>
          <w:sz w:val="22"/>
        </w:rPr>
        <w:t xml:space="preserve"> (armazenamento, consulta, agregação). O importante é que o desenvolvedor não controla diretamente quando cada ferramenta será usada — apenas descreve suas capacidades, e o modelo decide.</w:t>
      </w:r>
    </w:p>
    <w:p>
      <w:pPr>
        <w:spacing w:after="160"/>
      </w:pPr>
      <w:r>
        <w:rPr>
          <w:rFonts w:ascii="Arial" w:hAnsi="Arial"/>
          <w:b w:val="0"/>
          <w:color w:val="333333"/>
          <w:sz w:val="22"/>
        </w:rPr>
        <w:t xml:space="preserve">O pipeline (conversão → persistência opcional → inserção no banco → processamento/análise → geração de relatório) </w:t>
      </w:r>
      <w:r>
        <w:rPr>
          <w:rFonts w:ascii="Arial" w:hAnsi="Arial"/>
          <w:b/>
          <w:color w:val="333333"/>
          <w:sz w:val="22"/>
        </w:rPr>
        <w:t>não é rigidamente programado</w:t>
      </w:r>
      <w:r>
        <w:rPr>
          <w:rFonts w:ascii="Arial" w:hAnsi="Arial"/>
          <w:b w:val="0"/>
          <w:color w:val="333333"/>
          <w:sz w:val="22"/>
        </w:rPr>
        <w:t xml:space="preserve"> — é descrito em alto nível, e o modelo decide como executar. Isso inclui </w:t>
      </w:r>
      <w:r>
        <w:rPr>
          <w:rFonts w:ascii="Arial" w:hAnsi="Arial"/>
          <w:b/>
          <w:color w:val="333333"/>
          <w:sz w:val="22"/>
        </w:rPr>
        <w:t>pular etapa</w:t>
      </w:r>
      <w:r>
        <w:rPr>
          <w:rFonts w:ascii="Arial" w:hAnsi="Arial"/>
          <w:b w:val="0"/>
          <w:color w:val="333333"/>
          <w:sz w:val="22"/>
        </w:rPr>
        <w:t xml:space="preserve"> com base no contexto (ex.: se o dado já está em JSON, a conversão é ignorada) — tipo de decisão dinâmica que é um dos pontos fortes de LLM com MCP.</w:t>
      </w:r>
    </w:p>
    <w:p>
      <w:pPr>
        <w:pStyle w:val="Heading4"/>
        <w:spacing w:before="200" w:after="80"/>
      </w:pPr>
      <w:r>
        <w:rPr>
          <w:rFonts w:ascii="Arial" w:hAnsi="Arial"/>
          <w:b/>
          <w:color w:val="1F4D78"/>
          <w:sz w:val="22"/>
        </w:rPr>
        <w:t>Tratamento de falha, retentativa e arquitetura de agentes</w:t>
      </w:r>
    </w:p>
    <w:p>
      <w:pPr>
        <w:spacing w:after="160"/>
      </w:pPr>
      <w:r>
        <w:rPr>
          <w:rFonts w:ascii="Arial" w:hAnsi="Arial"/>
          <w:b w:val="0"/>
          <w:color w:val="333333"/>
          <w:sz w:val="22"/>
        </w:rPr>
        <w:t>Se o modelo executa operação incorreta (query inválida no banco, por exemplo), ele pode consultar novamente o servidor MCP, buscar exemplo de uso, ajustar a execução, tentar novamente — comportamento que aproxima o sistema de um modelo mais resiliente e autônomo, reduzindo intervenção manual.</w:t>
      </w:r>
    </w:p>
    <w:p>
      <w:pPr>
        <w:spacing w:after="160"/>
      </w:pPr>
      <w:r>
        <w:rPr>
          <w:rFonts w:ascii="Arial" w:hAnsi="Arial"/>
          <w:b w:val="0"/>
          <w:color w:val="333333"/>
          <w:sz w:val="22"/>
        </w:rPr>
        <w:t xml:space="preserve">A aplicação usa </w:t>
      </w:r>
      <w:r>
        <w:rPr>
          <w:rFonts w:ascii="Arial" w:hAnsi="Arial"/>
          <w:b/>
          <w:color w:val="333333"/>
          <w:sz w:val="22"/>
        </w:rPr>
        <w:t>arquitetura baseada em agente</w:t>
      </w:r>
      <w:r>
        <w:rPr>
          <w:rFonts w:ascii="Arial" w:hAnsi="Arial"/>
          <w:b w:val="0"/>
          <w:color w:val="333333"/>
          <w:sz w:val="22"/>
        </w:rPr>
        <w:t>: um agente entende a intenção, outro executa a ação, com estrutura condicional interrompendo o fluxo caso haja erro na interpretação inicial. Uma camada específica agrega servidores MCP (centraliza conexão, disponibiliza tools, integra com o resto da aplicação), e o serviço principal suporta dois tipos de retorno: dado estruturado em JSON, ou execução de tool via MCP — definindo claramente quando o modelo deve só interpretar dado versus quando deve executar ação externa.</w:t>
      </w:r>
    </w:p>
    <w:p>
      <w:pPr>
        <w:pStyle w:val="Heading4"/>
        <w:spacing w:before="200" w:after="80"/>
      </w:pPr>
      <w:r>
        <w:rPr>
          <w:rFonts w:ascii="Arial" w:hAnsi="Arial"/>
          <w:b/>
          <w:color w:val="1F4D78"/>
          <w:sz w:val="22"/>
        </w:rPr>
        <w:t>Observabilidade e considerações de contexto</w:t>
      </w:r>
    </w:p>
    <w:p>
      <w:pPr>
        <w:spacing w:after="160"/>
      </w:pPr>
      <w:r>
        <w:rPr>
          <w:rFonts w:ascii="Arial" w:hAnsi="Arial"/>
          <w:b w:val="0"/>
          <w:color w:val="333333"/>
          <w:sz w:val="22"/>
        </w:rPr>
        <w:t>Mecanismo de monitoramento acompanha início/fim de execução, chamada de ferramenta, entrada/saída de cada operação, tentativa/retentativa — essencial para depuração e para entender como o modelo toma decisão.</w:t>
      </w:r>
    </w:p>
    <w:p>
      <w:pPr>
        <w:spacing w:after="160"/>
      </w:pPr>
      <w:r>
        <w:rPr>
          <w:rFonts w:ascii="Arial" w:hAnsi="Arial"/>
          <w:b w:val="0"/>
          <w:color w:val="333333"/>
          <w:sz w:val="22"/>
        </w:rPr>
        <w:t>Um ponto importante de infraestrutura: os dados enviados não podem exceder a capacidade de contexto do modelo — por isso o desenvolvimento usa conjunto reduzido de dado, e em produção é preciso pensar em estratégia para volume maior.</w:t>
      </w:r>
    </w:p>
    <w:p>
      <w:pPr>
        <w:spacing w:before="120" w:after="120"/>
        <w:ind w:left="360" w:right="360"/>
        <w:shd w:val="clear" w:fill="F5F5F5"/>
        <w:pBdr>
          <w:left w:val="single" w:color="2E75B6" w:sz="4" w:space="10"/>
        </w:pBdr>
      </w:pPr>
      <w:r>
        <w:rPr>
          <w:rFonts w:ascii="Arial" w:hAnsi="Arial"/>
          <w:b w:val="0"/>
          <w:color w:val="333333"/>
          <w:sz w:val="22"/>
        </w:rPr>
        <w:t>✅ Resultado/Conclusão: o principal ganho está na mudança de paradigma — em vez de controlar o fluxo manualmente, define-se capacidade e deixa-se o modelo orquestrar a execução. Com múltiplos servidores MCP, ferramenta customizada e arquitetura bem estruturada, é possível construir sistema muito mais flexível, escalável e inteligente.</w:t>
      </w:r>
    </w:p>
    <w:p>
      <w:pPr>
        <w:pStyle w:val="Heading3"/>
        <w:spacing w:before="200" w:after="80"/>
      </w:pPr>
      <w:r>
        <w:rPr>
          <w:rFonts w:ascii="Arial" w:hAnsi="Arial"/>
          <w:b/>
          <w:color w:val="1F4D78"/>
          <w:sz w:val="24"/>
        </w:rPr>
        <w:t>Capítulo 2: Parsing Inteligente — Organizando a Entrada do Cliente</w:t>
      </w:r>
    </w:p>
    <w:p>
      <w:pPr>
        <w:pStyle w:val="Heading4"/>
        <w:spacing w:before="200" w:after="80"/>
      </w:pPr>
      <w:r>
        <w:rPr>
          <w:rFonts w:ascii="Arial" w:hAnsi="Arial"/>
          <w:b/>
          <w:color w:val="1F4D78"/>
          <w:sz w:val="22"/>
        </w:rPr>
        <w:t>Por que o parsing é crítico</w:t>
      </w:r>
    </w:p>
    <w:p>
      <w:pPr>
        <w:spacing w:after="160"/>
      </w:pPr>
      <w:r>
        <w:rPr>
          <w:rFonts w:ascii="Arial" w:hAnsi="Arial"/>
          <w:b w:val="0"/>
          <w:color w:val="333333"/>
          <w:sz w:val="22"/>
        </w:rPr>
        <w:t>Com a arquitetura preparada (múltiplos servidores MCP, fluxo orientado por agente), o foco passa a ser garantir que o modelo interprete corretamente o que o usuário envia, organizando essa informação estruturadamente para os próximos passos. Esse momento é crítico porque qualquer erro na interpretação inicial compromete todo o restante do pipeline.</w:t>
      </w:r>
    </w:p>
    <w:p>
      <w:pPr>
        <w:pStyle w:val="Heading4"/>
        <w:spacing w:before="200" w:after="80"/>
      </w:pPr>
      <w:r>
        <w:rPr>
          <w:rFonts w:ascii="Arial" w:hAnsi="Arial"/>
          <w:b/>
          <w:color w:val="1F4D78"/>
          <w:sz w:val="22"/>
        </w:rPr>
        <w:t>O nó de intenção e a geração estruturada</w:t>
      </w:r>
    </w:p>
    <w:p>
      <w:pPr>
        <w:spacing w:after="160"/>
      </w:pPr>
      <w:r>
        <w:rPr>
          <w:rFonts w:ascii="Arial" w:hAnsi="Arial"/>
          <w:b w:val="0"/>
          <w:color w:val="333333"/>
          <w:sz w:val="22"/>
        </w:rPr>
        <w:t xml:space="preserve">O primeiro componente implementado é o nó responsável por identificar a intenção do usuário — transformando entrada não estruturada em objeto estruturado. Usa um serviço de </w:t>
      </w:r>
      <w:r>
        <w:rPr>
          <w:rFonts w:ascii="Arial" w:hAnsi="Arial"/>
          <w:b/>
          <w:color w:val="333333"/>
          <w:sz w:val="22"/>
        </w:rPr>
        <w:t>geração estruturada</w:t>
      </w:r>
      <w:r>
        <w:rPr>
          <w:rFonts w:ascii="Arial" w:hAnsi="Arial"/>
          <w:b w:val="0"/>
          <w:color w:val="333333"/>
          <w:sz w:val="22"/>
        </w:rPr>
        <w:t xml:space="preserve">, recebendo: prompt de sistema (instrução de como interpretar), prompt do usuário (pergunta + dado), e um </w:t>
      </w:r>
      <w:r>
        <w:rPr>
          <w:rFonts w:ascii="Arial" w:hAnsi="Arial"/>
          <w:b/>
          <w:color w:val="333333"/>
          <w:sz w:val="22"/>
        </w:rPr>
        <w:t>schema</w:t>
      </w:r>
      <w:r>
        <w:rPr>
          <w:rFonts w:ascii="Arial" w:hAnsi="Arial"/>
          <w:b w:val="0"/>
          <w:color w:val="333333"/>
          <w:sz w:val="22"/>
        </w:rPr>
        <w:t xml:space="preserve"> definindo exatamente a estrutura esperada de retorno. O schema é fundamental porque orienta o modelo a produzir saída previsível, reduzindo ambiguidade.</w:t>
      </w:r>
    </w:p>
    <w:p>
      <w:pPr>
        <w:spacing w:after="160"/>
      </w:pPr>
      <w:r>
        <w:rPr>
          <w:rFonts w:ascii="Arial" w:hAnsi="Arial"/>
          <w:b w:val="0"/>
          <w:color w:val="333333"/>
          <w:sz w:val="22"/>
        </w:rPr>
        <w:t>O retorno inclui intenção do usuário, tipo de arquivo, conteúdo, nome sugerido para o arquivo — mas como o serviço pode retornar tipo diferente de resposta, é preciso validação explícita do conteúdo retornado.</w:t>
      </w:r>
    </w:p>
    <w:p>
      <w:pPr>
        <w:pStyle w:val="Heading4"/>
        <w:spacing w:before="200" w:after="80"/>
      </w:pPr>
      <w:r>
        <w:rPr>
          <w:rFonts w:ascii="Arial" w:hAnsi="Arial"/>
          <w:b/>
          <w:color w:val="1F4D78"/>
          <w:sz w:val="22"/>
        </w:rPr>
        <w:t>Validação, fallback e organização para o próximo estágio</w:t>
      </w:r>
    </w:p>
    <w:p>
      <w:pPr>
        <w:spacing w:after="160"/>
      </w:pPr>
      <w:r>
        <w:rPr>
          <w:rFonts w:ascii="Arial" w:hAnsi="Arial"/>
          <w:b w:val="0"/>
          <w:color w:val="333333"/>
          <w:sz w:val="22"/>
        </w:rPr>
        <w:t>Se a intenção não for identificada corretamente, ou se o tipo de arquivo não estiver presente, o fluxo é interrompido imediatamente — barreira de segurança garantindo que só dado consistente avance no pipeline.</w:t>
      </w:r>
    </w:p>
    <w:p>
      <w:pPr>
        <w:spacing w:before="120" w:after="120"/>
        <w:ind w:left="360" w:right="360"/>
        <w:shd w:val="clear" w:fill="F5F5F5"/>
        <w:pBdr>
          <w:left w:val="single" w:color="2E75B6" w:sz="4" w:space="10"/>
        </w:pBdr>
      </w:pPr>
      <w:r>
        <w:rPr>
          <w:rFonts w:ascii="Arial" w:hAnsi="Arial"/>
          <w:b w:val="0"/>
          <w:color w:val="333333"/>
          <w:sz w:val="22"/>
        </w:rPr>
        <w:t xml:space="preserve">🔍 Exemplo detalhado: um caso observado durante a implementação é que o modelo nem sempre consegue inferir corretamente toda informação — como o nome do arquivo, em alguns casos não gerado adequadamente só com base no contexto. A solução é um </w:t>
      </w:r>
      <w:r>
        <w:rPr>
          <w:rFonts w:ascii="Arial" w:hAnsi="Arial"/>
          <w:b/>
          <w:color w:val="333333"/>
          <w:sz w:val="22"/>
        </w:rPr>
        <w:t>fallback</w:t>
      </w:r>
      <w:r>
        <w:rPr>
          <w:rFonts w:ascii="Arial" w:hAnsi="Arial"/>
          <w:b w:val="0"/>
          <w:color w:val="333333"/>
          <w:sz w:val="22"/>
        </w:rPr>
        <w:t>: caso o nome não seja fornecido, atribuir um valor padrão baseado no tipo do arquivo — garantindo que o fluxo continue funcionando mesmo diante de pequena inconsistência na interpretação.</w:t>
      </w:r>
    </w:p>
    <w:p>
      <w:pPr>
        <w:spacing w:after="160"/>
      </w:pPr>
      <w:r>
        <w:rPr>
          <w:rFonts w:ascii="Arial" w:hAnsi="Arial"/>
          <w:b w:val="0"/>
          <w:color w:val="333333"/>
          <w:sz w:val="22"/>
        </w:rPr>
        <w:t>Depois de validado/ajustado, os dados são organizados numa estrutura usada pelos próximos nós (intenção interpretada, conteúdo, nome do arquivo) — a partir daí, o restante da aplicação trabalha com dado estruturado, simplificando bastante a lógica de execução.</w:t>
      </w:r>
    </w:p>
    <w:p>
      <w:pPr>
        <w:pStyle w:val="Heading4"/>
        <w:spacing w:before="200" w:after="80"/>
      </w:pPr>
      <w:r>
        <w:rPr>
          <w:rFonts w:ascii="Arial" w:hAnsi="Arial"/>
          <w:b/>
          <w:color w:val="1F4D78"/>
          <w:sz w:val="22"/>
        </w:rPr>
        <w:t>O papel central do parsing inteligente</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parsing inteligente não é etapa inicial qualquer — é a </w:t>
      </w:r>
      <w:r>
        <w:rPr>
          <w:rFonts w:ascii="Arial" w:hAnsi="Arial"/>
          <w:b/>
          <w:color w:val="333333"/>
          <w:sz w:val="22"/>
        </w:rPr>
        <w:t>base de todo o sistema</w:t>
      </w:r>
      <w:r>
        <w:rPr>
          <w:rFonts w:ascii="Arial" w:hAnsi="Arial"/>
          <w:b w:val="0"/>
          <w:color w:val="333333"/>
          <w:sz w:val="22"/>
        </w:rPr>
        <w:t>. Se bem construído, todo o resto do fluxo se torna mais simples, previsível e robusto; caso contrário, erros se propagam e tornam o sistema difícil de manter. Estruturar corretamente a entrada reduz ambiguidade, melhora a tomada de decisão do modelo, facilita integração com ferramenta externa, aumenta confiabilidade — esse é um dos pontos mais importantes de toda a aplicação, porque define a qualidade de todas as decisões que serão tomadas a partir dali. Log e ponto de interrupção durante o desenvolvimento (visualizar o que é enviado ao modelo, o que é retornado, como o dado é transformado) são essenciais porque, lidando com modelo probabilístico, o comportamento pode variar dependendo do contexto.</w:t>
      </w:r>
    </w:p>
    <w:p>
      <w:pPr>
        <w:pStyle w:val="Heading3"/>
        <w:spacing w:before="200" w:after="80"/>
      </w:pPr>
      <w:r>
        <w:rPr>
          <w:rFonts w:ascii="Arial" w:hAnsi="Arial"/>
          <w:b/>
          <w:color w:val="1F4D78"/>
          <w:sz w:val="24"/>
        </w:rPr>
        <w:t>Capítulo 3: Orquestração Autônoma com LangChain.js e MCP no MongoDB</w:t>
      </w:r>
    </w:p>
    <w:p>
      <w:pPr>
        <w:pStyle w:val="Heading4"/>
        <w:spacing w:before="200" w:after="80"/>
      </w:pPr>
      <w:r>
        <w:rPr>
          <w:rFonts w:ascii="Arial" w:hAnsi="Arial"/>
          <w:b/>
          <w:color w:val="1F4D78"/>
          <w:sz w:val="22"/>
        </w:rPr>
        <w:t>Transição do parsing para execução</w:t>
      </w:r>
    </w:p>
    <w:p>
      <w:pPr>
        <w:spacing w:after="160"/>
      </w:pPr>
      <w:r>
        <w:rPr>
          <w:rFonts w:ascii="Arial" w:hAnsi="Arial"/>
          <w:b w:val="0"/>
          <w:color w:val="333333"/>
          <w:sz w:val="22"/>
        </w:rPr>
        <w:t xml:space="preserve">Com a intenção do cliente já estruturada, o próximo passo é permitir que o modelo execute ação real, usando ferramenta externa de forma inteligente e independente. No fluxo, sai-se do nó de identificação de intenção e entra-se no nó de execução (agente), com intenção, nome do arquivo e conteúdo já disponíveis — o prompt enviado ao modelo contém todo o contexto necessário para tomar decisão. Diferente da etapa anterior, aqui </w:t>
      </w:r>
      <w:r>
        <w:rPr>
          <w:rFonts w:ascii="Arial" w:hAnsi="Arial"/>
          <w:b/>
          <w:color w:val="333333"/>
          <w:sz w:val="22"/>
        </w:rPr>
        <w:t>não se usa schema estruturado</w:t>
      </w:r>
      <w:r>
        <w:rPr>
          <w:rFonts w:ascii="Arial" w:hAnsi="Arial"/>
          <w:b w:val="0"/>
          <w:color w:val="333333"/>
          <w:sz w:val="22"/>
        </w:rPr>
        <w:t xml:space="preserve"> — porque agora se quer permitir que o modelo use tools, não apenas retorne dado organizado, habilitando o comportamento autônomo.</w:t>
      </w:r>
    </w:p>
    <w:p>
      <w:pPr>
        <w:pStyle w:val="Heading4"/>
        <w:spacing w:before="200" w:after="80"/>
      </w:pPr>
      <w:r>
        <w:rPr>
          <w:rFonts w:ascii="Arial" w:hAnsi="Arial"/>
          <w:b/>
          <w:color w:val="1F4D78"/>
          <w:sz w:val="22"/>
        </w:rPr>
        <w:t>Comportamento inicial sem tools, e por que isso não basta</w:t>
      </w:r>
    </w:p>
    <w:p>
      <w:pPr>
        <w:spacing w:after="160"/>
      </w:pPr>
      <w:r>
        <w:rPr>
          <w:rFonts w:ascii="Arial" w:hAnsi="Arial"/>
          <w:b w:val="0"/>
          <w:color w:val="333333"/>
          <w:sz w:val="22"/>
        </w:rPr>
        <w:t xml:space="preserve">Antes de integrar qualquer ferramenta, o fluxo é executado só com o modelo, sem tool disponível. O resultado é interessante: o modelo consegue interpretar o dado, converter CSV para JSON e até gerar agregação por conta própria — demonstrando capacidade de resolver problema isoladamente. Mas esse comportamento não é ideal para produção, por dois motivos: o modelo não foi projetado para cálculo complexo com precisão garantida, e o processamento dentro do modelo consome token, impactando custo e desempenho. A estratégia correta é </w:t>
      </w:r>
      <w:r>
        <w:rPr>
          <w:rFonts w:ascii="Arial" w:hAnsi="Arial"/>
          <w:b/>
          <w:color w:val="333333"/>
          <w:sz w:val="22"/>
        </w:rPr>
        <w:t>delegar</w:t>
      </w:r>
      <w:r>
        <w:rPr>
          <w:rFonts w:ascii="Arial" w:hAnsi="Arial"/>
          <w:b w:val="0"/>
          <w:color w:val="333333"/>
          <w:sz w:val="22"/>
        </w:rPr>
        <w:t xml:space="preserve"> essas responsabilidades para ferramenta externa.</w:t>
      </w:r>
    </w:p>
    <w:p>
      <w:pPr>
        <w:pStyle w:val="Heading4"/>
        <w:spacing w:before="200" w:after="80"/>
      </w:pPr>
      <w:r>
        <w:rPr>
          <w:rFonts w:ascii="Arial" w:hAnsi="Arial"/>
          <w:b/>
          <w:color w:val="1F4D78"/>
          <w:sz w:val="22"/>
        </w:rPr>
        <w:t>Integração com MongoDB via MCP e cuidado de segurança</w:t>
      </w:r>
    </w:p>
    <w:p>
      <w:pPr>
        <w:spacing w:after="160"/>
      </w:pPr>
      <w:r>
        <w:rPr>
          <w:rFonts w:ascii="Arial" w:hAnsi="Arial"/>
          <w:b w:val="0"/>
          <w:color w:val="333333"/>
          <w:sz w:val="22"/>
        </w:rPr>
        <w:t>A primeira ferramenta real integrada é o servidor MCP do MongoDB, permitindo que o modelo crie/remova coleção, insira dado, execute consulta e agregação.</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antes de usar qualquer servidor MCP, </w:t>
      </w:r>
      <w:r>
        <w:rPr>
          <w:rFonts w:ascii="Arial" w:hAnsi="Arial"/>
          <w:b/>
          <w:color w:val="333333"/>
          <w:sz w:val="22"/>
        </w:rPr>
        <w:t>segurança</w:t>
      </w:r>
      <w:r>
        <w:rPr>
          <w:rFonts w:ascii="Arial" w:hAnsi="Arial"/>
          <w:b w:val="0"/>
          <w:color w:val="333333"/>
          <w:sz w:val="22"/>
        </w:rPr>
        <w:t xml:space="preserve"> é reforçada — nem todo repositório disponível é confiável; como essas ferramentas podem rodar diretamente no ambiente local, há risco de exposição de dado sensível. Priorizar repositório oficial, ferramenta mantida pelo próprio fornecedor, fonte confiável — essencial em ambiente real.</w:t>
      </w:r>
    </w:p>
    <w:p>
      <w:pPr>
        <w:pStyle w:val="Heading4"/>
        <w:spacing w:before="200" w:after="80"/>
      </w:pPr>
      <w:r>
        <w:rPr>
          <w:rFonts w:ascii="Arial" w:hAnsi="Arial"/>
          <w:b/>
          <w:color w:val="1F4D78"/>
          <w:sz w:val="22"/>
        </w:rPr>
        <w:t>Camada de agregação de MCPs e integração com o agente</w:t>
      </w:r>
    </w:p>
    <w:p>
      <w:pPr>
        <w:spacing w:after="160"/>
      </w:pPr>
      <w:r>
        <w:rPr>
          <w:rFonts w:ascii="Arial" w:hAnsi="Arial"/>
          <w:b w:val="0"/>
          <w:color w:val="333333"/>
          <w:sz w:val="22"/>
        </w:rPr>
        <w:t>Uma camada intermediária gerencia todos os servidores MCP — centraliza configuração de ferramenta, inicializa os servidores, converte os recursos disponíveis em tools utilizáveis pelo modelo (usando adaptadores que permitem frameworks como LangChain trabalhar com MCP de forma transparente).</w:t>
      </w:r>
    </w:p>
    <w:p>
      <w:pPr>
        <w:spacing w:after="160"/>
      </w:pPr>
      <w:r>
        <w:rPr>
          <w:rFonts w:ascii="Arial" w:hAnsi="Arial"/>
          <w:b w:val="0"/>
          <w:color w:val="333333"/>
          <w:sz w:val="22"/>
        </w:rPr>
        <w:t>Com o MongoDB configurado como tool e adicionado ao agente, o modelo passa a ter acesso a essa capacidade. Detalhe interessante: não é preciso dizer explicitamente quando usar o banco de dado — apenas descrevem-se as instruções no prompt e disponibiliza-se a ferramenta; o modelo decide sozinho quando usá-la.</w:t>
      </w:r>
    </w:p>
    <w:p>
      <w:pPr>
        <w:pStyle w:val="Heading4"/>
        <w:spacing w:before="200" w:after="80"/>
      </w:pPr>
      <w:r>
        <w:rPr>
          <w:rFonts w:ascii="Arial" w:hAnsi="Arial"/>
          <w:b/>
          <w:color w:val="1F4D78"/>
          <w:sz w:val="22"/>
        </w:rPr>
        <w:t>Execução autônoma na prática e observabilidade</w:t>
      </w:r>
    </w:p>
    <w:p>
      <w:pPr>
        <w:spacing w:after="160"/>
      </w:pPr>
      <w:r>
        <w:rPr>
          <w:rFonts w:ascii="Arial" w:hAnsi="Arial"/>
          <w:b w:val="0"/>
          <w:color w:val="333333"/>
          <w:sz w:val="22"/>
        </w:rPr>
        <w:t>Ao executar com a tool integrada, o comportamento muda significativamente: o modelo limpa o banco automaticamente, insere o dado, executa consulta, gera resultado com base na agregação — tudo sem lógica imperativa detalhando cada passo. Durante a execução, logs mostram quando o modelo decide chamar uma tool, qual foi usada, quais parâmetros enviados, qual foi o resultado — visibilidade fundamental para validar se as decisões estão corretas.</w:t>
      </w:r>
    </w:p>
    <w:p>
      <w:pPr>
        <w:spacing w:after="160"/>
      </w:pPr>
      <w:r>
        <w:rPr>
          <w:rFonts w:ascii="Arial" w:hAnsi="Arial"/>
          <w:b w:val="0"/>
          <w:color w:val="333333"/>
          <w:sz w:val="22"/>
        </w:rPr>
        <w:t>Após execução, é possível validar diretamente no banco (via interface visual) se o dado foi inserido corretamente, se a quantidade de registro está certa, se a agregação faz sentido — confirmando que o modelo não só executou ação, mas fez isso de forma consistente.</w:t>
      </w:r>
    </w:p>
    <w:p>
      <w:pPr>
        <w:pStyle w:val="Heading4"/>
        <w:spacing w:before="200" w:after="80"/>
      </w:pPr>
      <w:r>
        <w:rPr>
          <w:rFonts w:ascii="Arial" w:hAnsi="Arial"/>
          <w:b/>
          <w:color w:val="1F4D78"/>
          <w:sz w:val="22"/>
        </w:rPr>
        <w:t>Tratamento de falha e encadeamento de decisão</w:t>
      </w:r>
    </w:p>
    <w:p>
      <w:pPr>
        <w:spacing w:after="160"/>
      </w:pPr>
      <w:r>
        <w:rPr>
          <w:rFonts w:ascii="Arial" w:hAnsi="Arial"/>
          <w:b w:val="0"/>
          <w:color w:val="333333"/>
          <w:sz w:val="22"/>
        </w:rPr>
        <w:t>Um dos pontos mais interessantes: mesmo quando uma ferramenta não está disponível (ex.: operação de escrita em arquivo ainda não implementada), o modelo continua o fluxo — tenta alternativa, usa outra ferramenta disponível, segue até completar o processo. Isso demonstra nível avançado de resiliência.</w:t>
      </w:r>
    </w:p>
    <w:p>
      <w:pPr>
        <w:spacing w:after="160"/>
      </w:pPr>
      <w:r>
        <w:rPr>
          <w:rFonts w:ascii="Arial" w:hAnsi="Arial"/>
          <w:b w:val="0"/>
          <w:color w:val="333333"/>
          <w:sz w:val="22"/>
        </w:rPr>
        <w:t xml:space="preserve">O modelo também demonstra </w:t>
      </w:r>
      <w:r>
        <w:rPr>
          <w:rFonts w:ascii="Arial" w:hAnsi="Arial"/>
          <w:b/>
          <w:color w:val="333333"/>
          <w:sz w:val="22"/>
        </w:rPr>
        <w:t>encadeamento de decisão</w:t>
      </w:r>
      <w:r>
        <w:rPr>
          <w:rFonts w:ascii="Arial" w:hAnsi="Arial"/>
          <w:b w:val="0"/>
          <w:color w:val="333333"/>
          <w:sz w:val="22"/>
        </w:rPr>
        <w:t>: não executa só uma operação isolada — interpreta o problema, planeja uma sequência de passos, executa cada etapa, reutiliza resultado intermediário. Isso o transforma em verdadeiro orquestrador de processos.</w:t>
      </w:r>
    </w:p>
    <w:p>
      <w:pPr>
        <w:spacing w:before="120" w:after="120"/>
        <w:ind w:left="360" w:right="360"/>
        <w:shd w:val="clear" w:fill="F5F5F5"/>
        <w:pBdr>
          <w:left w:val="single" w:color="2E75B6" w:sz="4" w:space="10"/>
        </w:pBdr>
      </w:pPr>
      <w:r>
        <w:rPr>
          <w:rFonts w:ascii="Arial" w:hAnsi="Arial"/>
          <w:b w:val="0"/>
          <w:color w:val="333333"/>
          <w:sz w:val="22"/>
        </w:rPr>
        <w:t>✅ Resultado/Conclusão: apesar do avanço significativo, ainda há ponto a melhorar (conversão CSV/JSON ainda feita pelo modelo, sem integração de File System) — resolvidos nas próximas etapas com novos MCPs e ferramentas customizadas.</w:t>
      </w:r>
    </w:p>
    <w:p>
      <w:pPr>
        <w:pStyle w:val="Heading3"/>
        <w:spacing w:before="200" w:after="80"/>
      </w:pPr>
      <w:r>
        <w:rPr>
          <w:rFonts w:ascii="Arial" w:hAnsi="Arial"/>
          <w:b/>
          <w:color w:val="1F4D78"/>
          <w:sz w:val="24"/>
        </w:rPr>
        <w:t>Capítulo 4: Construindo uma Tool Customizada no LangChain</w:t>
      </w:r>
    </w:p>
    <w:p>
      <w:pPr>
        <w:pStyle w:val="Heading4"/>
        <w:spacing w:before="200" w:after="80"/>
      </w:pPr>
      <w:r>
        <w:rPr>
          <w:rFonts w:ascii="Arial" w:hAnsi="Arial"/>
          <w:b/>
          <w:color w:val="1F4D78"/>
          <w:sz w:val="22"/>
        </w:rPr>
        <w:t>Por que criar uma tool customizada</w:t>
      </w:r>
    </w:p>
    <w:p>
      <w:pPr>
        <w:spacing w:after="160"/>
      </w:pPr>
      <w:r>
        <w:rPr>
          <w:rFonts w:ascii="Arial" w:hAnsi="Arial"/>
          <w:b w:val="0"/>
          <w:color w:val="333333"/>
          <w:sz w:val="22"/>
        </w:rPr>
        <w:t>Este capítulo trata de um passo intermediário importante antes mesmo de construir um servidor MCP completo: criar uma ferramenta menor, focada, específica, capaz de executar uma única tarefa com precisão. Proposta didática: criar uma tool responsável por converter CSV em JSON.</w:t>
      </w:r>
    </w:p>
    <w:p>
      <w:pPr>
        <w:spacing w:after="160"/>
      </w:pPr>
      <w:r>
        <w:rPr>
          <w:rFonts w:ascii="Arial" w:hAnsi="Arial"/>
          <w:b w:val="0"/>
          <w:color w:val="333333"/>
          <w:sz w:val="22"/>
        </w:rPr>
        <w:t>Em muitos cenários, não é necessário um servidor MCP inteiro — às vezes basta uma função especializada executando tarefa pontual dentro do fluxo. Deixar a conversão CSV→JSON inteiramente nas mãos da LLM traz limitação: processamento mais sujeito a inconsistência, precisão variável conforme contexto, consumo desnecessário de token, e tarefa técnica/determinística sendo tratada como inferência probabilística. Ao criar uma tool específica, essa responsabilidade sai da LLM e a conversão passa a uma camada técnica mais confiável.</w:t>
      </w:r>
    </w:p>
    <w:p>
      <w:pPr>
        <w:pStyle w:val="Heading4"/>
        <w:spacing w:before="200" w:after="80"/>
      </w:pPr>
      <w:r>
        <w:rPr>
          <w:rFonts w:ascii="Arial" w:hAnsi="Arial"/>
          <w:b/>
          <w:color w:val="1F4D78"/>
          <w:sz w:val="22"/>
        </w:rPr>
        <w:t>O papel da tool no fluxo e continuidade do ambiente</w:t>
      </w:r>
    </w:p>
    <w:p>
      <w:pPr>
        <w:spacing w:after="160"/>
      </w:pPr>
      <w:r>
        <w:rPr>
          <w:rFonts w:ascii="Arial" w:hAnsi="Arial"/>
          <w:b w:val="0"/>
          <w:color w:val="333333"/>
          <w:sz w:val="22"/>
        </w:rPr>
        <w:t>O usuário envia dado CSV; o modelo entende o contexto e decide transformar em JSON; em vez de fazer isso por inferência, ele chama a tool customizada, que recebe o texto, converte, devolve o resultado adequado. Depois, o fluxo continua normalmente com o dado já estruturado.</w:t>
      </w:r>
    </w:p>
    <w:p>
      <w:pPr>
        <w:spacing w:after="160"/>
      </w:pPr>
      <w:r>
        <w:rPr>
          <w:rFonts w:ascii="Arial" w:hAnsi="Arial"/>
          <w:b w:val="0"/>
          <w:color w:val="333333"/>
          <w:sz w:val="22"/>
        </w:rPr>
        <w:t xml:space="preserve">Um detalhe importante: nesta aula, o ambiente já montado nas anteriores é </w:t>
      </w:r>
      <w:r>
        <w:rPr>
          <w:rFonts w:ascii="Arial" w:hAnsi="Arial"/>
          <w:b/>
          <w:color w:val="333333"/>
          <w:sz w:val="22"/>
        </w:rPr>
        <w:t>reaproveitado</w:t>
      </w:r>
      <w:r>
        <w:rPr>
          <w:rFonts w:ascii="Arial" w:hAnsi="Arial"/>
          <w:b w:val="0"/>
          <w:color w:val="333333"/>
          <w:sz w:val="22"/>
        </w:rPr>
        <w:t>, não reconstruído — mostrando que adicionar uma tool customizada não exige reorganizar toda a arquitetura, ela se encaixa naturalmente no sistema já construído.</w:t>
      </w:r>
    </w:p>
    <w:p>
      <w:pPr>
        <w:pStyle w:val="Heading4"/>
        <w:spacing w:before="200" w:after="80"/>
      </w:pPr>
      <w:r>
        <w:rPr>
          <w:rFonts w:ascii="Arial" w:hAnsi="Arial"/>
          <w:b/>
          <w:color w:val="1F4D78"/>
          <w:sz w:val="22"/>
        </w:rPr>
        <w:t>Estrutura da tool no LangChain e o papel dos metadados</w:t>
      </w:r>
    </w:p>
    <w:p>
      <w:pPr>
        <w:spacing w:after="160"/>
      </w:pPr>
      <w:r>
        <w:rPr>
          <w:rFonts w:ascii="Arial" w:hAnsi="Arial"/>
          <w:b w:val="0"/>
          <w:color w:val="333333"/>
          <w:sz w:val="22"/>
        </w:rPr>
        <w:t>A construção segue o padrão esperado pelo LangChain: função executando a lógica + objeto de configuração descrevendo a tool. Não basta implementar o comportamento técnico — é preciso explicar ao modelo o que a tool faz, como deve ser chamada, e quais parâmetros ela espera receber.</w:t>
      </w:r>
    </w:p>
    <w:p>
      <w:pPr>
        <w:spacing w:after="160"/>
      </w:pPr>
      <w:r>
        <w:rPr>
          <w:rFonts w:ascii="Arial" w:hAnsi="Arial"/>
          <w:b w:val="0"/>
          <w:color w:val="333333"/>
          <w:sz w:val="22"/>
        </w:rPr>
        <w:t>Metadados definidos: nome (claro e consistente, é a partir dele que o modelo identifica a capacidade), descrição (orienta o modelo a entender a finalidade, evitando que ele tente fazer a conversão por conta própria), schema de entrada (estrutura esperada na chamada — neste caso, texto contendo o CSV), mensagem de validação.</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a </w:t>
      </w:r>
      <w:r>
        <w:rPr>
          <w:rFonts w:ascii="Arial" w:hAnsi="Arial"/>
          <w:b/>
          <w:color w:val="333333"/>
          <w:sz w:val="22"/>
        </w:rPr>
        <w:t>validação com schema</w:t>
      </w:r>
      <w:r>
        <w:rPr>
          <w:rFonts w:ascii="Arial" w:hAnsi="Arial"/>
          <w:b w:val="0"/>
          <w:color w:val="333333"/>
          <w:sz w:val="22"/>
        </w:rPr>
        <w:t xml:space="preserve"> é um dos aspectos mais importantes desta implementação. Ao definir o schema, garante-se que o modelo só consegue chamar a tool fornecendo o parâmetro esperado no formato correto — evitando chamada malformada, reduzindo erro em tempo de execução, aumentando previsibilidade. Na prática, a validação funciona como um </w:t>
      </w:r>
      <w:r>
        <w:rPr>
          <w:rFonts w:ascii="Arial" w:hAnsi="Arial"/>
          <w:b/>
          <w:color w:val="333333"/>
          <w:sz w:val="22"/>
        </w:rPr>
        <w:t>contrato</w:t>
      </w:r>
      <w:r>
        <w:rPr>
          <w:rFonts w:ascii="Arial" w:hAnsi="Arial"/>
          <w:b w:val="0"/>
          <w:color w:val="333333"/>
          <w:sz w:val="22"/>
        </w:rPr>
        <w:t xml:space="preserve"> entre a LLM e a função executada no ambiente — decisivo porque, quando se permite que modelos chamem função diretamente, é preciso criar barreira clara entre a liberdade do modelo e a segurança da aplicação.</w:t>
      </w:r>
    </w:p>
    <w:p>
      <w:pPr>
        <w:pStyle w:val="Heading4"/>
        <w:spacing w:before="200" w:after="80"/>
      </w:pPr>
      <w:r>
        <w:rPr>
          <w:rFonts w:ascii="Arial" w:hAnsi="Arial"/>
          <w:b/>
          <w:color w:val="1F4D78"/>
          <w:sz w:val="22"/>
        </w:rPr>
        <w:t>Implementação e observação da chamada em tempo real</w:t>
      </w:r>
    </w:p>
    <w:p>
      <w:pPr>
        <w:spacing w:after="160"/>
      </w:pPr>
      <w:r>
        <w:rPr>
          <w:rFonts w:ascii="Arial" w:hAnsi="Arial"/>
          <w:b w:val="0"/>
          <w:color w:val="333333"/>
          <w:sz w:val="22"/>
        </w:rPr>
        <w:t xml:space="preserve">A lógica interna é simples: recebe o texto CSV validado, usa biblioteca já instalada para processar e produzir saída JSON, registrando log para depuração. Resultado retornado como </w:t>
      </w:r>
      <w:r>
        <w:rPr>
          <w:rFonts w:ascii="Arial" w:hAnsi="Arial"/>
          <w:b/>
          <w:color w:val="333333"/>
          <w:sz w:val="22"/>
        </w:rPr>
        <w:t>texto</w:t>
      </w:r>
      <w:r>
        <w:rPr>
          <w:rFonts w:ascii="Arial" w:hAnsi="Arial"/>
          <w:b w:val="0"/>
          <w:color w:val="333333"/>
          <w:sz w:val="22"/>
        </w:rPr>
        <w:t xml:space="preserve"> (não objeto estruturado) — porque a comunicação com a LLM funciona melhor quando a resposta é string, formato mais natural para o intercâmbio entre modelo e tools.</w:t>
      </w:r>
    </w:p>
    <w:p>
      <w:pPr>
        <w:spacing w:after="160"/>
      </w:pPr>
      <w:r>
        <w:rPr>
          <w:rFonts w:ascii="Arial" w:hAnsi="Arial"/>
          <w:b w:val="0"/>
          <w:color w:val="333333"/>
          <w:sz w:val="22"/>
        </w:rPr>
        <w:t>Com a tool pronta, integrá-la à camada de serviço que centraliza ferramentas disponíveis é simples — importar a função e incluir na lista de recursos. A arquitetura já foi preparada para receber nova tool, tornando a expansão natural.</w:t>
      </w:r>
    </w:p>
    <w:p>
      <w:pPr>
        <w:spacing w:after="160"/>
      </w:pPr>
      <w:r>
        <w:rPr>
          <w:rFonts w:ascii="Arial" w:hAnsi="Arial"/>
          <w:b w:val="0"/>
          <w:color w:val="333333"/>
          <w:sz w:val="22"/>
        </w:rPr>
        <w:t>Um momento particularmente esclarecedor é deixar ponto de interrupção no código e observar a LLM chamando a tool — o modelo analisa o problema, entende que precisa converter, chama a ferramenta, envia o texto, aguarda o retorno para continuar. Ver isso no depurador mostra concretamente que não é mágica: o modelo interage com função real definida no ambiente, abrindo espaço para integrar regra de negócio, biblioteca própria e processo interno com flexibilidade.</w:t>
      </w:r>
    </w:p>
    <w:p>
      <w:pPr>
        <w:pStyle w:val="Heading4"/>
        <w:spacing w:before="200" w:after="80"/>
      </w:pPr>
      <w:r>
        <w:rPr>
          <w:rFonts w:ascii="Arial" w:hAnsi="Arial"/>
          <w:b/>
          <w:color w:val="1F4D78"/>
          <w:sz w:val="22"/>
        </w:rPr>
        <w:t>Benefícios e a distinção entre tool customizada e servidor MCP</w:t>
      </w:r>
    </w:p>
    <w:p>
      <w:pPr>
        <w:spacing w:after="160"/>
      </w:pPr>
      <w:r>
        <w:rPr>
          <w:rFonts w:ascii="Arial" w:hAnsi="Arial"/>
          <w:b w:val="0"/>
          <w:color w:val="333333"/>
          <w:sz w:val="22"/>
        </w:rPr>
        <w:t xml:space="preserve">Vantagens: </w:t>
      </w:r>
      <w:r>
        <w:rPr>
          <w:rFonts w:ascii="Arial" w:hAnsi="Arial"/>
          <w:b/>
          <w:color w:val="333333"/>
          <w:sz w:val="22"/>
        </w:rPr>
        <w:t>confiabilidade</w:t>
      </w:r>
      <w:r>
        <w:rPr>
          <w:rFonts w:ascii="Arial" w:hAnsi="Arial"/>
          <w:b w:val="0"/>
          <w:color w:val="333333"/>
          <w:sz w:val="22"/>
        </w:rPr>
        <w:t xml:space="preserve"> (responsabilidade centralizada em função específica em vez de interpretação do modelo), </w:t>
      </w:r>
      <w:r>
        <w:rPr>
          <w:rFonts w:ascii="Arial" w:hAnsi="Arial"/>
          <w:b/>
          <w:color w:val="333333"/>
          <w:sz w:val="22"/>
        </w:rPr>
        <w:t>economia de token</w:t>
      </w:r>
      <w:r>
        <w:rPr>
          <w:rFonts w:ascii="Arial" w:hAnsi="Arial"/>
          <w:b w:val="0"/>
          <w:color w:val="333333"/>
          <w:sz w:val="22"/>
        </w:rPr>
        <w:t xml:space="preserve"> (modelo não gasta contexto tentando executar algo resolvido por código de forma mais eficiente), </w:t>
      </w:r>
      <w:r>
        <w:rPr>
          <w:rFonts w:ascii="Arial" w:hAnsi="Arial"/>
          <w:b/>
          <w:color w:val="333333"/>
          <w:sz w:val="22"/>
        </w:rPr>
        <w:t>modularidade</w:t>
      </w:r>
      <w:r>
        <w:rPr>
          <w:rFonts w:ascii="Arial" w:hAnsi="Arial"/>
          <w:b w:val="0"/>
          <w:color w:val="333333"/>
          <w:sz w:val="22"/>
        </w:rPr>
        <w:t xml:space="preserve"> (nova capacidade adicionada como ferramenta independente, sem transformar tudo em servidor MCP completo — útil especialmente para tarefa menor).</w:t>
      </w:r>
    </w:p>
    <w:p>
      <w:pPr>
        <w:spacing w:after="160"/>
      </w:pPr>
      <w:r>
        <w:rPr>
          <w:rFonts w:ascii="Arial" w:hAnsi="Arial"/>
          <w:b w:val="0"/>
          <w:color w:val="333333"/>
          <w:sz w:val="22"/>
        </w:rPr>
        <w:t>Uma tool customizada não é necessariamente um servidor MCP — é uma função exposta ao modelo dentro do contexto da aplicação. O MCP representa camada mais ampla de protocolo, descoberta, transporte e integração entre cliente e servidor. A tool customizada é mais direta, localizada, simples de construir — atende bem tarefa específica, funcionando como ponte entre uso básico de tools e a construção posterior de MCPs completos.</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mesmo com outra parte do sistema ainda não integrada (File System), o modelo percebe que certa capacidade não está disponível, registra erro correspondente, e continua avançando com o que tem — comportamento que reforça a ideia de sistema </w:t>
      </w:r>
      <w:r>
        <w:rPr>
          <w:rFonts w:ascii="Arial" w:hAnsi="Arial"/>
          <w:b/>
          <w:color w:val="333333"/>
          <w:sz w:val="22"/>
        </w:rPr>
        <w:t>progressivamente enriquecido</w:t>
      </w:r>
      <w:r>
        <w:rPr>
          <w:rFonts w:ascii="Arial" w:hAnsi="Arial"/>
          <w:b w:val="0"/>
          <w:color w:val="333333"/>
          <w:sz w:val="22"/>
        </w:rPr>
        <w:t>: a cada nova tool adicionada, o modelo opera com mais competência, sem exigir reconstruir a lógica geral.</w:t>
      </w:r>
    </w:p>
    <w:p>
      <w:pPr>
        <w:pStyle w:val="Heading3"/>
        <w:spacing w:before="200" w:after="80"/>
      </w:pPr>
      <w:r>
        <w:rPr>
          <w:rFonts w:ascii="Arial" w:hAnsi="Arial"/>
          <w:b/>
          <w:color w:val="1F4D78"/>
          <w:sz w:val="24"/>
        </w:rPr>
        <w:t>Capítulo 5: Orquestração Autônoma com LangChain.js e MCP para Gerenciamento de Sistema de Arquivos</w:t>
      </w:r>
    </w:p>
    <w:p>
      <w:pPr>
        <w:pStyle w:val="Heading4"/>
        <w:spacing w:before="200" w:after="80"/>
      </w:pPr>
      <w:r>
        <w:rPr>
          <w:rFonts w:ascii="Arial" w:hAnsi="Arial"/>
          <w:b/>
          <w:color w:val="1F4D78"/>
          <w:sz w:val="22"/>
        </w:rPr>
        <w:t>Completando o ciclo com o File System</w:t>
      </w:r>
    </w:p>
    <w:p>
      <w:pPr>
        <w:spacing w:after="160"/>
      </w:pPr>
      <w:r>
        <w:rPr>
          <w:rFonts w:ascii="Arial" w:hAnsi="Arial"/>
          <w:b w:val="0"/>
          <w:color w:val="333333"/>
          <w:sz w:val="22"/>
        </w:rPr>
        <w:t>Para fechar a construção do projeto, o modelo ganha capacidade de interagir com o sistema de arquivos — persistir resultado, gerar artefato, organizar arquivo em diretório, permitir auditoria/rastreabilidade, integrar com fluxo fora da aplicação. Isso muda completamente o tipo de solução construível.</w:t>
      </w:r>
    </w:p>
    <w:p>
      <w:pPr>
        <w:pStyle w:val="Heading4"/>
        <w:spacing w:before="200" w:after="80"/>
      </w:pPr>
      <w:r>
        <w:rPr>
          <w:rFonts w:ascii="Arial" w:hAnsi="Arial"/>
          <w:b/>
          <w:color w:val="1F4D78"/>
          <w:sz w:val="22"/>
        </w:rPr>
        <w:t>MCP de File System e o controle de escopo</w:t>
      </w:r>
    </w:p>
    <w:p>
      <w:pPr>
        <w:spacing w:after="160"/>
      </w:pPr>
      <w:r>
        <w:rPr>
          <w:rFonts w:ascii="Arial" w:hAnsi="Arial"/>
          <w:b w:val="0"/>
          <w:color w:val="333333"/>
          <w:sz w:val="22"/>
        </w:rPr>
        <w:t>Um servidor MCP específico para File System já disponibiliza capacidades prontas (leitura, escrita, listagem, movimentação, consulta de metadado) — não é preciso implementar manualmente, só integrar o servidor já existente e expor a capacidade ao modelo.</w:t>
      </w:r>
    </w:p>
    <w:p>
      <w:pPr>
        <w:spacing w:after="160"/>
      </w:pPr>
      <w:r>
        <w:rPr>
          <w:rFonts w:ascii="Arial" w:hAnsi="Arial"/>
          <w:b w:val="0"/>
          <w:color w:val="333333"/>
          <w:sz w:val="22"/>
        </w:rPr>
        <w:t xml:space="preserve">Ao configurar a tool, define-se </w:t>
      </w:r>
      <w:r>
        <w:rPr>
          <w:rFonts w:ascii="Arial" w:hAnsi="Arial"/>
          <w:b/>
          <w:color w:val="333333"/>
          <w:sz w:val="22"/>
        </w:rPr>
        <w:t>diretório acessível</w:t>
      </w:r>
      <w:r>
        <w:rPr>
          <w:rFonts w:ascii="Arial" w:hAnsi="Arial"/>
          <w:b w:val="0"/>
          <w:color w:val="333333"/>
          <w:sz w:val="22"/>
        </w:rPr>
        <w:t xml:space="preserve"> — ponto extremamente importante. Se o modelo tiver acesso a toda a estrutura do projeto, ele pode tentar explorar esse contexto lendo arquivo desnecessário, causando dois problemas: aumento de consumo de token e perda de foco na tarefa principal. Por isso o acesso é restrito apenas à pasta de relatórios — o modelo tem acesso só ao necessário para cumprir sua função (salvar o resultado final). Essa decisão é fundamental para manter eficiência e previsibilidade.</w:t>
      </w:r>
    </w:p>
    <w:p>
      <w:pPr>
        <w:pStyle w:val="Heading4"/>
        <w:spacing w:before="200" w:after="80"/>
      </w:pPr>
      <w:r>
        <w:rPr>
          <w:rFonts w:ascii="Arial" w:hAnsi="Arial"/>
          <w:b/>
          <w:color w:val="1F4D78"/>
          <w:sz w:val="22"/>
        </w:rPr>
        <w:t>Integração modular e execução completa</w:t>
      </w:r>
    </w:p>
    <w:p>
      <w:pPr>
        <w:spacing w:after="160"/>
      </w:pPr>
      <w:r>
        <w:rPr>
          <w:rFonts w:ascii="Arial" w:hAnsi="Arial"/>
          <w:b w:val="0"/>
          <w:color w:val="333333"/>
          <w:sz w:val="22"/>
        </w:rPr>
        <w:t>Com configuração pronta, a nova tool é adicionada à mesma camada de agregação de MCPs já usada — sem alterar o fluxo principal nem reescrever o agente, só ampliando o conjunto de capacidades disponíveis. Modularidade como uma das maiores vantagens da arquitetura.</w:t>
      </w:r>
    </w:p>
    <w:p>
      <w:pPr>
        <w:spacing w:after="160"/>
      </w:pPr>
      <w:r>
        <w:rPr>
          <w:rFonts w:ascii="Arial" w:hAnsi="Arial"/>
          <w:b w:val="0"/>
          <w:color w:val="333333"/>
          <w:sz w:val="22"/>
        </w:rPr>
        <w:t>Com o File System integrado, o modelo além de interpretar intenção, converter dado, persistir no banco, agora também gera relatório final, escreve em arquivo, organiza dentro do diretório definido — tudo autonomamente, entendendo que precisa salvar o resultado e escolhendo a ferramenta adequada.</w:t>
      </w:r>
    </w:p>
    <w:p>
      <w:pPr>
        <w:pStyle w:val="Heading4"/>
        <w:spacing w:before="200" w:after="80"/>
      </w:pPr>
      <w:r>
        <w:rPr>
          <w:rFonts w:ascii="Arial" w:hAnsi="Arial"/>
          <w:b/>
          <w:color w:val="1F4D78"/>
          <w:sz w:val="22"/>
        </w:rPr>
        <w:t>Testes com diferentes cenários e limitação de volume</w:t>
      </w:r>
    </w:p>
    <w:p>
      <w:pPr>
        <w:spacing w:after="160"/>
      </w:pPr>
      <w:r>
        <w:rPr>
          <w:rFonts w:ascii="Arial" w:hAnsi="Arial"/>
          <w:b w:val="0"/>
          <w:color w:val="333333"/>
          <w:sz w:val="22"/>
        </w:rPr>
        <w:t>Testando diferentes tipos de pergunta (cálculo de receita total, agregação específica, filtro por categoria), o modelo lida bem com cenário mais simples, com dado limitado. Mas ao aumentar significativamente o volume, começam a surgir limitações — especialmente em modelo gratuito: dificuldade no parsing de grande volume, falha na conversão, erro em inserção no banco, perda de contexto durante a execução. Esses problemas não estão relacionados à arquitetura em si, mas às limitações do modelo utilizado.</w:t>
      </w:r>
    </w:p>
    <w:p>
      <w:pPr>
        <w:spacing w:before="120" w:after="120"/>
        <w:ind w:left="360" w:right="360"/>
        <w:shd w:val="clear" w:fill="F5F5F5"/>
        <w:pBdr>
          <w:left w:val="single" w:color="2E75B6" w:sz="4" w:space="10"/>
        </w:pBdr>
      </w:pPr>
      <w:r>
        <w:rPr>
          <w:rFonts w:ascii="Arial" w:hAnsi="Arial"/>
          <w:b w:val="0"/>
          <w:color w:val="333333"/>
          <w:sz w:val="22"/>
        </w:rPr>
        <w:t xml:space="preserve">⚠️ Isso reforça uma prática importante: para dado grande, o ideal é </w:t>
      </w:r>
      <w:r>
        <w:rPr>
          <w:rFonts w:ascii="Arial" w:hAnsi="Arial"/>
          <w:b/>
          <w:color w:val="333333"/>
          <w:sz w:val="22"/>
        </w:rPr>
        <w:t>não enviar tudo diretamente no prompt</w:t>
      </w:r>
      <w:r>
        <w:rPr>
          <w:rFonts w:ascii="Arial" w:hAnsi="Arial"/>
          <w:b w:val="0"/>
          <w:color w:val="333333"/>
          <w:sz w:val="22"/>
        </w:rPr>
        <w:t>. Estratégia recomendada: fazer upload de arquivo, usar tool para leitura sob demanda, processar em partes, persistir incrementalmente — evitando sobrecarga no modelo e melhorando significativamente a performance.</w:t>
      </w:r>
    </w:p>
    <w:p>
      <w:pPr>
        <w:pStyle w:val="Heading4"/>
        <w:spacing w:before="200" w:after="80"/>
      </w:pPr>
      <w:r>
        <w:rPr>
          <w:rFonts w:ascii="Arial" w:hAnsi="Arial"/>
          <w:b/>
          <w:color w:val="1F4D78"/>
          <w:sz w:val="22"/>
        </w:rPr>
        <w:t>Comportamento adaptativo e a comparação final</w:t>
      </w:r>
    </w:p>
    <w:p>
      <w:pPr>
        <w:spacing w:after="160"/>
      </w:pPr>
      <w:r>
        <w:rPr>
          <w:rFonts w:ascii="Arial" w:hAnsi="Arial"/>
          <w:b w:val="0"/>
          <w:color w:val="333333"/>
          <w:sz w:val="22"/>
        </w:rPr>
        <w:t>Mesmo diante de erro, o modelo tenta reexecutar operação, ajustar chamada, buscar alternativa dentro das ferramentas disponíveis — reforçando a ideia de orquestração autônoma: o sistema não depende de fluxo rígido, se adapta conforme as condições.</w:t>
      </w:r>
    </w:p>
    <w:p>
      <w:pPr>
        <w:spacing w:after="160"/>
      </w:pPr>
      <w:r>
        <w:rPr>
          <w:rFonts w:ascii="Arial" w:hAnsi="Arial"/>
          <w:b w:val="0"/>
          <w:color w:val="333333"/>
          <w:sz w:val="22"/>
        </w:rPr>
        <w:t xml:space="preserve">Ao final desta etapa, fica clara a diferença entre tools e MCP: </w:t>
      </w:r>
      <w:r>
        <w:rPr>
          <w:rFonts w:ascii="Arial" w:hAnsi="Arial"/>
          <w:b/>
          <w:color w:val="333333"/>
          <w:sz w:val="22"/>
        </w:rPr>
        <w:t>tools</w:t>
      </w:r>
      <w:r>
        <w:rPr>
          <w:rFonts w:ascii="Arial" w:hAnsi="Arial"/>
          <w:b w:val="0"/>
          <w:color w:val="333333"/>
          <w:sz w:val="22"/>
        </w:rPr>
        <w:t xml:space="preserve"> são funções específicas com entrada/saída bem definidas, resolvendo problema pontual; </w:t>
      </w:r>
      <w:r>
        <w:rPr>
          <w:rFonts w:ascii="Arial" w:hAnsi="Arial"/>
          <w:b/>
          <w:color w:val="333333"/>
          <w:sz w:val="22"/>
        </w:rPr>
        <w:t>MCP</w:t>
      </w:r>
      <w:r>
        <w:rPr>
          <w:rFonts w:ascii="Arial" w:hAnsi="Arial"/>
          <w:b w:val="0"/>
          <w:color w:val="333333"/>
          <w:sz w:val="22"/>
        </w:rPr>
        <w:t xml:space="preserve"> é protocolo mais amplo, fornecendo descoberta de capacidade, contexto sobre ferramenta, múltiplo endpoint, integração padronizada. No projeto, ambos são usados de forma complementar.</w:t>
      </w:r>
    </w:p>
    <w:p>
      <w:pPr>
        <w:spacing w:before="120" w:after="120"/>
        <w:ind w:left="360" w:right="360"/>
        <w:shd w:val="clear" w:fill="F5F5F5"/>
        <w:pBdr>
          <w:left w:val="single" w:color="2E75B6" w:sz="4" w:space="10"/>
        </w:pBdr>
      </w:pPr>
      <w:r>
        <w:rPr>
          <w:rFonts w:ascii="Arial" w:hAnsi="Arial"/>
          <w:b w:val="0"/>
          <w:color w:val="333333"/>
          <w:sz w:val="22"/>
        </w:rPr>
        <w:t>✅ Resultado/Conclusão: com a adição do File System, a arquitetura atinge nível bastante completo — parsing inteligente de entrada, tools customizadas, integração com banco via MCP, escrita/leitura de arquivo via MCP, orquestração autônoma pelo modelo, tudo funcionando integrado. Isso completa o ciclo de uma aplicação real, transformando experimento com LLM em solução de software real — e prepara o terreno para o próximo passo natural: construir servidores MCP próprios.</w:t>
      </w:r>
    </w:p>
    <w:p>
      <w:pPr>
        <w:pStyle w:val="Heading3"/>
        <w:spacing w:before="200" w:after="80"/>
      </w:pPr>
      <w:r>
        <w:rPr>
          <w:rFonts w:ascii="Arial" w:hAnsi="Arial"/>
          <w:b/>
          <w:color w:val="1F4D78"/>
          <w:sz w:val="24"/>
        </w:rPr>
        <w:t>Capítulo 6: Usando Services como Tools — Google Trends API com LangChain.js</w:t>
      </w:r>
    </w:p>
    <w:p>
      <w:pPr>
        <w:pStyle w:val="Heading4"/>
        <w:spacing w:before="200" w:after="80"/>
      </w:pPr>
      <w:r>
        <w:rPr>
          <w:rFonts w:ascii="Arial" w:hAnsi="Arial"/>
          <w:b/>
          <w:color w:val="1F4D78"/>
          <w:sz w:val="22"/>
        </w:rPr>
        <w:t>A proposta: transformar service tradicional em tool</w:t>
      </w:r>
    </w:p>
    <w:p>
      <w:pPr>
        <w:spacing w:after="160"/>
      </w:pPr>
      <w:r>
        <w:rPr>
          <w:rFonts w:ascii="Arial" w:hAnsi="Arial"/>
          <w:b w:val="0"/>
          <w:color w:val="333333"/>
          <w:sz w:val="22"/>
        </w:rPr>
        <w:t xml:space="preserve">Este capítulo apresenta uma ideia que amplia a forma de desenhar aplicação com IA: em vez de depender exclusivamente de MCP pronto, é possível transformar uma </w:t>
      </w:r>
      <w:r>
        <w:rPr>
          <w:rFonts w:ascii="Arial" w:hAnsi="Arial"/>
          <w:b/>
          <w:color w:val="333333"/>
          <w:sz w:val="22"/>
        </w:rPr>
        <w:t>service tradicional</w:t>
      </w:r>
      <w:r>
        <w:rPr>
          <w:rFonts w:ascii="Arial" w:hAnsi="Arial"/>
          <w:b w:val="0"/>
          <w:color w:val="333333"/>
          <w:sz w:val="22"/>
        </w:rPr>
        <w:t xml:space="preserve"> em tool utilizável pela LLM, preservando autonomia do modelo e reaproveitando regra de negócio já construída.</w:t>
      </w:r>
    </w:p>
    <w:p>
      <w:pPr>
        <w:spacing w:after="160"/>
      </w:pPr>
      <w:r>
        <w:rPr>
          <w:rFonts w:ascii="Arial" w:hAnsi="Arial"/>
          <w:b w:val="0"/>
          <w:color w:val="333333"/>
          <w:sz w:val="22"/>
        </w:rPr>
        <w:t>Cenário: usuário quer sugestão de título de vídeo baseado em tendência do Google Trends. Fluxo: usuário informa tema → LLM interpreta intenção → extrai palavra-chave relevante → chama tool que consulta API do Google Trends → recebe dado processado → responde com sugestão embasada. Essa arquitetura é muito mais próxima do que se encontra em produção.</w:t>
      </w:r>
    </w:p>
    <w:p>
      <w:pPr>
        <w:pStyle w:val="Heading4"/>
        <w:spacing w:before="200" w:after="80"/>
      </w:pPr>
      <w:r>
        <w:rPr>
          <w:rFonts w:ascii="Arial" w:hAnsi="Arial"/>
          <w:b/>
          <w:color w:val="1F4D78"/>
          <w:sz w:val="22"/>
        </w:rPr>
        <w:t>Por que usar service como tool</w:t>
      </w:r>
    </w:p>
    <w:p>
      <w:pPr>
        <w:spacing w:after="160"/>
      </w:pPr>
      <w:r>
        <w:rPr>
          <w:rFonts w:ascii="Arial" w:hAnsi="Arial"/>
          <w:b w:val="0"/>
          <w:color w:val="333333"/>
          <w:sz w:val="22"/>
        </w:rPr>
        <w:t>Nem sempre existe MCP pronto para tudo que se quer integrar, e mesmo quando existe, pode já haver service própria com regra de negócio específica da empresa/produto. Em vez de chamar a service manualmente dentro do fluxo do nó, ela é exposta como tool — combinando autonomia da LLM para decidir quando usar, controle da aplicação sobre a lógica de negócio, reaproveitamento de serviço existente, menor acoplamento entre fluxo e implementação.</w:t>
      </w:r>
    </w:p>
    <w:p>
      <w:pPr>
        <w:pStyle w:val="Heading4"/>
        <w:spacing w:before="200" w:after="80"/>
      </w:pPr>
      <w:r>
        <w:rPr>
          <w:rFonts w:ascii="Arial" w:hAnsi="Arial"/>
          <w:b/>
          <w:color w:val="1F4D78"/>
          <w:sz w:val="22"/>
        </w:rPr>
        <w:t>Estrutura do projeto: pesquisador e respondedor</w:t>
      </w:r>
    </w:p>
    <w:p>
      <w:pPr>
        <w:spacing w:after="160"/>
      </w:pPr>
      <w:r>
        <w:rPr>
          <w:rFonts w:ascii="Arial" w:hAnsi="Arial"/>
          <w:b w:val="0"/>
          <w:color w:val="333333"/>
          <w:sz w:val="22"/>
        </w:rPr>
        <w:t xml:space="preserve">Dois papéis no fluxo: um componente pesquisa, outro responde ao usuário. Na primeira etapa, a LLM atua como pesquisadora — recebe a pergunta, interpreta o tema principal, extrai palavras-chave para uma </w:t>
      </w:r>
      <w:r>
        <w:rPr>
          <w:rFonts w:ascii="Arial" w:hAnsi="Arial"/>
          <w:b/>
          <w:color w:val="333333"/>
          <w:sz w:val="22"/>
        </w:rPr>
        <w:t>única chamada</w:t>
      </w:r>
      <w:r>
        <w:rPr>
          <w:rFonts w:ascii="Arial" w:hAnsi="Arial"/>
          <w:b w:val="0"/>
          <w:color w:val="333333"/>
          <w:sz w:val="22"/>
        </w:rPr>
        <w:t xml:space="preserve"> à API do Google Trends. Esse detalhe de chamada única é importante: como o serviço tem limite de uso no plano gratuito, é preciso impedir que o modelo entre em ciclo de exploração excessiva, repetindo consulta sem necessidade — o prompt não só orienta a resposta, também impõe </w:t>
      </w:r>
      <w:r>
        <w:rPr>
          <w:rFonts w:ascii="Arial" w:hAnsi="Arial"/>
          <w:b/>
          <w:color w:val="333333"/>
          <w:sz w:val="22"/>
        </w:rPr>
        <w:t>limite operacional</w:t>
      </w:r>
      <w:r>
        <w:rPr>
          <w:rFonts w:ascii="Arial" w:hAnsi="Arial"/>
          <w:b w:val="0"/>
          <w:color w:val="333333"/>
          <w:sz w:val="22"/>
        </w:rPr>
        <w:t>, protegendo o consumo da API.</w:t>
      </w:r>
    </w:p>
    <w:p>
      <w:pPr>
        <w:spacing w:after="160"/>
      </w:pPr>
      <w:r>
        <w:rPr>
          <w:rFonts w:ascii="Arial" w:hAnsi="Arial"/>
          <w:b w:val="0"/>
          <w:color w:val="333333"/>
          <w:sz w:val="22"/>
        </w:rPr>
        <w:t>Na segunda etapa, a instrução muda: a LLM analisa o dado recebido e devolve recomendação coerente, preferencialmente no idioma do usuário.</w:t>
      </w:r>
    </w:p>
    <w:p>
      <w:pPr>
        <w:pStyle w:val="Heading4"/>
        <w:spacing w:before="200" w:after="80"/>
      </w:pPr>
      <w:r>
        <w:rPr>
          <w:rFonts w:ascii="Arial" w:hAnsi="Arial"/>
          <w:b/>
          <w:color w:val="1F4D78"/>
          <w:sz w:val="22"/>
        </w:rPr>
        <w:t>A service como camada de negócio</w:t>
      </w:r>
    </w:p>
    <w:p>
      <w:pPr>
        <w:spacing w:after="160"/>
      </w:pPr>
      <w:r>
        <w:rPr>
          <w:rFonts w:ascii="Arial" w:hAnsi="Arial"/>
          <w:b w:val="0"/>
          <w:color w:val="333333"/>
          <w:sz w:val="22"/>
        </w:rPr>
        <w:t>A parte mais importante é a service que se comunica com a API externa — recebendo a palavra-chave extraída pela LLM, consultando o Google Trends, e executando regra adicional para transformar a resposta em algo mais útil (não apenas repassa dado bruto — agrega, interpreta, organiza termo relacionado, tópico em ascensão, consulta associada, sinal de relevância). Isso mostra prática comum em projeto real: integração com API externa raramente é direta — normalmente existe camada intermediária adaptando, filtrando, enriquecendo o dado.</w:t>
      </w:r>
    </w:p>
    <w:p>
      <w:pPr>
        <w:pStyle w:val="Heading4"/>
        <w:spacing w:before="200" w:after="80"/>
      </w:pPr>
      <w:r>
        <w:rPr>
          <w:rFonts w:ascii="Arial" w:hAnsi="Arial"/>
          <w:b/>
          <w:color w:val="1F4D78"/>
          <w:sz w:val="22"/>
        </w:rPr>
        <w:t>Expondo a service como tool</w:t>
      </w:r>
    </w:p>
    <w:p>
      <w:pPr>
        <w:spacing w:after="160"/>
      </w:pPr>
      <w:r>
        <w:rPr>
          <w:rFonts w:ascii="Arial" w:hAnsi="Arial"/>
          <w:b w:val="0"/>
          <w:color w:val="333333"/>
          <w:sz w:val="22"/>
        </w:rPr>
        <w:t xml:space="preserve">Depois de pronta, a service vira tool — definindo nome, descrição, schema de entrada, e a função que internamente chama a service. Com isso, a LLM enxerga essa capacidade como parte do conjunto de ferramentas disponíveis, e o modelo decide quando usá-la com base no contexto do prompt, sem que ela precise ser chamada manualmente dentro do nó do grafo — reforçando </w:t>
      </w:r>
      <w:r>
        <w:rPr>
          <w:rFonts w:ascii="Arial" w:hAnsi="Arial"/>
          <w:b/>
          <w:color w:val="333333"/>
          <w:sz w:val="22"/>
        </w:rPr>
        <w:t>autonomia controlada</w:t>
      </w:r>
      <w:r>
        <w:rPr>
          <w:rFonts w:ascii="Arial" w:hAnsi="Arial"/>
          <w:b w:val="0"/>
          <w:color w:val="333333"/>
          <w:sz w:val="22"/>
        </w:rPr>
        <w:t>.</w:t>
      </w:r>
    </w:p>
    <w:p>
      <w:pPr>
        <w:spacing w:after="160"/>
      </w:pPr>
      <w:r>
        <w:rPr>
          <w:rFonts w:ascii="Arial" w:hAnsi="Arial"/>
          <w:b w:val="0"/>
          <w:color w:val="333333"/>
          <w:sz w:val="22"/>
        </w:rPr>
        <w:t>Em abordagem tradicional, seria preciso interpretar a pergunta, extrair keyword manualmente, chamar a API no código, processar o dado, e só depois devolver para a LLM formular a resposta. Aqui, a service continua encapsulando a regra de negócio, mas a decisão de usá-la sai do código imperativo e passa para o modelo — reduzindo acoplamento, deixando a aplicação mais flexível.</w:t>
      </w:r>
    </w:p>
    <w:p>
      <w:pPr>
        <w:pStyle w:val="Heading4"/>
        <w:spacing w:before="200" w:after="80"/>
      </w:pPr>
      <w:r>
        <w:rPr>
          <w:rFonts w:ascii="Arial" w:hAnsi="Arial"/>
          <w:b/>
          <w:color w:val="1F4D78"/>
          <w:sz w:val="22"/>
        </w:rPr>
        <w:t>Controle de custo e aplicação em cenário empresarial</w:t>
      </w:r>
    </w:p>
    <w:p>
      <w:pPr>
        <w:spacing w:after="160"/>
      </w:pPr>
      <w:r>
        <w:rPr>
          <w:rFonts w:ascii="Arial" w:hAnsi="Arial"/>
          <w:b w:val="0"/>
          <w:color w:val="333333"/>
          <w:sz w:val="22"/>
        </w:rPr>
        <w:t>Um detalhe muito importante é o cuidado com o custo operacional — como a API tem limite no plano gratuito, é preciso controlar quantas chamadas a LLM faz, senão o modelo pode insistir em múltiplas consultas tentando refinar a resposta indefinidamente. Esse tipo de preocupação é muito real em produção: não basta a integração funcionar, ela precisa funcionar com previsibilidade, eficiência e respeito aos limites do ambiente.</w:t>
      </w:r>
    </w:p>
    <w:p>
      <w:pPr>
        <w:spacing w:after="160"/>
      </w:pPr>
      <w:r>
        <w:rPr>
          <w:rFonts w:ascii="Arial" w:hAnsi="Arial"/>
          <w:b w:val="0"/>
          <w:color w:val="333333"/>
          <w:sz w:val="22"/>
        </w:rPr>
        <w:t>O padrão apresentado pode ser reaproveitado em muitos outros contextos: enriquecimento de cadastro de cliente, busca de informação em serviço interno, análise de mercado, consulta de dado público, integração com sistema da empresa — qualquer service existente pode potencialmente ser transformada em tool acionável pela LLM.</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o aprendizado mais importante está no padrão de pensamento proposto: a LLM deixa de ser enxergada só como camada de geração de texto e passa a ser tratada como </w:t>
      </w:r>
      <w:r>
        <w:rPr>
          <w:rFonts w:ascii="Arial" w:hAnsi="Arial"/>
          <w:b/>
          <w:color w:val="333333"/>
          <w:sz w:val="22"/>
        </w:rPr>
        <w:t>orquestrador capaz de acionar capacidade da aplicação</w:t>
      </w:r>
      <w:r>
        <w:rPr>
          <w:rFonts w:ascii="Arial" w:hAnsi="Arial"/>
          <w:b w:val="0"/>
          <w:color w:val="333333"/>
          <w:sz w:val="22"/>
        </w:rPr>
        <w:t xml:space="preserve"> — vinda de tool pequena/local, service interna da empresa, API externa, ou servidor MCP. O mecanismo muda pouco; o que muda é a </w:t>
      </w:r>
      <w:r>
        <w:rPr>
          <w:rFonts w:ascii="Arial" w:hAnsi="Arial"/>
          <w:b/>
          <w:color w:val="333333"/>
          <w:sz w:val="22"/>
        </w:rPr>
        <w:t>origem</w:t>
      </w:r>
      <w:r>
        <w:rPr>
          <w:rFonts w:ascii="Arial" w:hAnsi="Arial"/>
          <w:b w:val="0"/>
          <w:color w:val="333333"/>
          <w:sz w:val="22"/>
        </w:rPr>
        <w:t xml:space="preserve"> da capacidade exposta ao modelo. Essa abordagem aproxima a arquitetura de cenário real, onde a inteligência do sistema depende não só do modelo, mas também da qualidade dos serviços que ele consegue orquestrar.</w:t>
      </w:r>
    </w:p>
    <w:p>
      <w:pPr>
        <w:pStyle w:val="Heading2"/>
        <w:spacing w:before="360" w:after="160"/>
      </w:pPr>
      <w:r>
        <w:rPr>
          <w:rFonts w:ascii="Arial" w:hAnsi="Arial"/>
          <w:b/>
          <w:color w:val="2E74B5"/>
          <w:sz w:val="28"/>
        </w:rPr>
        <w:t>Módulo 03: MCPs vs. Tools Tradicionais para Ambiente de Desenvolvimento</w:t>
      </w:r>
    </w:p>
    <w:p>
      <w:pPr>
        <w:pStyle w:val="Heading3"/>
        <w:spacing w:before="200" w:after="80"/>
      </w:pPr>
      <w:r>
        <w:rPr>
          <w:rFonts w:ascii="Arial" w:hAnsi="Arial"/>
          <w:b/>
          <w:color w:val="1F4D78"/>
          <w:sz w:val="24"/>
        </w:rPr>
        <w:t>Capítulo 1: Entendendo Agents e Instructions</w:t>
      </w:r>
    </w:p>
    <w:p>
      <w:pPr>
        <w:pStyle w:val="Heading4"/>
        <w:spacing w:before="200" w:after="80"/>
      </w:pPr>
      <w:r>
        <w:rPr>
          <w:rFonts w:ascii="Arial" w:hAnsi="Arial"/>
          <w:b/>
          <w:color w:val="1F4D78"/>
          <w:sz w:val="22"/>
        </w:rPr>
        <w:t>Uma pausa estratégica: orientar a IA no desenvolvimento</w:t>
      </w:r>
    </w:p>
    <w:p>
      <w:pPr>
        <w:spacing w:after="160"/>
      </w:pPr>
      <w:r>
        <w:rPr>
          <w:rFonts w:ascii="Arial" w:hAnsi="Arial"/>
          <w:b w:val="0"/>
          <w:color w:val="333333"/>
          <w:sz w:val="22"/>
        </w:rPr>
        <w:t xml:space="preserve">Este módulo faz uma pausa nas integrações com API/MCP para tratar de tema que impacta diretamente o dia a dia com IA: uso de </w:t>
      </w:r>
      <w:r>
        <w:rPr>
          <w:rFonts w:ascii="Arial" w:hAnsi="Arial"/>
          <w:b/>
          <w:color w:val="333333"/>
          <w:sz w:val="22"/>
        </w:rPr>
        <w:t>agents</w:t>
      </w:r>
      <w:r>
        <w:rPr>
          <w:rFonts w:ascii="Arial" w:hAnsi="Arial"/>
          <w:b w:val="0"/>
          <w:color w:val="333333"/>
          <w:sz w:val="22"/>
        </w:rPr>
        <w:t xml:space="preserve"> e arquivo de instrução. A proposta muda a perspectiva — de "como integrar sistema" para "como orientar melhor a própria IA durante o desenvolvimento", especialmente no contexto do </w:t>
      </w:r>
      <w:r>
        <w:rPr>
          <w:rFonts w:ascii="Arial" w:hAnsi="Arial"/>
          <w:b/>
          <w:color w:val="333333"/>
          <w:sz w:val="22"/>
        </w:rPr>
        <w:t>Vibe Coding</w:t>
      </w:r>
      <w:r>
        <w:rPr>
          <w:rFonts w:ascii="Arial" w:hAnsi="Arial"/>
          <w:b w:val="0"/>
          <w:color w:val="333333"/>
          <w:sz w:val="22"/>
        </w:rPr>
        <w:t>.</w:t>
      </w:r>
    </w:p>
    <w:p>
      <w:pPr>
        <w:pStyle w:val="Heading4"/>
        <w:spacing w:before="200" w:after="80"/>
      </w:pPr>
      <w:r>
        <w:rPr>
          <w:rFonts w:ascii="Arial" w:hAnsi="Arial"/>
          <w:b/>
          <w:color w:val="1F4D78"/>
          <w:sz w:val="22"/>
        </w:rPr>
        <w:t>Vibe Coding e o que muda</w:t>
      </w:r>
    </w:p>
    <w:p>
      <w:pPr>
        <w:spacing w:after="160"/>
      </w:pPr>
      <w:r>
        <w:rPr>
          <w:rFonts w:ascii="Arial" w:hAnsi="Arial"/>
          <w:b w:val="0"/>
          <w:color w:val="333333"/>
          <w:sz w:val="22"/>
        </w:rPr>
        <w:t>Cada vez mais se deixa de escrever código diretamente e passa-se a delegar tarefa à IA — a qualidade do resultado depende muito mais de como se instrui o modelo do que da própria digitação. Dois elementos se tornam fundamentais: instrução bem definida sobre o projeto, e agents especializados para tarefa específica. Sem isso, a IA tende a gerar código inconsistente, fora de padrão, desalinhado com a arquitetura.</w:t>
      </w:r>
    </w:p>
    <w:p>
      <w:pPr>
        <w:pStyle w:val="Heading4"/>
        <w:spacing w:before="200" w:after="80"/>
      </w:pPr>
      <w:r>
        <w:rPr>
          <w:rFonts w:ascii="Arial" w:hAnsi="Arial"/>
          <w:b/>
          <w:color w:val="1F4D78"/>
          <w:sz w:val="22"/>
        </w:rPr>
        <w:t>Arquivos de instrução: dando contexto ao projeto</w:t>
      </w:r>
    </w:p>
    <w:p>
      <w:pPr>
        <w:spacing w:after="160"/>
      </w:pPr>
      <w:r>
        <w:rPr>
          <w:rFonts w:ascii="Arial" w:hAnsi="Arial"/>
          <w:b w:val="0"/>
          <w:color w:val="333333"/>
          <w:sz w:val="22"/>
        </w:rPr>
        <w:t>Documento descrevendo o projeto claramente para a IA — arquitetura, responsabilidade de cada camada, padrão de nomenclatura, convenção de código, decisão técnica importante. Funciona como guia permanente: sempre que se pede para gerar código, o modelo já tem base de referência de como o projeto deve ser estruturado.</w:t>
      </w:r>
    </w:p>
    <w:p>
      <w:pPr>
        <w:spacing w:after="160"/>
      </w:pPr>
      <w:r>
        <w:rPr>
          <w:rFonts w:ascii="Arial" w:hAnsi="Arial"/>
          <w:b w:val="0"/>
          <w:color w:val="333333"/>
          <w:sz w:val="22"/>
        </w:rPr>
        <w:t xml:space="preserve">Localização típica: </w:t>
      </w:r>
      <w:r>
        <w:rPr>
          <w:rFonts w:ascii="Courier New" w:hAnsi="Courier New"/>
          <w:color w:val="333333"/>
          <w:sz w:val="20"/>
        </w:rPr>
        <w:t>.github</w:t>
      </w:r>
      <w:r>
        <w:rPr>
          <w:rFonts w:ascii="Arial" w:hAnsi="Arial"/>
          <w:b w:val="0"/>
          <w:color w:val="333333"/>
          <w:sz w:val="22"/>
        </w:rPr>
        <w:t>, arquivo markdown dedicado, arquivo de configuração do editor — não voltados para execução da aplicação, mas para orientar ferramenta de IA integrada ao ambiente de desenvolvimento.</w:t>
      </w:r>
    </w:p>
    <w:p>
      <w:pPr>
        <w:pStyle w:val="Heading4"/>
        <w:spacing w:before="200" w:after="80"/>
      </w:pPr>
      <w:r>
        <w:rPr>
          <w:rFonts w:ascii="Arial" w:hAnsi="Arial"/>
          <w:b/>
          <w:color w:val="1F4D78"/>
          <w:sz w:val="22"/>
        </w:rPr>
        <w:t>O problema do tamanho e a geração automatizada</w:t>
      </w:r>
    </w:p>
    <w:p>
      <w:pPr>
        <w:spacing w:after="160"/>
      </w:pPr>
      <w:r>
        <w:rPr>
          <w:rFonts w:ascii="Arial" w:hAnsi="Arial"/>
          <w:b w:val="0"/>
          <w:color w:val="333333"/>
          <w:sz w:val="22"/>
        </w:rPr>
        <w:t>Ponto crítico: esses documentos podem crescer muito (milhares de palavras), significando maior consumo de token, mais tempo de processamento, maior risco de perda de foco da IA. Isso exige organização melhor dessas instruções (abordado com mais profundidade em capítulo posterior sobre Skills).</w:t>
      </w:r>
    </w:p>
    <w:p>
      <w:pPr>
        <w:spacing w:after="160"/>
      </w:pPr>
      <w:r>
        <w:rPr>
          <w:rFonts w:ascii="Arial" w:hAnsi="Arial"/>
          <w:b w:val="0"/>
          <w:color w:val="333333"/>
          <w:sz w:val="22"/>
        </w:rPr>
        <w:t>Na prática, ninguém escreve tudo manualmente — abordagem comum é usar a própria IA para gerar o arquivo com base no projeto (ferramentas que analisam a estrutura do código, fazem pergunta sobre o projeto, geram automaticamente um conjunto de regra), acelerando o processo e garantindo maior consistência.</w:t>
      </w:r>
    </w:p>
    <w:p>
      <w:pPr>
        <w:pStyle w:val="Heading4"/>
        <w:spacing w:before="200" w:after="80"/>
      </w:pPr>
      <w:r>
        <w:rPr>
          <w:rFonts w:ascii="Arial" w:hAnsi="Arial"/>
          <w:b/>
          <w:color w:val="1F4D78"/>
          <w:sz w:val="22"/>
        </w:rPr>
        <w:t xml:space="preserve">O padrão </w:t>
      </w:r>
      <w:r>
        <w:rPr>
          <w:rFonts w:ascii="Courier New" w:hAnsi="Courier New"/>
          <w:color w:val="1F4D78"/>
          <w:sz w:val="20"/>
        </w:rPr>
        <w:t>llms.txt</w:t>
      </w:r>
    </w:p>
    <w:p>
      <w:pPr>
        <w:spacing w:after="160"/>
      </w:pPr>
      <w:r>
        <w:rPr>
          <w:rFonts w:ascii="Arial" w:hAnsi="Arial"/>
          <w:b w:val="0"/>
          <w:color w:val="333333"/>
          <w:sz w:val="22"/>
        </w:rPr>
        <w:t xml:space="preserve">Conceito relacionado: </w:t>
      </w:r>
      <w:r>
        <w:rPr>
          <w:rFonts w:ascii="Courier New" w:hAnsi="Courier New"/>
          <w:color w:val="333333"/>
          <w:sz w:val="20"/>
        </w:rPr>
        <w:t>llms.txt</w:t>
      </w:r>
      <w:r>
        <w:rPr>
          <w:rFonts w:ascii="Arial" w:hAnsi="Arial"/>
          <w:b w:val="0"/>
          <w:color w:val="333333"/>
          <w:sz w:val="22"/>
        </w:rPr>
        <w:t xml:space="preserve"> — arquivo expondo informação estruturada para agente de IA, especialmente em ambiente web, semelhante ao </w:t>
      </w:r>
      <w:r>
        <w:rPr>
          <w:rFonts w:ascii="Courier New" w:hAnsi="Courier New"/>
          <w:color w:val="333333"/>
          <w:sz w:val="20"/>
        </w:rPr>
        <w:t>robots.txt</w:t>
      </w:r>
      <w:r>
        <w:rPr>
          <w:rFonts w:ascii="Arial" w:hAnsi="Arial"/>
          <w:b w:val="0"/>
          <w:color w:val="333333"/>
          <w:sz w:val="22"/>
        </w:rPr>
        <w:t xml:space="preserve"> mas voltado para LLM. Em vez de obrigar a IA a navegar por página HTML, fornece-se arquivo estruturado com descrição do sistema, link relevante, pergunta frequente, dado importante — reduzindo consumo de recurso e melhorando a qualidade da resposta.</w:t>
      </w:r>
    </w:p>
    <w:p>
      <w:pPr>
        <w:spacing w:after="160"/>
      </w:pPr>
      <w:r>
        <w:rPr>
          <w:rFonts w:ascii="Arial" w:hAnsi="Arial"/>
          <w:b w:val="0"/>
          <w:color w:val="333333"/>
          <w:sz w:val="22"/>
        </w:rPr>
        <w:t xml:space="preserve">Distinção importante: arquivo de instrução do projeto (usado dentro do ambiente de desenvolvimento) vs. </w:t>
      </w:r>
      <w:r>
        <w:rPr>
          <w:rFonts w:ascii="Courier New" w:hAnsi="Courier New"/>
          <w:color w:val="333333"/>
          <w:sz w:val="20"/>
        </w:rPr>
        <w:t>llms.txt</w:t>
      </w:r>
      <w:r>
        <w:rPr>
          <w:rFonts w:ascii="Arial" w:hAnsi="Arial"/>
          <w:b w:val="0"/>
          <w:color w:val="333333"/>
          <w:sz w:val="22"/>
        </w:rPr>
        <w:t xml:space="preserve"> (usado para expor informação externamente para agente) — ambos seguem a mesma lógica de reduzir ambiguidade e melhorar eficiência.</w:t>
      </w:r>
    </w:p>
    <w:p>
      <w:pPr>
        <w:pStyle w:val="Heading4"/>
        <w:spacing w:before="200" w:after="80"/>
      </w:pPr>
      <w:r>
        <w:rPr>
          <w:rFonts w:ascii="Arial" w:hAnsi="Arial"/>
          <w:b/>
          <w:color w:val="1F4D78"/>
          <w:sz w:val="22"/>
        </w:rPr>
        <w:t>Introdução aos agents</w:t>
      </w:r>
    </w:p>
    <w:p>
      <w:pPr>
        <w:spacing w:after="160"/>
      </w:pPr>
      <w:r>
        <w:rPr>
          <w:rFonts w:ascii="Arial" w:hAnsi="Arial"/>
          <w:b w:val="0"/>
          <w:color w:val="333333"/>
          <w:sz w:val="22"/>
        </w:rPr>
        <w:t xml:space="preserve">Um </w:t>
      </w:r>
      <w:r>
        <w:rPr>
          <w:rFonts w:ascii="Arial" w:hAnsi="Arial"/>
          <w:b/>
          <w:color w:val="333333"/>
          <w:sz w:val="22"/>
        </w:rPr>
        <w:t>agent</w:t>
      </w:r>
      <w:r>
        <w:rPr>
          <w:rFonts w:ascii="Arial" w:hAnsi="Arial"/>
          <w:b w:val="0"/>
          <w:color w:val="333333"/>
          <w:sz w:val="22"/>
        </w:rPr>
        <w:t xml:space="preserve"> é essencialmente um prompt especializado com responsabilidade bem definida. Em vez de um único prompt gigante fazendo tudo, divide-se responsabilidade: agent para desenvolvimento de código, geração de teste, revisão de código, análise de requisito, integração com sistema externo — cada um com seu próprio conjunto de regra, contexto e ferramenta.</w:t>
      </w:r>
    </w:p>
    <w:p>
      <w:pPr>
        <w:spacing w:after="160"/>
      </w:pPr>
      <w:r>
        <w:rPr>
          <w:rFonts w:ascii="Arial" w:hAnsi="Arial"/>
          <w:b w:val="0"/>
          <w:color w:val="333333"/>
          <w:sz w:val="22"/>
        </w:rPr>
        <w:t>Ferramentas modernas (editores de código) permitem criar agents diretamente no ambiente, definindo nome, descrição, papel, instrução específica, acesso a ferramenta — depois é possível selecionar o agent e interagir diretamente com ele, mudando completamente a experiência de desenvolvimento.</w:t>
      </w:r>
    </w:p>
    <w:p>
      <w:pPr>
        <w:spacing w:before="120" w:after="120"/>
        <w:ind w:left="360" w:right="360"/>
        <w:shd w:val="clear" w:fill="F5F5F5"/>
        <w:pBdr>
          <w:left w:val="single" w:color="2E75B6" w:sz="4" w:space="10"/>
        </w:pBdr>
      </w:pPr>
      <w:r>
        <w:rPr>
          <w:rFonts w:ascii="Arial" w:hAnsi="Arial"/>
          <w:b w:val="0"/>
          <w:color w:val="333333"/>
          <w:sz w:val="22"/>
        </w:rPr>
        <w:t>🔍 Exemplo detalhado: um agent de desenvolvimento típico segue princípios como uso de TypeScript/Node.js, boa prática de arquitetura, responsabilidade única, imutabilidade, teste automatizado — e possui regras claras sobre quando uma tarefa pode ser considerada concluída (não pode haver erro de compilação, testes precisam passar, alteração precisa ser validada antes de finalizar). Esse nível de controle aumenta muito a qualidade do código gerado.</w:t>
      </w:r>
    </w:p>
    <w:p>
      <w:pPr>
        <w:pStyle w:val="Heading4"/>
        <w:spacing w:before="200" w:after="80"/>
      </w:pPr>
      <w:r>
        <w:rPr>
          <w:rFonts w:ascii="Arial" w:hAnsi="Arial"/>
          <w:b/>
          <w:color w:val="1F4D78"/>
          <w:sz w:val="22"/>
        </w:rPr>
        <w:t>Integração com ferramentas e divisão de responsabilidade</w:t>
      </w:r>
    </w:p>
    <w:p>
      <w:pPr>
        <w:spacing w:after="160"/>
      </w:pPr>
      <w:r>
        <w:rPr>
          <w:rFonts w:ascii="Arial" w:hAnsi="Arial"/>
          <w:b w:val="0"/>
          <w:color w:val="333333"/>
          <w:sz w:val="22"/>
        </w:rPr>
        <w:t>Um agent também pode ter acesso a ferramenta específica (leitura/escrita de arquivo, execução de comando, documentação atualizada, integração com MCP) — permitindo que ele não só gere código, mas execute ação no ambiente.</w:t>
      </w:r>
    </w:p>
    <w:p>
      <w:pPr>
        <w:spacing w:after="160"/>
      </w:pPr>
      <w:r>
        <w:rPr>
          <w:rFonts w:ascii="Arial" w:hAnsi="Arial"/>
          <w:b w:val="0"/>
          <w:color w:val="333333"/>
          <w:sz w:val="22"/>
        </w:rPr>
        <w:t xml:space="preserve">Um dos principais ganhos é a </w:t>
      </w:r>
      <w:r>
        <w:rPr>
          <w:rFonts w:ascii="Arial" w:hAnsi="Arial"/>
          <w:b/>
          <w:color w:val="333333"/>
          <w:sz w:val="22"/>
        </w:rPr>
        <w:t>divisão de responsabilidade</w:t>
      </w:r>
      <w:r>
        <w:rPr>
          <w:rFonts w:ascii="Arial" w:hAnsi="Arial"/>
          <w:b w:val="0"/>
          <w:color w:val="333333"/>
          <w:sz w:val="22"/>
        </w:rPr>
        <w:t>: em vez de sobrecarregar um único prompt, ter um agent para gerar código, outro para gerar teste, outro para validar qualidade, outro para revisar mudança — cada um com foco claro, melhorando precisão e reduzindo ambiguidade. Ao dividir tarefa entre agents, também se reduz o tamanho do prompt individual, trazendo menor consumo de token, resposta mais rápida, maior previsibilidade, menos chance de erro — especialmente importante em projeto maior.</w:t>
      </w:r>
    </w:p>
    <w:p>
      <w:pPr>
        <w:spacing w:before="120" w:after="120"/>
        <w:ind w:left="360" w:right="360"/>
        <w:shd w:val="clear" w:fill="F5F5F5"/>
        <w:pBdr>
          <w:left w:val="single" w:color="2E75B6" w:sz="4" w:space="10"/>
        </w:pBdr>
      </w:pPr>
      <w:r>
        <w:rPr>
          <w:rFonts w:ascii="Arial" w:hAnsi="Arial"/>
          <w:b w:val="0"/>
          <w:color w:val="333333"/>
          <w:sz w:val="22"/>
        </w:rPr>
        <w:t>✅ Resultado/Conclusão: no dia a dia, o uso de agents para automatizar tarefa completa (consultar sistema de gestão, analisar comentário de revisão, aplicar correção automaticamente, validar mudança antes da entrega) transforma o papel do desenvolvedor — que deixa de ser apenas quem escreve código e passa a ser orquestrador de ferramentas e agentes. Boas práticas centrais: instrução clara e objetiva, evitar prompt excessivamente grande, dividir responsabilidade sempre que possível, validar resultado automaticamente, controlar acesso a ferramenta externa.</w:t>
      </w:r>
    </w:p>
    <w:p>
      <w:pPr>
        <w:pStyle w:val="Heading3"/>
        <w:spacing w:before="200" w:after="80"/>
      </w:pPr>
      <w:r>
        <w:rPr>
          <w:rFonts w:ascii="Arial" w:hAnsi="Arial"/>
          <w:b/>
          <w:color w:val="1F4D78"/>
          <w:sz w:val="24"/>
        </w:rPr>
        <w:t>Capítulo 2: Entendendo Skills</w:t>
      </w:r>
    </w:p>
    <w:p>
      <w:pPr>
        <w:pStyle w:val="Heading4"/>
        <w:spacing w:before="200" w:after="80"/>
      </w:pPr>
      <w:r>
        <w:rPr>
          <w:rFonts w:ascii="Arial" w:hAnsi="Arial"/>
          <w:b/>
          <w:color w:val="1F4D78"/>
          <w:sz w:val="22"/>
        </w:rPr>
        <w:t>O problema dos prompts grandes</w:t>
      </w:r>
    </w:p>
    <w:p>
      <w:pPr>
        <w:spacing w:after="160"/>
      </w:pPr>
      <w:r>
        <w:rPr>
          <w:rFonts w:ascii="Arial" w:hAnsi="Arial"/>
          <w:b w:val="0"/>
          <w:color w:val="333333"/>
          <w:sz w:val="22"/>
        </w:rPr>
        <w:t>Ao longo do curso, já se trabalhou com prompt complexo, instrução detalhada, até arquivo inteiro de contexto — mas existe ponto crítico: quanto maior o prompt, maior a chance de a IA se perder. Isso acontece porque existe limite de token, o modelo não consegue priorizar bem toda a informação, parte importante pode ser ignorada, e a resposta pode perder consistência. Esse cenário exige nova abordagem.</w:t>
      </w:r>
    </w:p>
    <w:p>
      <w:pPr>
        <w:pStyle w:val="Heading4"/>
        <w:spacing w:before="200" w:after="80"/>
      </w:pPr>
      <w:r>
        <w:rPr>
          <w:rFonts w:ascii="Arial" w:hAnsi="Arial"/>
          <w:b/>
          <w:color w:val="1F4D78"/>
          <w:sz w:val="22"/>
        </w:rPr>
        <w:t>A ideia por trás dos Skills</w:t>
      </w:r>
    </w:p>
    <w:p>
      <w:pPr>
        <w:spacing w:after="160"/>
      </w:pPr>
      <w:r>
        <w:rPr>
          <w:rFonts w:ascii="Arial" w:hAnsi="Arial"/>
          <w:b w:val="0"/>
          <w:color w:val="333333"/>
          <w:sz w:val="22"/>
        </w:rPr>
        <w:t xml:space="preserve">Os </w:t>
      </w:r>
      <w:r>
        <w:rPr>
          <w:rFonts w:ascii="Arial" w:hAnsi="Arial"/>
          <w:b/>
          <w:color w:val="333333"/>
          <w:sz w:val="22"/>
        </w:rPr>
        <w:t>Skills</w:t>
      </w:r>
      <w:r>
        <w:rPr>
          <w:rFonts w:ascii="Arial" w:hAnsi="Arial"/>
          <w:b w:val="0"/>
          <w:color w:val="333333"/>
          <w:sz w:val="22"/>
        </w:rPr>
        <w:t xml:space="preserve"> surgem como solução: em vez de um único prompt gigantesco com tudo que o modelo precisa saber, divide-se esse conhecimento em unidades menores, especializadas, reutilizáveis. Um Skill é, basicamente, um conjunto de instrução focada em tarefa específica, com exemplo, boa prática, contexto técnico, organizado em arquivo estruturado (geralmente markdown) — abordagem que lembra o que já foi feito com agents, mas com foco ainda mais granular.</w:t>
      </w:r>
    </w:p>
    <w:p>
      <w:pPr>
        <w:pStyle w:val="Heading4"/>
        <w:spacing w:before="200" w:after="80"/>
      </w:pPr>
      <w:r>
        <w:rPr>
          <w:rFonts w:ascii="Arial" w:hAnsi="Arial"/>
          <w:b/>
          <w:color w:val="1F4D78"/>
          <w:sz w:val="22"/>
        </w:rPr>
        <w:t>Skills como conhecimento modular</w:t>
      </w:r>
    </w:p>
    <w:p>
      <w:pPr>
        <w:spacing w:after="160"/>
      </w:pPr>
      <w:r>
        <w:rPr>
          <w:rFonts w:ascii="Arial" w:hAnsi="Arial"/>
          <w:b w:val="0"/>
          <w:color w:val="333333"/>
          <w:sz w:val="22"/>
        </w:rPr>
        <w:t>Cada Skill representa uma habilidade específica (como escrever query eficiente em banco, como usar determinada biblioteca, como interagir com API específica, como executar tarefa no sistema operacional). Em vez de ensinar tudo de uma vez, ensina-se apenas o necessário no momento certo — mudando completamente como a IA consome contexto.</w:t>
      </w:r>
    </w:p>
    <w:p>
      <w:pPr>
        <w:spacing w:after="160"/>
      </w:pPr>
      <w:r>
        <w:rPr>
          <w:rFonts w:ascii="Arial" w:hAnsi="Arial"/>
          <w:b w:val="0"/>
          <w:color w:val="333333"/>
          <w:sz w:val="22"/>
        </w:rPr>
        <w:t xml:space="preserve">Um Skill costuma conter descrição da funcionalidade, exemplo prático, template reutilizável, boa prática, referência para outros arquivo — podendo apontar para outros documentos, criando estrutura navegável de conhecimento. Ou seja, em vez de carregar tudo na memória, a IA acessa o que precisa </w:t>
      </w:r>
      <w:r>
        <w:rPr>
          <w:rFonts w:ascii="Arial" w:hAnsi="Arial"/>
          <w:b/>
          <w:color w:val="333333"/>
          <w:sz w:val="22"/>
        </w:rPr>
        <w:t>sob demanda</w:t>
      </w:r>
      <w:r>
        <w:rPr>
          <w:rFonts w:ascii="Arial" w:hAnsi="Arial"/>
          <w:b w:val="0"/>
          <w:color w:val="333333"/>
          <w:sz w:val="22"/>
        </w:rPr>
        <w:t>.</w:t>
      </w:r>
    </w:p>
    <w:p>
      <w:pPr>
        <w:pStyle w:val="Heading4"/>
        <w:spacing w:before="200" w:after="80"/>
      </w:pPr>
      <w:r>
        <w:rPr>
          <w:rFonts w:ascii="Arial" w:hAnsi="Arial"/>
          <w:b/>
          <w:color w:val="1F4D78"/>
          <w:sz w:val="22"/>
        </w:rPr>
        <w:t>Comparação com MCP</w:t>
      </w:r>
    </w:p>
    <w:p>
      <w:pPr>
        <w:spacing w:after="160"/>
      </w:pPr>
      <w:r>
        <w:rPr>
          <w:rFonts w:ascii="Arial" w:hAnsi="Arial"/>
          <w:b w:val="0"/>
          <w:color w:val="333333"/>
          <w:sz w:val="22"/>
        </w:rPr>
        <w:t xml:space="preserve">Existe semelhança interessante: enquanto MCP organiza ferramenta/capacidade externa, os Skills organizam </w:t>
      </w:r>
      <w:r>
        <w:rPr>
          <w:rFonts w:ascii="Arial" w:hAnsi="Arial"/>
          <w:b/>
          <w:color w:val="333333"/>
          <w:sz w:val="22"/>
        </w:rPr>
        <w:t>conhecimento</w:t>
      </w:r>
      <w:r>
        <w:rPr>
          <w:rFonts w:ascii="Arial" w:hAnsi="Arial"/>
          <w:b w:val="0"/>
          <w:color w:val="333333"/>
          <w:sz w:val="22"/>
        </w:rPr>
        <w:t xml:space="preserve">. Ambos seguem a mesma filosofia — evitar sobrecarga de contexto, trabalhar sob demanda, permitir descoberta incremental. A diferença: MCP lida com </w:t>
      </w:r>
      <w:r>
        <w:rPr>
          <w:rFonts w:ascii="Arial" w:hAnsi="Arial"/>
          <w:b/>
          <w:color w:val="333333"/>
          <w:sz w:val="22"/>
        </w:rPr>
        <w:t>execução e integração</w:t>
      </w:r>
      <w:r>
        <w:rPr>
          <w:rFonts w:ascii="Arial" w:hAnsi="Arial"/>
          <w:b w:val="0"/>
          <w:color w:val="333333"/>
          <w:sz w:val="22"/>
        </w:rPr>
        <w:t xml:space="preserve">; Skills lidam com </w:t>
      </w:r>
      <w:r>
        <w:rPr>
          <w:rFonts w:ascii="Arial" w:hAnsi="Arial"/>
          <w:b/>
          <w:color w:val="333333"/>
          <w:sz w:val="22"/>
        </w:rPr>
        <w:t>instrução e conhecimento</w:t>
      </w:r>
      <w:r>
        <w:rPr>
          <w:rFonts w:ascii="Arial" w:hAnsi="Arial"/>
          <w:b w:val="0"/>
          <w:color w:val="333333"/>
          <w:sz w:val="22"/>
        </w:rPr>
        <w:t>.</w:t>
      </w:r>
    </w:p>
    <w:p>
      <w:pPr>
        <w:pStyle w:val="Heading4"/>
        <w:spacing w:before="200" w:after="80"/>
      </w:pPr>
      <w:r>
        <w:rPr>
          <w:rFonts w:ascii="Arial" w:hAnsi="Arial"/>
          <w:b/>
          <w:color w:val="1F4D78"/>
          <w:sz w:val="22"/>
        </w:rPr>
        <w:t>Uso prático e descoberta de Skills</w:t>
      </w:r>
    </w:p>
    <w:p>
      <w:pPr>
        <w:spacing w:after="160"/>
      </w:pPr>
      <w:r>
        <w:rPr>
          <w:rFonts w:ascii="Arial" w:hAnsi="Arial"/>
          <w:b w:val="0"/>
          <w:color w:val="333333"/>
          <w:sz w:val="22"/>
        </w:rPr>
        <w:t>Trabalhando com tecnologia específica (ex.: banco de dado exigindo otimização de query), em vez de confiar só no conhecimento pré-treinado do modelo, é possível fornecer um Skill atualizado com padrão de performance, exemplo correto, armadilha comum, recomendação específica — melhorando significativamente a qualidade do código gerado.</w:t>
      </w:r>
    </w:p>
    <w:p>
      <w:pPr>
        <w:spacing w:after="160"/>
      </w:pPr>
      <w:r>
        <w:rPr>
          <w:rFonts w:ascii="Arial" w:hAnsi="Arial"/>
          <w:b w:val="0"/>
          <w:color w:val="333333"/>
          <w:sz w:val="22"/>
        </w:rPr>
        <w:t xml:space="preserve">Um dos pontos mais interessantes é a existência de </w:t>
      </w:r>
      <w:r>
        <w:rPr>
          <w:rFonts w:ascii="Arial" w:hAnsi="Arial"/>
          <w:b/>
          <w:color w:val="333333"/>
          <w:sz w:val="22"/>
        </w:rPr>
        <w:t>repositórios de Skills</w:t>
      </w:r>
      <w:r>
        <w:rPr>
          <w:rFonts w:ascii="Arial" w:hAnsi="Arial"/>
          <w:b w:val="0"/>
          <w:color w:val="333333"/>
          <w:sz w:val="22"/>
        </w:rPr>
        <w:t>, funcionando como ecossistema onde é possível buscar habilidade pronta, instalar no projeto, reutilizar em diferente contexto — lembrando bastante o conceito de gerenciador de pacote já usado no desenvolvimento tradicional.</w:t>
      </w:r>
    </w:p>
    <w:p>
      <w:pPr>
        <w:pStyle w:val="Heading4"/>
        <w:spacing w:before="200" w:after="80"/>
      </w:pPr>
      <w:r>
        <w:rPr>
          <w:rFonts w:ascii="Arial" w:hAnsi="Arial"/>
          <w:b/>
          <w:color w:val="1F4D78"/>
          <w:sz w:val="22"/>
        </w:rPr>
        <w:t>Integração com o ambiente e descoberta automática</w:t>
      </w:r>
    </w:p>
    <w:p>
      <w:pPr>
        <w:spacing w:after="160"/>
      </w:pPr>
      <w:r>
        <w:rPr>
          <w:rFonts w:ascii="Arial" w:hAnsi="Arial"/>
          <w:b w:val="0"/>
          <w:color w:val="333333"/>
          <w:sz w:val="22"/>
        </w:rPr>
        <w:t xml:space="preserve">Quando integrados diretamente ao editor/projeto, o fluxo é: solicitação → sistema identifica quais Skills são relevantes → modelo consulta esses Skills → resposta construída com base nesse conhecimento. Diferente dos agents (selecionados manualmente), com Skills o sistema faz essa escolha </w:t>
      </w:r>
      <w:r>
        <w:rPr>
          <w:rFonts w:ascii="Arial" w:hAnsi="Arial"/>
          <w:b/>
          <w:color w:val="333333"/>
          <w:sz w:val="22"/>
        </w:rPr>
        <w:t>automaticamente</w:t>
      </w:r>
      <w:r>
        <w:rPr>
          <w:rFonts w:ascii="Arial" w:hAnsi="Arial"/>
          <w:b w:val="0"/>
          <w:color w:val="333333"/>
          <w:sz w:val="22"/>
        </w:rPr>
        <w:t>.</w:t>
      </w:r>
    </w:p>
    <w:p>
      <w:pPr>
        <w:spacing w:before="120" w:after="120"/>
        <w:ind w:left="360" w:right="360"/>
        <w:shd w:val="clear" w:fill="F5F5F5"/>
        <w:pBdr>
          <w:left w:val="single" w:color="2E75B6" w:sz="4" w:space="10"/>
        </w:pBdr>
      </w:pPr>
      <w:r>
        <w:rPr>
          <w:rFonts w:ascii="Arial" w:hAnsi="Arial"/>
          <w:b w:val="0"/>
          <w:color w:val="333333"/>
          <w:sz w:val="22"/>
        </w:rPr>
        <w:t>🔍 Exemplo detalhado: ao trabalhar com edição de vídeo, o modelo pode usar um Skill que ensina como usar ferramenta específica (comando, exemplo, padrão), aplicando esse conhecimento diretamente na execução — evitando que ele tente "inventar" solução e garantindo mais precisão. Em banco de dados, um Skill adequado faz o modelo gerar query mais eficiente, respeitar boa prática de performance, considerar estrutura/normalização, evitar erro comum.</w:t>
      </w:r>
    </w:p>
    <w:p>
      <w:pPr>
        <w:pStyle w:val="Heading4"/>
        <w:spacing w:before="200" w:after="80"/>
      </w:pPr>
      <w:r>
        <w:rPr>
          <w:rFonts w:ascii="Arial" w:hAnsi="Arial"/>
          <w:b/>
          <w:color w:val="1F4D78"/>
          <w:sz w:val="22"/>
        </w:rPr>
        <w:t>Uso combinado com Agents e em projetos reais</w:t>
      </w:r>
    </w:p>
    <w:p>
      <w:pPr>
        <w:spacing w:after="160"/>
      </w:pPr>
      <w:r>
        <w:rPr>
          <w:rFonts w:ascii="Arial" w:hAnsi="Arial"/>
          <w:b w:val="0"/>
          <w:color w:val="333333"/>
          <w:sz w:val="22"/>
        </w:rPr>
        <w:t xml:space="preserve">Skills e Agents não competem — se complementam. Forma prática de pensar: </w:t>
      </w:r>
      <w:r>
        <w:rPr>
          <w:rFonts w:ascii="Arial" w:hAnsi="Arial"/>
          <w:b/>
          <w:color w:val="333333"/>
          <w:sz w:val="22"/>
        </w:rPr>
        <w:t>Agents representam papéis; Skills representam habilidades</w:t>
      </w:r>
      <w:r>
        <w:rPr>
          <w:rFonts w:ascii="Arial" w:hAnsi="Arial"/>
          <w:b w:val="0"/>
          <w:color w:val="333333"/>
          <w:sz w:val="22"/>
        </w:rPr>
        <w:t>. Um agent desenvolvedor pode usar skills de banco de dados, teste, API; um agent de QA pode usar skills de automação e validação; um agent de produto pode usar skills de análise e priorização. Essa combinação cria sistema muito mais flexível e poderoso.</w:t>
      </w:r>
    </w:p>
    <w:p>
      <w:pPr>
        <w:spacing w:after="160"/>
      </w:pPr>
      <w:r>
        <w:rPr>
          <w:rFonts w:ascii="Arial" w:hAnsi="Arial"/>
          <w:b w:val="0"/>
          <w:color w:val="333333"/>
          <w:sz w:val="22"/>
        </w:rPr>
        <w:t>Adotar Skills reduz drasticamente a necessidade de prompt gigante — em vez de centralizar tudo num lugar, distribui-se o conhecimento, trazendo menor consumo de token, resposta mais rápida, maior precisão, melhor organização. Em projeto real, é possível criar Skills próprios da empresa (padrão interno de API, regra de negócio específica, convenção de arquitetura, fluxo operacional) compartilhados entre equipe, garantindo consistência.</w:t>
      </w:r>
    </w:p>
    <w:p>
      <w:pPr>
        <w:spacing w:before="120" w:after="120"/>
        <w:ind w:left="360" w:right="360"/>
        <w:shd w:val="clear" w:fill="F5F5F5"/>
        <w:pBdr>
          <w:left w:val="single" w:color="2E75B6" w:sz="4" w:space="10"/>
        </w:pBdr>
      </w:pPr>
      <w:r>
        <w:rPr>
          <w:rFonts w:ascii="Arial" w:hAnsi="Arial"/>
          <w:b w:val="0"/>
          <w:color w:val="333333"/>
          <w:sz w:val="22"/>
        </w:rPr>
        <w:t>✅ Resultado/Conclusão: o que fica claro é uma evolução — de prompt simples para sistema estruturado, de resposta isolada para orquestração de conhecimento, de uso manual para automação inteligente. Combinando Skills com Agents e MCPs, tem-se arquitetura completa: o modelo entende o contexto, acessa conhecimento relevante, usa ferramenta externa, e executa tarefa com autonomia — abordagem que realmente eleva o nível de aplicações de IA no desenvolvimento de software.</w:t>
      </w:r>
    </w:p>
    <w:p>
      <w:pPr>
        <w:pStyle w:val="Heading2"/>
        <w:spacing w:before="360" w:after="160"/>
      </w:pPr>
      <w:r>
        <w:rPr>
          <w:rFonts w:ascii="Arial" w:hAnsi="Arial"/>
          <w:b/>
          <w:color w:val="2E74B5"/>
          <w:sz w:val="28"/>
        </w:rPr>
        <w:t>Módulo 04: CypherSuite MCP — Desenvolvendo MCPs do Zero</w:t>
      </w:r>
    </w:p>
    <w:p>
      <w:pPr>
        <w:pStyle w:val="Heading3"/>
        <w:spacing w:before="200" w:after="80"/>
      </w:pPr>
      <w:r>
        <w:rPr>
          <w:rFonts w:ascii="Arial" w:hAnsi="Arial"/>
          <w:b/>
          <w:color w:val="1F4D78"/>
          <w:sz w:val="24"/>
        </w:rPr>
        <w:t>Capítulo 1: Criando um MCP do Zero — Testes Automatizados, Definindo Tools e Inspecionando MCP Servers</w:t>
      </w:r>
    </w:p>
    <w:p>
      <w:pPr>
        <w:pStyle w:val="Heading4"/>
        <w:spacing w:before="200" w:after="80"/>
      </w:pPr>
      <w:r>
        <w:rPr>
          <w:rFonts w:ascii="Arial" w:hAnsi="Arial"/>
          <w:b/>
          <w:color w:val="1F4D78"/>
          <w:sz w:val="22"/>
        </w:rPr>
        <w:t>Do consumidor ao implementador</w:t>
      </w:r>
    </w:p>
    <w:p>
      <w:pPr>
        <w:spacing w:after="160"/>
      </w:pPr>
      <w:r>
        <w:rPr>
          <w:rFonts w:ascii="Arial" w:hAnsi="Arial"/>
          <w:b w:val="0"/>
          <w:color w:val="333333"/>
          <w:sz w:val="22"/>
        </w:rPr>
        <w:t xml:space="preserve">Depois de aprender a criar tool e expor função consumível autonomamente por modelo, chega o momento de construir um servidor MCP </w:t>
      </w:r>
      <w:r>
        <w:rPr>
          <w:rFonts w:ascii="Arial" w:hAnsi="Arial"/>
          <w:b/>
          <w:color w:val="333333"/>
          <w:sz w:val="22"/>
        </w:rPr>
        <w:t>do zero</w:t>
      </w:r>
      <w:r>
        <w:rPr>
          <w:rFonts w:ascii="Arial" w:hAnsi="Arial"/>
          <w:b w:val="0"/>
          <w:color w:val="333333"/>
          <w:sz w:val="22"/>
        </w:rPr>
        <w:t xml:space="preserve"> — saindo do papel de consumidor de servidor pronto para entender cada camada do processo e como ela se conecta ao restante da aplicação.</w:t>
      </w:r>
    </w:p>
    <w:p>
      <w:pPr>
        <w:spacing w:after="160"/>
      </w:pPr>
      <w:r>
        <w:rPr>
          <w:rFonts w:ascii="Arial" w:hAnsi="Arial"/>
          <w:b w:val="0"/>
          <w:color w:val="333333"/>
          <w:sz w:val="22"/>
        </w:rPr>
        <w:t>O projeto: aplicação capaz de criptografar/descriptografar mensagem — usuário envia mensagem e chave, o servidor MCP criptografa; com a mesma chave, a mensagem pode ser revertida. O objetivo não é criptografia em si, é usar esse exemplo para mostrar na prática como definir tool, estruturar servidor MCP, testá-lo, inspecionar o que está sendo exposto.</w:t>
      </w:r>
    </w:p>
    <w:p>
      <w:pPr>
        <w:pStyle w:val="Heading4"/>
        <w:spacing w:before="200" w:after="80"/>
      </w:pPr>
      <w:r>
        <w:rPr>
          <w:rFonts w:ascii="Arial" w:hAnsi="Arial"/>
          <w:b/>
          <w:color w:val="1F4D78"/>
          <w:sz w:val="22"/>
        </w:rPr>
        <w:t>Um template simples focado no protocolo</w:t>
      </w:r>
    </w:p>
    <w:p>
      <w:pPr>
        <w:spacing w:after="160"/>
      </w:pPr>
      <w:r>
        <w:rPr>
          <w:rFonts w:ascii="Arial" w:hAnsi="Arial"/>
          <w:b w:val="0"/>
          <w:color w:val="333333"/>
          <w:sz w:val="22"/>
        </w:rPr>
        <w:t>A lógica de criptografia/descriptografia já vem pronta numa camada de serviço, porque o foco não é o algoritmo — é a forma de expor essa capacidade através do protocolo: registro do servidor, definição de tools, validação de entrada/saída, comunicação cliente-servidor, teste automatizado, inspeção do comportamento exposto.</w:t>
      </w:r>
    </w:p>
    <w:p>
      <w:pPr>
        <w:pStyle w:val="Heading4"/>
        <w:spacing w:before="200" w:after="80"/>
      </w:pPr>
      <w:r>
        <w:rPr>
          <w:rFonts w:ascii="Arial" w:hAnsi="Arial"/>
          <w:b/>
          <w:color w:val="1F4D78"/>
          <w:sz w:val="22"/>
        </w:rPr>
        <w:t>Preparação do ambiente e o transporte STDIO</w:t>
      </w:r>
    </w:p>
    <w:p>
      <w:pPr>
        <w:spacing w:after="160"/>
      </w:pPr>
      <w:r>
        <w:rPr>
          <w:rFonts w:ascii="Arial" w:hAnsi="Arial"/>
          <w:b w:val="0"/>
          <w:color w:val="333333"/>
          <w:sz w:val="22"/>
        </w:rPr>
        <w:t>Após validar versão do Node.js, restaurar dependência, verificar vulnerabilidade conhecida (reforçando: manter dependência atualizada faz parte da qualidade mesmo em projeto de demonstração), a primeira responsabilidade real é criar o servidor MCP — definindo arquivo específico, instanciando estrutura base com nome/versão. Isso marca a transição entre aplicação comum e serviço que passa a "falar" o protocolo MCP — descoberto e consumido por cliente compatível.</w:t>
      </w:r>
    </w:p>
    <w:p>
      <w:pPr>
        <w:spacing w:after="160"/>
      </w:pPr>
      <w:r>
        <w:rPr>
          <w:rFonts w:ascii="Arial" w:hAnsi="Arial"/>
          <w:b w:val="0"/>
          <w:color w:val="333333"/>
          <w:sz w:val="22"/>
        </w:rPr>
        <w:t xml:space="preserve">O transporte escolhido é </w:t>
      </w:r>
      <w:r>
        <w:rPr>
          <w:rFonts w:ascii="Arial" w:hAnsi="Arial"/>
          <w:b/>
          <w:color w:val="333333"/>
          <w:sz w:val="22"/>
        </w:rPr>
        <w:t>STDIO</w:t>
      </w:r>
      <w:r>
        <w:rPr>
          <w:rFonts w:ascii="Arial" w:hAnsi="Arial"/>
          <w:b w:val="0"/>
          <w:color w:val="333333"/>
          <w:sz w:val="22"/>
        </w:rPr>
        <w:t xml:space="preserve"> — simulando cenário de MCP executado localmente, como pacote/processo na máquina do cliente. O servidor fica ativo, aguardando conexão, comunicando-se por entrada/saída padrão — forma simples e eficiente quando o MCP não precisa ficar exposto como serviço HTTP externo. Isso reforça: </w:t>
      </w:r>
      <w:r>
        <w:rPr>
          <w:rFonts w:ascii="Arial" w:hAnsi="Arial"/>
          <w:b/>
          <w:color w:val="333333"/>
          <w:sz w:val="22"/>
        </w:rPr>
        <w:t>MCP não é sinônimo de API web pública</w:t>
      </w:r>
      <w:r>
        <w:rPr>
          <w:rFonts w:ascii="Arial" w:hAnsi="Arial"/>
          <w:b w:val="0"/>
          <w:color w:val="333333"/>
          <w:sz w:val="22"/>
        </w:rPr>
        <w:t xml:space="preserve"> — pode ser processo bem estruturado rodando localmente.</w:t>
      </w:r>
    </w:p>
    <w:p>
      <w:pPr>
        <w:pStyle w:val="Heading4"/>
        <w:spacing w:before="200" w:after="80"/>
      </w:pPr>
      <w:r>
        <w:rPr>
          <w:rFonts w:ascii="Arial" w:hAnsi="Arial"/>
          <w:b/>
          <w:color w:val="1F4D78"/>
          <w:sz w:val="22"/>
        </w:rPr>
        <w:t>Construindo antes os testes</w:t>
      </w:r>
    </w:p>
    <w:p>
      <w:pPr>
        <w:spacing w:after="160"/>
      </w:pPr>
      <w:r>
        <w:rPr>
          <w:rFonts w:ascii="Arial" w:hAnsi="Arial"/>
          <w:b w:val="0"/>
          <w:color w:val="333333"/>
          <w:sz w:val="22"/>
        </w:rPr>
        <w:t xml:space="preserve">Uma das decisões mais importantes: começar pelos </w:t>
      </w:r>
      <w:r>
        <w:rPr>
          <w:rFonts w:ascii="Arial" w:hAnsi="Arial"/>
          <w:b/>
          <w:color w:val="333333"/>
          <w:sz w:val="22"/>
        </w:rPr>
        <w:t>testes</w:t>
      </w:r>
      <w:r>
        <w:rPr>
          <w:rFonts w:ascii="Arial" w:hAnsi="Arial"/>
          <w:b w:val="0"/>
          <w:color w:val="333333"/>
          <w:sz w:val="22"/>
        </w:rPr>
        <w:t xml:space="preserve">, não por registrar tool imediatamente. Isso deixa claro que servidor MCP não deve ser tratado como algo "mágico" — continua sendo software, precisando ser testado. A suíte inicial valida duas operações: criptografar e descriptografar mensagem — servindo como </w:t>
      </w:r>
      <w:r>
        <w:rPr>
          <w:rFonts w:ascii="Arial" w:hAnsi="Arial"/>
          <w:b/>
          <w:color w:val="333333"/>
          <w:sz w:val="22"/>
        </w:rPr>
        <w:t>contrato de comportamento</w:t>
      </w:r>
      <w:r>
        <w:rPr>
          <w:rFonts w:ascii="Arial" w:hAnsi="Arial"/>
          <w:b w:val="0"/>
          <w:color w:val="333333"/>
          <w:sz w:val="22"/>
        </w:rPr>
        <w:t>, definido antes mesmo da implementação.</w:t>
      </w:r>
    </w:p>
    <w:p>
      <w:pPr>
        <w:spacing w:after="160"/>
      </w:pPr>
      <w:r>
        <w:rPr>
          <w:rFonts w:ascii="Arial" w:hAnsi="Arial"/>
          <w:b w:val="0"/>
          <w:color w:val="333333"/>
          <w:sz w:val="22"/>
        </w:rPr>
        <w:t xml:space="preserve">Para os testes fazerem sentido, é preciso um cliente capaz de se conectar ao servidor MCP durante a execução — um helper que sobe um processo apontando para a aplicação com o MCP e conecta usando o mesmo transporte. Isso mostra que não se está testando função interna isolada — está se validando a </w:t>
      </w:r>
      <w:r>
        <w:rPr>
          <w:rFonts w:ascii="Arial" w:hAnsi="Arial"/>
          <w:b/>
          <w:color w:val="333333"/>
          <w:sz w:val="22"/>
        </w:rPr>
        <w:t>integração real</w:t>
      </w:r>
      <w:r>
        <w:rPr>
          <w:rFonts w:ascii="Arial" w:hAnsi="Arial"/>
          <w:b w:val="0"/>
          <w:color w:val="333333"/>
          <w:sz w:val="22"/>
        </w:rPr>
        <w:t xml:space="preserve"> entre cliente e servidor, como ela aconteceria em produção.</w:t>
      </w:r>
    </w:p>
    <w:p>
      <w:pPr>
        <w:pStyle w:val="Heading4"/>
        <w:spacing w:before="200" w:after="80"/>
      </w:pPr>
      <w:r>
        <w:rPr>
          <w:rFonts w:ascii="Arial" w:hAnsi="Arial"/>
          <w:b/>
          <w:color w:val="1F4D78"/>
          <w:sz w:val="22"/>
        </w:rPr>
        <w:t>O primeiro teste falha de propósito</w:t>
      </w:r>
    </w:p>
    <w:p>
      <w:pPr>
        <w:spacing w:after="160"/>
      </w:pPr>
      <w:r>
        <w:rPr>
          <w:rFonts w:ascii="Arial" w:hAnsi="Arial"/>
          <w:b w:val="0"/>
          <w:color w:val="333333"/>
          <w:sz w:val="22"/>
        </w:rPr>
        <w:t xml:space="preserve">Com o cliente pronto, o primeiro teste de criptografia envia mensagem e chave, pede que o cliente chame a tool, verifica se recebe mensagem criptografada de volta. Como a tool ainda não existe, o teste falha — comportamento </w:t>
      </w:r>
      <w:r>
        <w:rPr>
          <w:rFonts w:ascii="Arial" w:hAnsi="Arial"/>
          <w:b/>
          <w:color w:val="333333"/>
          <w:sz w:val="22"/>
        </w:rPr>
        <w:t>desejado</w:t>
      </w:r>
      <w:r>
        <w:rPr>
          <w:rFonts w:ascii="Arial" w:hAnsi="Arial"/>
          <w:b w:val="0"/>
          <w:color w:val="333333"/>
          <w:sz w:val="22"/>
        </w:rPr>
        <w:t>, confirmando que o teste cobre comportamento real e que falta implementar a tool correspondente. Isso reforça o ciclo correto de desenvolvimento: definir comportamento esperado → observar falha inicial → implementar funcionalidade → validar que passa.</w:t>
      </w:r>
    </w:p>
    <w:p>
      <w:pPr>
        <w:pStyle w:val="Heading4"/>
        <w:spacing w:before="200" w:after="80"/>
      </w:pPr>
      <w:r>
        <w:rPr>
          <w:rFonts w:ascii="Arial" w:hAnsi="Arial"/>
          <w:b/>
          <w:color w:val="1F4D78"/>
          <w:sz w:val="22"/>
        </w:rPr>
        <w:t>Registrando a primeira tool e a importância do schema</w:t>
      </w:r>
    </w:p>
    <w:p>
      <w:pPr>
        <w:spacing w:after="160"/>
      </w:pPr>
      <w:r>
        <w:rPr>
          <w:rFonts w:ascii="Arial" w:hAnsi="Arial"/>
          <w:b w:val="0"/>
          <w:color w:val="333333"/>
          <w:sz w:val="22"/>
        </w:rPr>
        <w:t>Com o teste falhando, registra-se a tool de criptografia: nome, descrição, schema de entrada, schema de saída, implementação da lógica. Ao registrar, não se entrega só função executável — descreve-se formalmente a capacidade. Isso torna a integração muito mais rica que function calling informal: o consumidor recebe não só nome de função, mas descrição estruturada de como usá-la.</w:t>
      </w:r>
    </w:p>
    <w:p>
      <w:pPr>
        <w:spacing w:after="160"/>
      </w:pPr>
      <w:r>
        <w:rPr>
          <w:rFonts w:ascii="Arial" w:hAnsi="Arial"/>
          <w:b w:val="0"/>
          <w:color w:val="333333"/>
          <w:sz w:val="22"/>
        </w:rPr>
        <w:t>O schema de validação garante que o cliente só consegue chamar a funcionalidade fornecendo exatamente o dado esperado (mensagem + chave de criptografia) — com estrutura de saída também definida (mensagem criptografada). Essa validação tem dois papéis: técnico (impedir chamada inválida) e semântico (ajudar a IA/consumidor a entender como interagir corretamente com a tool).</w:t>
      </w:r>
    </w:p>
    <w:p>
      <w:pPr>
        <w:pStyle w:val="Heading4"/>
        <w:spacing w:before="200" w:after="80"/>
      </w:pPr>
      <w:r>
        <w:rPr>
          <w:rFonts w:ascii="Arial" w:hAnsi="Arial"/>
          <w:b/>
          <w:color w:val="1F4D78"/>
          <w:sz w:val="22"/>
        </w:rPr>
        <w:t>Tratamento de sucesso/erro, a tool de descriptografia e testes autossuficientes</w:t>
      </w:r>
    </w:p>
    <w:p>
      <w:pPr>
        <w:spacing w:after="160"/>
      </w:pPr>
      <w:r>
        <w:rPr>
          <w:rFonts w:ascii="Arial" w:hAnsi="Arial"/>
          <w:b w:val="0"/>
          <w:color w:val="333333"/>
          <w:sz w:val="22"/>
        </w:rPr>
        <w:t>Quando a operação falha, retorna-se resposta indicando erro com conteúdo textual explicando o problema (em aplicação real evitar-se-ia expor tanto detalhe, mas aqui é útil para fins didáticos/depuração). Quando funciona, retorna-se dois formatos: representação textual e estrutura JSON organizada — atendendo diferentes tipos de consumo (cliente só quer texto vs. cliente quer dado estruturado para processar automaticamente).</w:t>
      </w:r>
    </w:p>
    <w:p>
      <w:pPr>
        <w:spacing w:after="160"/>
      </w:pPr>
      <w:r>
        <w:rPr>
          <w:rFonts w:ascii="Arial" w:hAnsi="Arial"/>
          <w:b w:val="0"/>
          <w:color w:val="333333"/>
          <w:sz w:val="22"/>
        </w:rPr>
        <w:t>A tool de descriptografia repete o padrão (entrada: mensagem criptografada + mesma chave; saída: mensagem original) — depois de entender uma, a outra vira variação de comportamento.</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cada teste precisa ser </w:t>
      </w:r>
      <w:r>
        <w:rPr>
          <w:rFonts w:ascii="Arial" w:hAnsi="Arial"/>
          <w:b/>
          <w:color w:val="333333"/>
          <w:sz w:val="22"/>
        </w:rPr>
        <w:t>autossuficiente</w:t>
      </w:r>
      <w:r>
        <w:rPr>
          <w:rFonts w:ascii="Arial" w:hAnsi="Arial"/>
          <w:b w:val="0"/>
          <w:color w:val="333333"/>
          <w:sz w:val="22"/>
        </w:rPr>
        <w:t xml:space="preserve"> — o teste de descriptografia não deve depender do resultado do teste anterior, mesmo que o fluxo lógico envolva primeiro criptografar e depois descriptografar. Isso evita acoplamento entre testes e melhora a confiabilidade da suíte.</w:t>
      </w:r>
    </w:p>
    <w:p>
      <w:pPr>
        <w:pStyle w:val="Heading4"/>
        <w:spacing w:before="200" w:after="80"/>
      </w:pPr>
      <w:r>
        <w:rPr>
          <w:rFonts w:ascii="Arial" w:hAnsi="Arial"/>
          <w:b/>
          <w:color w:val="1F4D78"/>
          <w:sz w:val="22"/>
        </w:rPr>
        <w:t>Inspecionando o servidor MCP</w:t>
      </w:r>
    </w:p>
    <w:p>
      <w:pPr>
        <w:spacing w:after="160"/>
      </w:pPr>
      <w:r>
        <w:rPr>
          <w:rFonts w:ascii="Arial" w:hAnsi="Arial"/>
          <w:b w:val="0"/>
          <w:color w:val="333333"/>
          <w:sz w:val="22"/>
        </w:rPr>
        <w:t>Depois de registrar tools e validar teste, uma ferramenta de inspeção conecta-se ao serviço, mostrando o que está exposto — ficando claro que MCP vai além de tools: existem também áreas como resources e prompts (mesmo que ainda não definidas). Por enquanto, só tools estão ativas, permitindo explorar o servidor manualmente (chamar função, preencher parâmetro, observar resposta) — excelente para depuração, documentação, validação rápida.</w:t>
      </w:r>
    </w:p>
    <w:p>
      <w:pPr>
        <w:spacing w:after="160"/>
      </w:pPr>
      <w:r>
        <w:rPr>
          <w:rFonts w:ascii="Arial" w:hAnsi="Arial"/>
          <w:b w:val="0"/>
          <w:color w:val="333333"/>
          <w:sz w:val="22"/>
        </w:rPr>
        <w:t>Testando manualmente: chave correta retorna ao texto original; chave incorreta retorna erro; conteúdo inválido pode ser testado, mostrando que schema e tratamento de erro funcionam como esperado.</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w:t>
      </w:r>
      <w:r>
        <w:rPr>
          <w:rFonts w:ascii="Arial" w:hAnsi="Arial"/>
          <w:b/>
          <w:color w:val="333333"/>
          <w:sz w:val="22"/>
        </w:rPr>
        <w:t>tools são só uma parte do padrão MCP</w:t>
      </w:r>
      <w:r>
        <w:rPr>
          <w:rFonts w:ascii="Arial" w:hAnsi="Arial"/>
          <w:b w:val="0"/>
          <w:color w:val="333333"/>
          <w:sz w:val="22"/>
        </w:rPr>
        <w:t xml:space="preserve"> — é comum confundir os dois conceitos porque a interação mais visível no dia a dia acontece via tool, mas o protocolo é mais amplo, permitindo também expor resources, prompts e outras formas de descoberta/organização de contexto. O valor de pensar MCP como software normal (organização de arquivo, separação de responsabilidade, teste automatizado, validação de dado, tratamento de falha) tira o protocolo de um campo abstrato e o coloca no terreno da engenharia de software tradicional.</w:t>
      </w:r>
    </w:p>
    <w:p>
      <w:pPr>
        <w:pStyle w:val="Heading3"/>
        <w:spacing w:before="200" w:after="80"/>
      </w:pPr>
      <w:r>
        <w:rPr>
          <w:rFonts w:ascii="Arial" w:hAnsi="Arial"/>
          <w:b/>
          <w:color w:val="1F4D78"/>
          <w:sz w:val="24"/>
        </w:rPr>
        <w:t>Capítulo 2: Definindo Resources e Prompts em Servidores MCP + Usando nosso Servidor MCP no VSCode</w:t>
      </w:r>
    </w:p>
    <w:p>
      <w:pPr>
        <w:pStyle w:val="Heading4"/>
        <w:spacing w:before="200" w:after="80"/>
      </w:pPr>
      <w:r>
        <w:rPr>
          <w:rFonts w:ascii="Arial" w:hAnsi="Arial"/>
          <w:b/>
          <w:color w:val="1F4D78"/>
          <w:sz w:val="22"/>
        </w:rPr>
        <w:t>Completando a visão do protocolo</w:t>
      </w:r>
    </w:p>
    <w:p>
      <w:pPr>
        <w:spacing w:after="160"/>
      </w:pPr>
      <w:r>
        <w:rPr>
          <w:rFonts w:ascii="Arial" w:hAnsi="Arial"/>
          <w:b w:val="0"/>
          <w:color w:val="333333"/>
          <w:sz w:val="22"/>
        </w:rPr>
        <w:t xml:space="preserve">Com tools registradas (criptografar/descriptografar), o servidor ainda está incompleto do ponto de vista do protocolo — falta </w:t>
      </w:r>
      <w:r>
        <w:rPr>
          <w:rFonts w:ascii="Arial" w:hAnsi="Arial"/>
          <w:b/>
          <w:color w:val="333333"/>
          <w:sz w:val="22"/>
        </w:rPr>
        <w:t>contexto</w:t>
      </w:r>
      <w:r>
        <w:rPr>
          <w:rFonts w:ascii="Arial" w:hAnsi="Arial"/>
          <w:b w:val="0"/>
          <w:color w:val="333333"/>
          <w:sz w:val="22"/>
        </w:rPr>
        <w:t xml:space="preserve">, oferecido de duas formas complementares: </w:t>
      </w:r>
      <w:r>
        <w:rPr>
          <w:rFonts w:ascii="Arial" w:hAnsi="Arial"/>
          <w:b/>
          <w:color w:val="333333"/>
          <w:sz w:val="22"/>
        </w:rPr>
        <w:t>resources</w:t>
      </w:r>
      <w:r>
        <w:rPr>
          <w:rFonts w:ascii="Arial" w:hAnsi="Arial"/>
          <w:b w:val="0"/>
          <w:color w:val="333333"/>
          <w:sz w:val="22"/>
        </w:rPr>
        <w:t xml:space="preserve"> (documento/fonte de informação descrevendo aspecto do servidor) e </w:t>
      </w:r>
      <w:r>
        <w:rPr>
          <w:rFonts w:ascii="Arial" w:hAnsi="Arial"/>
          <w:b/>
          <w:color w:val="333333"/>
          <w:sz w:val="22"/>
        </w:rPr>
        <w:t>prompts</w:t>
      </w:r>
      <w:r>
        <w:rPr>
          <w:rFonts w:ascii="Arial" w:hAnsi="Arial"/>
          <w:b w:val="0"/>
          <w:color w:val="333333"/>
          <w:sz w:val="22"/>
        </w:rPr>
        <w:t xml:space="preserve"> (template pronto orientando o uso das tools). Tools dizem </w:t>
      </w:r>
      <w:r>
        <w:rPr>
          <w:rFonts w:ascii="Arial" w:hAnsi="Arial"/>
          <w:i/>
          <w:color w:val="333333"/>
          <w:sz w:val="22"/>
        </w:rPr>
        <w:t>o que</w:t>
      </w:r>
      <w:r>
        <w:rPr>
          <w:rFonts w:ascii="Arial" w:hAnsi="Arial"/>
          <w:b w:val="0"/>
          <w:color w:val="333333"/>
          <w:sz w:val="22"/>
        </w:rPr>
        <w:t xml:space="preserve"> o servidor consegue fazer; resources ajudam a </w:t>
      </w:r>
      <w:r>
        <w:rPr>
          <w:rFonts w:ascii="Arial" w:hAnsi="Arial"/>
          <w:i/>
          <w:color w:val="333333"/>
          <w:sz w:val="22"/>
        </w:rPr>
        <w:t>explicar</w:t>
      </w:r>
      <w:r>
        <w:rPr>
          <w:rFonts w:ascii="Arial" w:hAnsi="Arial"/>
          <w:b w:val="0"/>
          <w:color w:val="333333"/>
          <w:sz w:val="22"/>
        </w:rPr>
        <w:t xml:space="preserve"> o serviço; prompts mostram </w:t>
      </w:r>
      <w:r>
        <w:rPr>
          <w:rFonts w:ascii="Arial" w:hAnsi="Arial"/>
          <w:i/>
          <w:color w:val="333333"/>
          <w:sz w:val="22"/>
        </w:rPr>
        <w:t>como pedir</w:t>
      </w:r>
      <w:r>
        <w:rPr>
          <w:rFonts w:ascii="Arial" w:hAnsi="Arial"/>
          <w:b w:val="0"/>
          <w:color w:val="333333"/>
          <w:sz w:val="22"/>
        </w:rPr>
        <w:t xml:space="preserve"> ao modelo para usar o serviço.</w:t>
      </w:r>
    </w:p>
    <w:p>
      <w:pPr>
        <w:pStyle w:val="Heading4"/>
        <w:spacing w:before="200" w:after="80"/>
      </w:pPr>
      <w:r>
        <w:rPr>
          <w:rFonts w:ascii="Arial" w:hAnsi="Arial"/>
          <w:b/>
          <w:color w:val="1F4D78"/>
          <w:sz w:val="22"/>
        </w:rPr>
        <w:t>Registrando o primeiro resource</w:t>
      </w:r>
    </w:p>
    <w:p>
      <w:pPr>
        <w:spacing w:after="160"/>
      </w:pPr>
      <w:r>
        <w:rPr>
          <w:rFonts w:ascii="Arial" w:hAnsi="Arial"/>
          <w:b w:val="0"/>
          <w:color w:val="333333"/>
          <w:sz w:val="22"/>
        </w:rPr>
        <w:t>Seguindo o padrão de começar pelo teste: valida-se que determinado resource será listado corretamente antes de implementá-lo — o teste falha, marcando o ponto de partida.</w:t>
      </w:r>
    </w:p>
    <w:p>
      <w:pPr>
        <w:spacing w:after="160"/>
      </w:pPr>
      <w:r>
        <w:rPr>
          <w:rFonts w:ascii="Arial" w:hAnsi="Arial"/>
          <w:b w:val="0"/>
          <w:color w:val="333333"/>
          <w:sz w:val="22"/>
        </w:rPr>
        <w:t xml:space="preserve">O registro exige nome, URI que identifica, descrição, e função que devolve o conteúdo. Ponto mais importante: o resource </w:t>
      </w:r>
      <w:r>
        <w:rPr>
          <w:rFonts w:ascii="Arial" w:hAnsi="Arial"/>
          <w:b/>
          <w:color w:val="333333"/>
          <w:sz w:val="22"/>
        </w:rPr>
        <w:t>não é uma tool</w:t>
      </w:r>
      <w:r>
        <w:rPr>
          <w:rFonts w:ascii="Arial" w:hAnsi="Arial"/>
          <w:b w:val="0"/>
          <w:color w:val="333333"/>
          <w:sz w:val="22"/>
        </w:rPr>
        <w:t xml:space="preserve"> — não executa ação, retorna </w:t>
      </w:r>
      <w:r>
        <w:rPr>
          <w:rFonts w:ascii="Arial" w:hAnsi="Arial"/>
          <w:b/>
          <w:color w:val="333333"/>
          <w:sz w:val="22"/>
        </w:rPr>
        <w:t>contexto</w:t>
      </w:r>
      <w:r>
        <w:rPr>
          <w:rFonts w:ascii="Arial" w:hAnsi="Arial"/>
          <w:b w:val="0"/>
          <w:color w:val="333333"/>
          <w:sz w:val="22"/>
        </w:rPr>
        <w:t>. No exemplo, um resource de informação sobre a criptografia explica em linguagem objetiva a lógica usada pelo servidor, como a chave deve ser tratada, qual estrutura de saída esperar — em vez de obrigar o consumidor a procurar essa informação fora do sistema, ela é incorporada ao próprio servidor MCP. Isso é extremamente útil quando o cliente é um modelo de linguagem, porque ele pode acessar esse conteúdo e usá-lo para tomar decisão melhor antes de chamar uma tool.</w:t>
      </w:r>
    </w:p>
    <w:p>
      <w:pPr>
        <w:pStyle w:val="Heading4"/>
        <w:spacing w:before="200" w:after="80"/>
      </w:pPr>
      <w:r>
        <w:rPr>
          <w:rFonts w:ascii="Arial" w:hAnsi="Arial"/>
          <w:b/>
          <w:color w:val="1F4D78"/>
          <w:sz w:val="22"/>
        </w:rPr>
        <w:t>O valor real dos resources</w:t>
      </w:r>
    </w:p>
    <w:p>
      <w:pPr>
        <w:spacing w:after="160"/>
      </w:pPr>
      <w:r>
        <w:rPr>
          <w:rFonts w:ascii="Arial" w:hAnsi="Arial"/>
          <w:b w:val="0"/>
          <w:color w:val="333333"/>
          <w:sz w:val="22"/>
        </w:rPr>
        <w:t>Muita gente enxerga resources como secundário, mas eles permitem que o cliente descubra documentação sob demanda, entenda limitação do serviço, recupere contexto sem depender de prompt gigante, use o próprio servidor como fonte de referência — especialmente valioso quando o modelo precisa decidir se deve ou não usar determinada tool, ou entender melhor o formato esperado de entrada/saída.</w:t>
      </w:r>
    </w:p>
    <w:p>
      <w:pPr>
        <w:spacing w:after="160"/>
      </w:pPr>
      <w:r>
        <w:rPr>
          <w:rFonts w:ascii="Arial" w:hAnsi="Arial"/>
          <w:b w:val="0"/>
          <w:color w:val="333333"/>
          <w:sz w:val="22"/>
        </w:rPr>
        <w:t>Depois de registrado e validado com teste, a ferramenta de inspeção mostra visualmente uma nova aba de resources (antes só tools apareciam) — evidenciando que o protocolo está ficando mais rico: já não é só sobre ação, existe camada de descrição embutida.</w:t>
      </w:r>
    </w:p>
    <w:p>
      <w:pPr>
        <w:spacing w:after="160"/>
      </w:pPr>
      <w:r>
        <w:rPr>
          <w:rFonts w:ascii="Arial" w:hAnsi="Arial"/>
          <w:b/>
          <w:color w:val="333333"/>
          <w:sz w:val="22"/>
        </w:rPr>
        <w:t>Resource templates</w:t>
      </w:r>
      <w:r>
        <w:rPr>
          <w:rFonts w:ascii="Arial" w:hAnsi="Arial"/>
          <w:b w:val="0"/>
          <w:color w:val="333333"/>
          <w:sz w:val="22"/>
        </w:rPr>
        <w:t>: diferente de resource estático (endereço conhecido, conteúdo específico), servem para cenário dinâmico via URI parametrizada — não explorado no projeto (o resource é fixo e suficiente), mas a presença dessa categoria no protocolo mostra que o MCP foi desenhado também para contexto mais dinâmico.</w:t>
      </w:r>
    </w:p>
    <w:p>
      <w:pPr>
        <w:pStyle w:val="Heading4"/>
        <w:spacing w:before="200" w:after="80"/>
      </w:pPr>
      <w:r>
        <w:rPr>
          <w:rFonts w:ascii="Arial" w:hAnsi="Arial"/>
          <w:b/>
          <w:color w:val="1F4D78"/>
          <w:sz w:val="22"/>
        </w:rPr>
        <w:t>Avançando para os prompts</w:t>
      </w:r>
    </w:p>
    <w:p>
      <w:pPr>
        <w:spacing w:after="160"/>
      </w:pPr>
      <w:r>
        <w:rPr>
          <w:rFonts w:ascii="Arial" w:hAnsi="Arial"/>
          <w:b w:val="0"/>
          <w:color w:val="333333"/>
          <w:sz w:val="22"/>
        </w:rPr>
        <w:t xml:space="preserve">Enquanto resource descreve o serviço, </w:t>
      </w:r>
      <w:r>
        <w:rPr>
          <w:rFonts w:ascii="Arial" w:hAnsi="Arial"/>
          <w:b/>
          <w:color w:val="333333"/>
          <w:sz w:val="22"/>
        </w:rPr>
        <w:t>prompt</w:t>
      </w:r>
      <w:r>
        <w:rPr>
          <w:rFonts w:ascii="Arial" w:hAnsi="Arial"/>
          <w:b w:val="0"/>
          <w:color w:val="333333"/>
          <w:sz w:val="22"/>
        </w:rPr>
        <w:t xml:space="preserve"> descreve forma sugerida de usá-lo — template pronto exibível em ferramenta compatível, ajudando usuário/IA a iniciar conversa correta com o MCP. O exemplo cria prompt voltado para criptografia, recebendo mensagem e chave como parâmetro, gerando texto que orienta a chamada da tool correspondente.</w:t>
      </w:r>
    </w:p>
    <w:p>
      <w:pPr>
        <w:spacing w:after="160"/>
      </w:pPr>
      <w:r>
        <w:rPr>
          <w:rFonts w:ascii="Arial" w:hAnsi="Arial"/>
          <w:b w:val="0"/>
          <w:color w:val="333333"/>
          <w:sz w:val="22"/>
        </w:rPr>
        <w:t>Novamente começa pelo teste: chamada ao cliente MCP para obter o prompt, envio de argumentos necessários, verificação se o retorno contém exatamente o texto esperado — teste falha porque o prompt ainda não existe.</w:t>
      </w:r>
    </w:p>
    <w:p>
      <w:pPr>
        <w:pStyle w:val="Heading4"/>
        <w:spacing w:before="200" w:after="80"/>
      </w:pPr>
      <w:r>
        <w:rPr>
          <w:rFonts w:ascii="Arial" w:hAnsi="Arial"/>
          <w:b/>
          <w:color w:val="1F4D78"/>
          <w:sz w:val="22"/>
        </w:rPr>
        <w:t>Registrando o prompt e sua utilidade</w:t>
      </w:r>
    </w:p>
    <w:p>
      <w:pPr>
        <w:spacing w:after="160"/>
      </w:pPr>
      <w:r>
        <w:rPr>
          <w:rFonts w:ascii="Arial" w:hAnsi="Arial"/>
          <w:b w:val="0"/>
          <w:color w:val="333333"/>
          <w:sz w:val="22"/>
        </w:rPr>
        <w:t xml:space="preserve">O registro exige nome, descrição, schema de argumentos, e função que monta a mensagem. Ao definir o schema de argumentos, fica claro quais dados o usuário precisa preencher (mensagem, chave). A função constrói a mensagem final formatada como instrução pronta, orientando o modelo a usar a tool de criptografia com os valores informados — o prompt vira um </w:t>
      </w:r>
      <w:r>
        <w:rPr>
          <w:rFonts w:ascii="Arial" w:hAnsi="Arial"/>
          <w:b/>
          <w:color w:val="333333"/>
          <w:sz w:val="22"/>
        </w:rPr>
        <w:t>atalho operacional</w:t>
      </w:r>
      <w:r>
        <w:rPr>
          <w:rFonts w:ascii="Arial" w:hAnsi="Arial"/>
          <w:b w:val="0"/>
          <w:color w:val="333333"/>
          <w:sz w:val="22"/>
        </w:rPr>
        <w:t>.</w:t>
      </w:r>
    </w:p>
    <w:p>
      <w:pPr>
        <w:spacing w:after="160"/>
      </w:pPr>
      <w:r>
        <w:rPr>
          <w:rFonts w:ascii="Arial" w:hAnsi="Arial"/>
          <w:b w:val="0"/>
          <w:color w:val="333333"/>
          <w:sz w:val="22"/>
        </w:rPr>
        <w:t>Sem prompt, o usuário precisa adivinhar como pedir ao modelo para usar corretamente o MCP; com prompt, oferecem-se exemplos prontos e guiados — reduzindo erro de uso, facilitando descoberta de capacidade, ajudando modelo menos robusto a seguir o caminho certo, melhorando experiência em editor/interface gráfica. O prompt não substitui a tool, melhora como ela é acionada.</w:t>
      </w:r>
    </w:p>
    <w:p>
      <w:pPr>
        <w:spacing w:after="160"/>
      </w:pPr>
      <w:r>
        <w:rPr>
          <w:rFonts w:ascii="Arial" w:hAnsi="Arial"/>
          <w:b w:val="0"/>
          <w:color w:val="333333"/>
          <w:sz w:val="22"/>
        </w:rPr>
        <w:t>Inspecionando os prompts, uma nova seção aparece no inspector — permitindo preencher com valores de exemplo, e o inspector monta o texto final com base nos argumentos, mostrando que o servidor não expõe só capacidade de execução, também oferece camada de usabilidade sobre essas capacidades.</w:t>
      </w:r>
    </w:p>
    <w:p>
      <w:pPr>
        <w:pStyle w:val="Heading4"/>
        <w:spacing w:before="200" w:after="80"/>
      </w:pPr>
      <w:r>
        <w:rPr>
          <w:rFonts w:ascii="Arial" w:hAnsi="Arial"/>
          <w:b/>
          <w:color w:val="1F4D78"/>
          <w:sz w:val="22"/>
        </w:rPr>
        <w:t>Levando o MCP para o VSCode</w:t>
      </w:r>
    </w:p>
    <w:p>
      <w:pPr>
        <w:spacing w:after="160"/>
      </w:pPr>
      <w:r>
        <w:rPr>
          <w:rFonts w:ascii="Arial" w:hAnsi="Arial"/>
          <w:b w:val="0"/>
          <w:color w:val="333333"/>
          <w:sz w:val="22"/>
        </w:rPr>
        <w:t xml:space="preserve">Depois de definir tools, resources e prompts, o servidor é plugado diretamente no editor — saindo do ambiente de teste e indo para o fluxo de trabalho real. Um arquivo de configuração dentro da pasta </w:t>
      </w:r>
      <w:r>
        <w:rPr>
          <w:rFonts w:ascii="Courier New" w:hAnsi="Courier New"/>
          <w:color w:val="333333"/>
          <w:sz w:val="20"/>
        </w:rPr>
        <w:t>.vscode</w:t>
      </w:r>
      <w:r>
        <w:rPr>
          <w:rFonts w:ascii="Arial" w:hAnsi="Arial"/>
          <w:b w:val="0"/>
          <w:color w:val="333333"/>
          <w:sz w:val="22"/>
        </w:rPr>
        <w:t xml:space="preserve"> define os servidores MCP que o editor deve carregar (nome, comando, argumentos necessários) — o consumidor não é mais suíte automatizada, é o próprio VSCode.</w:t>
      </w:r>
    </w:p>
    <w:p>
      <w:pPr>
        <w:spacing w:after="160"/>
      </w:pPr>
      <w:r>
        <w:rPr>
          <w:rFonts w:ascii="Arial" w:hAnsi="Arial"/>
          <w:b w:val="0"/>
          <w:color w:val="333333"/>
          <w:sz w:val="22"/>
        </w:rPr>
        <w:t>Assim que a configuração é salva, o editor detecta o novo servidor, inicia o processo localmente, descobre as tools expostas, carrega os prompts disponíveis, permite uso interativo — momento poderoso, deixando evidente que o MCP não é abstração teórica, ele se conecta realmente ao ambiente de desenvolvimento e passa a funcionar como parte dele.</w:t>
      </w:r>
    </w:p>
    <w:p>
      <w:pPr>
        <w:pStyle w:val="Heading4"/>
        <w:spacing w:before="200" w:after="80"/>
      </w:pPr>
      <w:r>
        <w:rPr>
          <w:rFonts w:ascii="Arial" w:hAnsi="Arial"/>
          <w:b/>
          <w:color w:val="1F4D78"/>
          <w:sz w:val="22"/>
        </w:rPr>
        <w:t>Usando o prompt e o fluxo completo no editor</w:t>
      </w:r>
    </w:p>
    <w:p>
      <w:pPr>
        <w:spacing w:after="160"/>
      </w:pPr>
      <w:r>
        <w:rPr>
          <w:rFonts w:ascii="Arial" w:hAnsi="Arial"/>
          <w:b w:val="0"/>
          <w:color w:val="333333"/>
          <w:sz w:val="22"/>
        </w:rPr>
        <w:t>Com o servidor carregado, é possível abrir a interface de prompts, selecionar o criado, preencher os parâmetros pedidos (mensagem, chave), e o editor monta automaticamente o texto final do prompt. Enviando essa instrução, o editor usa o servidor MCP para chamar a tool correspondente — o fluxo completo: escolher prompt → preencher parâmetro → prompt gera instrução → modelo usa o MCP → tool é chamada → resposta volta ao editor.</w:t>
      </w:r>
    </w:p>
    <w:p>
      <w:pPr>
        <w:spacing w:after="160"/>
      </w:pPr>
      <w:r>
        <w:rPr>
          <w:rFonts w:ascii="Arial" w:hAnsi="Arial"/>
          <w:b w:val="0"/>
          <w:color w:val="333333"/>
          <w:sz w:val="22"/>
        </w:rPr>
        <w:t>Testando descriptografia no mesmo contexto: como o histórico já contém os dados relevantes, o modelo reutiliza a informação e chama a tool adequada, retornando a mensagem original — comprovando que o MCP está pronto para uso real: possui tools funcionais, resource descritivo, prompt reutilizável, pode ser conectado ao editor, responde corretamente ao fluxo completo.</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as tools representam ação; os resources representam contexto e documentação; os prompts representam forma guiada de usar essas ações. Quando combinados, o servidor MCP deixa de ser apenas camada técnica de integração e passa a ser interface </w:t>
      </w:r>
      <w:r>
        <w:rPr>
          <w:rFonts w:ascii="Arial" w:hAnsi="Arial"/>
          <w:b/>
          <w:color w:val="333333"/>
          <w:sz w:val="22"/>
        </w:rPr>
        <w:t>completa</w:t>
      </w:r>
      <w:r>
        <w:rPr>
          <w:rFonts w:ascii="Arial" w:hAnsi="Arial"/>
          <w:b w:val="0"/>
          <w:color w:val="333333"/>
          <w:sz w:val="22"/>
        </w:rPr>
        <w:t xml:space="preserve"> de capacidade para clientes inteligentes — esse é o ponto em que o MCP realmente se diferencia de abordagens mais simples, como lista isolada de função.</w:t>
      </w:r>
    </w:p>
    <w:p>
      <w:pPr>
        <w:pStyle w:val="Heading2"/>
        <w:spacing w:before="360" w:after="160"/>
      </w:pPr>
      <w:r>
        <w:rPr>
          <w:rFonts w:ascii="Arial" w:hAnsi="Arial"/>
          <w:b/>
          <w:color w:val="2E74B5"/>
          <w:sz w:val="28"/>
        </w:rPr>
        <w:t>Módulo 05: Transformando sua Empresa em um Servidor MCP</w:t>
      </w:r>
    </w:p>
    <w:p>
      <w:pPr>
        <w:pStyle w:val="Heading3"/>
        <w:spacing w:before="200" w:after="80"/>
      </w:pPr>
      <w:r>
        <w:rPr>
          <w:rFonts w:ascii="Arial" w:hAnsi="Arial"/>
          <w:b/>
          <w:color w:val="1F4D78"/>
          <w:sz w:val="24"/>
        </w:rPr>
        <w:t>Capítulo 1: Template Inicial e Arquitetura + Boas Práticas de Organização de Código</w:t>
      </w:r>
    </w:p>
    <w:p>
      <w:pPr>
        <w:pStyle w:val="Heading4"/>
        <w:spacing w:before="200" w:after="80"/>
      </w:pPr>
      <w:r>
        <w:rPr>
          <w:rFonts w:ascii="Arial" w:hAnsi="Arial"/>
          <w:b/>
          <w:color w:val="1F4D78"/>
          <w:sz w:val="22"/>
        </w:rPr>
        <w:t>O cenário: API legada real</w:t>
      </w:r>
    </w:p>
    <w:p>
      <w:pPr>
        <w:spacing w:after="160"/>
      </w:pPr>
      <w:r>
        <w:rPr>
          <w:rFonts w:ascii="Arial" w:hAnsi="Arial"/>
          <w:b w:val="0"/>
          <w:color w:val="333333"/>
          <w:sz w:val="22"/>
        </w:rPr>
        <w:t xml:space="preserve">Este módulo trata de um cenário extremamente relevante para quem atua em empresa ou quer construir produto próprio: transformar API pública/legada em servidor MCP bem estruturado, seguro e útil para consumo por modelo de linguagem. A proposta vai além de simplesmente expor endpoint existente — é construir camada de abstração bem planejada, organizada, aderente à boa prática de arquitetura, para que o MCP represente </w:t>
      </w:r>
      <w:r>
        <w:rPr>
          <w:rFonts w:ascii="Arial" w:hAnsi="Arial"/>
          <w:b/>
          <w:color w:val="333333"/>
          <w:sz w:val="22"/>
        </w:rPr>
        <w:t>ação de negócio</w:t>
      </w:r>
      <w:r>
        <w:rPr>
          <w:rFonts w:ascii="Arial" w:hAnsi="Arial"/>
          <w:b w:val="0"/>
          <w:color w:val="333333"/>
          <w:sz w:val="22"/>
        </w:rPr>
        <w:t xml:space="preserve"> de forma clara e eficiente.</w:t>
      </w:r>
    </w:p>
    <w:p>
      <w:pPr>
        <w:spacing w:after="160"/>
      </w:pPr>
      <w:r>
        <w:rPr>
          <w:rFonts w:ascii="Arial" w:hAnsi="Arial"/>
          <w:b w:val="0"/>
          <w:color w:val="333333"/>
          <w:sz w:val="22"/>
        </w:rPr>
        <w:t>O cenário usado é bastante realista: uma API legada já existente, construída para operação básica de CRUD (criação, leitura, atualização, remoção) — tipo de aplicação muito comum no mercado (praticamente toda empresa tem algo parecido para cliente, aluno, produto).</w:t>
      </w:r>
    </w:p>
    <w:p>
      <w:pPr>
        <w:pStyle w:val="Heading4"/>
        <w:spacing w:before="200" w:after="80"/>
      </w:pPr>
      <w:r>
        <w:rPr>
          <w:rFonts w:ascii="Arial" w:hAnsi="Arial"/>
          <w:b/>
          <w:color w:val="1F4D78"/>
          <w:sz w:val="22"/>
        </w:rPr>
        <w:t>MCP não é espelhamento de endpoint</w:t>
      </w:r>
    </w:p>
    <w:p>
      <w:pPr>
        <w:spacing w:after="160"/>
      </w:pPr>
      <w:r>
        <w:rPr>
          <w:rFonts w:ascii="Arial" w:hAnsi="Arial"/>
          <w:b w:val="0"/>
          <w:color w:val="333333"/>
          <w:sz w:val="22"/>
        </w:rPr>
        <w:t xml:space="preserve">Ponto central: cuidado para não tratar MCP como cópia direta da API existente. Se a API tem vários endpoints, isso não significa que se deve criar uma tool por rota, reproduzindo a mesma estrutura — funcionaria tecnicamente, mas desperdiçaria grande parte do valor do protocolo. A ideia do MCP é </w:t>
      </w:r>
      <w:r>
        <w:rPr>
          <w:rFonts w:ascii="Arial" w:hAnsi="Arial"/>
          <w:b/>
          <w:color w:val="333333"/>
          <w:sz w:val="22"/>
        </w:rPr>
        <w:t>abstrair</w:t>
      </w:r>
      <w:r>
        <w:rPr>
          <w:rFonts w:ascii="Arial" w:hAnsi="Arial"/>
          <w:b w:val="0"/>
          <w:color w:val="333333"/>
          <w:sz w:val="22"/>
        </w:rPr>
        <w:t>: expor ação que faça sentido para quem consome, não detalhe interno da API — uma única ação do MCP pode chamar internamente vários endpoints diferentes, combinar respostas, aplicar regra de negócio, esconder complexidade técnica.</w:t>
      </w:r>
    </w:p>
    <w:p>
      <w:pPr>
        <w:spacing w:after="160"/>
      </w:pPr>
      <w:r>
        <w:rPr>
          <w:rFonts w:ascii="Arial" w:hAnsi="Arial"/>
          <w:b w:val="0"/>
          <w:color w:val="333333"/>
          <w:sz w:val="22"/>
        </w:rPr>
        <w:t>Pensando no cliente final, o que importa não é saber se há três ou quatro rotas por trás da operação — importa conseguir pedir "buscar cliente por nome" ou "obter visão consolidada de dado" ou "executar ação de negócio específica". Se a API original não oferece isso diretamente, o MCP pode oferecer — esse tipo de modelagem diferencia integração meramente funcional de integração bem desenhada.</w:t>
      </w:r>
    </w:p>
    <w:p>
      <w:pPr>
        <w:pStyle w:val="Heading4"/>
        <w:spacing w:before="200" w:after="80"/>
      </w:pPr>
      <w:r>
        <w:rPr>
          <w:rFonts w:ascii="Arial" w:hAnsi="Arial"/>
          <w:b/>
          <w:color w:val="1F4D78"/>
          <w:sz w:val="22"/>
        </w:rPr>
        <w:t>Segurança desde a concepção</w:t>
      </w:r>
    </w:p>
    <w:p>
      <w:pPr>
        <w:spacing w:after="160"/>
      </w:pPr>
      <w:r>
        <w:rPr>
          <w:rFonts w:ascii="Arial" w:hAnsi="Arial"/>
          <w:b w:val="0"/>
          <w:color w:val="333333"/>
          <w:sz w:val="22"/>
        </w:rPr>
        <w:t>Além da abstração, a segurança é antecipada como tema importante: a API legada usada não possui autenticação/autorização adequadas (rotas abertas — aceitável em cenário inicial de demonstração, não em aplicação real). Fica claro desde já que a evolução incluirá autenticação, autorização baseada em papel, controle de permissão por cliente/perfil — porque publicar um MCP cria uma camada de acesso consumível por outras pessoas, sistemas ou modelo, exigindo cuidado com governança.</w:t>
      </w:r>
    </w:p>
    <w:p>
      <w:pPr>
        <w:pStyle w:val="Heading4"/>
        <w:spacing w:before="200" w:after="80"/>
      </w:pPr>
      <w:r>
        <w:rPr>
          <w:rFonts w:ascii="Arial" w:hAnsi="Arial"/>
          <w:b/>
          <w:color w:val="1F4D78"/>
          <w:sz w:val="22"/>
        </w:rPr>
        <w:t>Estrutura inicial e separação entre API legada e camada MCP</w:t>
      </w:r>
    </w:p>
    <w:p>
      <w:pPr>
        <w:spacing w:after="160"/>
      </w:pPr>
      <w:r>
        <w:rPr>
          <w:rFonts w:ascii="Arial" w:hAnsi="Arial"/>
          <w:b w:val="0"/>
          <w:color w:val="333333"/>
          <w:sz w:val="22"/>
        </w:rPr>
        <w:t>Um template específico para servidor MCP é preparado — não vem com toda implementação pronta, mas já traz base de organização usada em projetos próprios, evitando que o projeto cresça de forma desordenada.</w:t>
      </w:r>
    </w:p>
    <w:p>
      <w:pPr>
        <w:spacing w:after="160"/>
      </w:pPr>
      <w:r>
        <w:rPr>
          <w:rFonts w:ascii="Arial" w:hAnsi="Arial"/>
          <w:b w:val="0"/>
          <w:color w:val="333333"/>
          <w:sz w:val="22"/>
        </w:rPr>
        <w:t xml:space="preserve">Ponto arquitetural importante: </w:t>
      </w:r>
      <w:r>
        <w:rPr>
          <w:rFonts w:ascii="Arial" w:hAnsi="Arial"/>
          <w:b/>
          <w:color w:val="333333"/>
          <w:sz w:val="22"/>
        </w:rPr>
        <w:t>a API legada e o template MCP são mantidos como partes separadas</w:t>
      </w:r>
      <w:r>
        <w:rPr>
          <w:rFonts w:ascii="Arial" w:hAnsi="Arial"/>
          <w:b w:val="0"/>
          <w:color w:val="333333"/>
          <w:sz w:val="22"/>
        </w:rPr>
        <w:t xml:space="preserve"> — extremamente saudável do ponto de vista arquitetural, porque a camada MCP passa a funcionar como interface de adaptação, não modificação direta da aplicação original. Na prática: API legada como sistema de origem; MCP como camada de tradução/abstração. Essa separação facilita manutenção, teste, evolução futura.</w:t>
      </w:r>
    </w:p>
    <w:p>
      <w:pPr>
        <w:pStyle w:val="Heading4"/>
        <w:spacing w:before="200" w:after="80"/>
      </w:pPr>
      <w:r>
        <w:rPr>
          <w:rFonts w:ascii="Arial" w:hAnsi="Arial"/>
          <w:b/>
          <w:color w:val="1F4D78"/>
          <w:sz w:val="22"/>
        </w:rPr>
        <w:t>Validando a base antes de construir por cima</w:t>
      </w:r>
    </w:p>
    <w:p>
      <w:pPr>
        <w:spacing w:after="160"/>
      </w:pPr>
      <w:r>
        <w:rPr>
          <w:rFonts w:ascii="Arial" w:hAnsi="Arial"/>
          <w:b w:val="0"/>
          <w:color w:val="333333"/>
          <w:sz w:val="22"/>
        </w:rPr>
        <w:t>Antes de implementar qualquer funcionalidade, sobe-se o ambiente da aplicação legada (API, banco, infraestrutura via Docker) e valida-se o funcionamento (chamada de listagem e criação, confirmando que aplicação responde, dado persiste, comunicação com banco está correta) — não faz sentido criar abstração sobre base ainda não confirmada como estável; esse passo evita confundir problema de infraestrutura com erro na camada MCP.</w:t>
      </w:r>
    </w:p>
    <w:p>
      <w:pPr>
        <w:pStyle w:val="Heading4"/>
        <w:spacing w:before="200" w:after="80"/>
      </w:pPr>
      <w:r>
        <w:rPr>
          <w:rFonts w:ascii="Arial" w:hAnsi="Arial"/>
          <w:b/>
          <w:color w:val="1F4D78"/>
          <w:sz w:val="22"/>
        </w:rPr>
        <w:t>Organização de código como decisão arquitetural</w:t>
      </w:r>
    </w:p>
    <w:p>
      <w:pPr>
        <w:spacing w:after="160"/>
      </w:pPr>
      <w:r>
        <w:rPr>
          <w:rFonts w:ascii="Arial" w:hAnsi="Arial"/>
          <w:b w:val="0"/>
          <w:color w:val="333333"/>
          <w:sz w:val="22"/>
        </w:rPr>
        <w:t>O template MCP já contém estrutura base do servidor, configuração inicial, URL apontando para a API original, organização de pasta pronta para evolução — sem complicar com variável de ambiente ou múltipla abstração desde já; o foco é estabelecer a base arquitetural.</w:t>
      </w:r>
    </w:p>
    <w:p>
      <w:pPr>
        <w:spacing w:after="160"/>
      </w:pPr>
      <w:r>
        <w:rPr>
          <w:rFonts w:ascii="Arial" w:hAnsi="Arial"/>
          <w:b w:val="0"/>
          <w:color w:val="333333"/>
          <w:sz w:val="22"/>
        </w:rPr>
        <w:t>Mais do que escolher nome de pasta, a organização de código é decisão sobre como o projeto vai crescer — boa estrutura evita acoplamento excessivo, facilita teste, melhora clareza. Divisão sugerida: servidor MCP, integração com API externa, regra de negócio, teste, utilitário/suporte — não precisa ser idêntica em todo projeto, mas precisa fazer sentido e ser consistente.</w:t>
      </w:r>
    </w:p>
    <w:p>
      <w:pPr>
        <w:spacing w:after="160"/>
      </w:pPr>
      <w:r>
        <w:rPr>
          <w:rFonts w:ascii="Arial" w:hAnsi="Arial"/>
          <w:b w:val="0"/>
          <w:color w:val="333333"/>
          <w:sz w:val="22"/>
        </w:rPr>
        <w:t xml:space="preserve">O template não é regra rígida — serve como ponto de partida com estrutura saudável e prática, mas cada projeto pode evoluir diferente dependendo do contexto; o mais importante é manter coerência arquitetural ao longo do desenvolvimento (entender </w:t>
      </w:r>
      <w:r>
        <w:rPr>
          <w:rFonts w:ascii="Arial" w:hAnsi="Arial"/>
          <w:b/>
          <w:color w:val="333333"/>
          <w:sz w:val="22"/>
        </w:rPr>
        <w:t>por que</w:t>
      </w:r>
      <w:r>
        <w:rPr>
          <w:rFonts w:ascii="Arial" w:hAnsi="Arial"/>
          <w:b w:val="0"/>
          <w:color w:val="333333"/>
          <w:sz w:val="22"/>
        </w:rPr>
        <w:t xml:space="preserve"> a estrutura existe, não decorá-la).</w:t>
      </w:r>
    </w:p>
    <w:p>
      <w:pPr>
        <w:spacing w:before="120" w:after="120"/>
        <w:ind w:left="360" w:right="360"/>
        <w:shd w:val="clear" w:fill="F5F5F5"/>
        <w:pBdr>
          <w:left w:val="single" w:color="2E75B6" w:sz="4" w:space="10"/>
        </w:pBdr>
      </w:pPr>
      <w:r>
        <w:rPr>
          <w:rFonts w:ascii="Arial" w:hAnsi="Arial"/>
          <w:b w:val="0"/>
          <w:color w:val="333333"/>
          <w:sz w:val="22"/>
        </w:rPr>
        <w:t>✅ Resultado/Conclusão: cinco boas práticas reforçadas nesta etapa — não expor a API ingenuamente (MCP deve abstrair, não repetir endpoint); separar bem as camadas (API original é uma coisa, MCP é outra); validar infraestrutura antes de construir por cima; começar com estrutura organizada mesmo antes da implementação completa; pensar em segurança desde cedo, mesmo antes de implementá-la. Ao final, está pronto o cenário ideal para evoluir: API legada funcional, camada MCP separada, estrutura organizada, template preparado, servidor inicial pronto para começar a expor capacidade.</w:t>
      </w:r>
    </w:p>
    <w:p>
      <w:pPr>
        <w:pStyle w:val="Heading3"/>
        <w:spacing w:before="200" w:after="80"/>
      </w:pPr>
      <w:r>
        <w:rPr>
          <w:rFonts w:ascii="Arial" w:hAnsi="Arial"/>
          <w:b/>
          <w:color w:val="1F4D78"/>
          <w:sz w:val="24"/>
        </w:rPr>
        <w:t>Capítulo 2: Como Empresas Usam MCPs para Conectar IA a Sistemas Legados</w:t>
      </w:r>
    </w:p>
    <w:p>
      <w:pPr>
        <w:pStyle w:val="Heading4"/>
        <w:spacing w:before="200" w:after="80"/>
      </w:pPr>
      <w:r>
        <w:rPr>
          <w:rFonts w:ascii="Arial" w:hAnsi="Arial"/>
          <w:b/>
          <w:color w:val="1F4D78"/>
          <w:sz w:val="22"/>
        </w:rPr>
        <w:t>Pensando como uma empresa desenha API</w:t>
      </w:r>
    </w:p>
    <w:p>
      <w:pPr>
        <w:spacing w:after="160"/>
      </w:pPr>
      <w:r>
        <w:rPr>
          <w:rFonts w:ascii="Arial" w:hAnsi="Arial"/>
          <w:b w:val="0"/>
          <w:color w:val="333333"/>
          <w:sz w:val="22"/>
        </w:rPr>
        <w:t xml:space="preserve">Antes de escrever código, reflete-se sobre como API é desenhada em cenário corporativo — normalmente já existe aplicação funcionando, expondo endpoint REST com diversas operações (no exemplo, conjunto relativamente pequeno; em sistema real, pode chegar a dezenas/centenas). A primeira tentação seria transformar cada endpoint numa tool (existem inclusive ferramentas que fazem esse mapeamento automaticamente) — mas essa </w:t>
      </w:r>
      <w:r>
        <w:rPr>
          <w:rFonts w:ascii="Arial" w:hAnsi="Arial"/>
          <w:b/>
          <w:color w:val="333333"/>
          <w:sz w:val="22"/>
        </w:rPr>
        <w:t>não</w:t>
      </w:r>
      <w:r>
        <w:rPr>
          <w:rFonts w:ascii="Arial" w:hAnsi="Arial"/>
          <w:b w:val="0"/>
          <w:color w:val="333333"/>
          <w:sz w:val="22"/>
        </w:rPr>
        <w:t xml:space="preserve"> é a abordagem correta.</w:t>
      </w:r>
    </w:p>
    <w:p>
      <w:pPr>
        <w:pStyle w:val="Heading4"/>
        <w:spacing w:before="200" w:after="80"/>
      </w:pPr>
      <w:r>
        <w:rPr>
          <w:rFonts w:ascii="Arial" w:hAnsi="Arial"/>
          <w:b/>
          <w:color w:val="1F4D78"/>
          <w:sz w:val="22"/>
        </w:rPr>
        <w:t>Por que não fazer mapeamento direto</w:t>
      </w:r>
    </w:p>
    <w:p>
      <w:pPr>
        <w:spacing w:after="160"/>
      </w:pPr>
      <w:r>
        <w:rPr>
          <w:rFonts w:ascii="Arial" w:hAnsi="Arial"/>
          <w:b w:val="0"/>
          <w:color w:val="333333"/>
          <w:sz w:val="22"/>
        </w:rPr>
        <w:t xml:space="preserve">Fazer um de-para direto de REST para MCP gera </w:t>
      </w:r>
      <w:r>
        <w:rPr>
          <w:rFonts w:ascii="Arial" w:hAnsi="Arial"/>
          <w:b/>
          <w:color w:val="333333"/>
          <w:sz w:val="22"/>
        </w:rPr>
        <w:t>excesso de granularidade</w:t>
      </w:r>
      <w:r>
        <w:rPr>
          <w:rFonts w:ascii="Arial" w:hAnsi="Arial"/>
          <w:b w:val="0"/>
          <w:color w:val="333333"/>
          <w:sz w:val="22"/>
        </w:rPr>
        <w:t xml:space="preserve">: o consumidor (LLM ou sistema) precisaria conhecer muitos endpoints, entender como combiná-los, fazer múltipla chamada sequencial, lidar com detalhe técnico que não deveria ser exposto — isso vai contra o propósito do MCP. </w:t>
      </w:r>
      <w:r>
        <w:rPr>
          <w:rFonts w:ascii="Arial" w:hAnsi="Arial"/>
          <w:b/>
          <w:color w:val="333333"/>
          <w:sz w:val="22"/>
        </w:rPr>
        <w:t>O MCP deve abstrair, não replicar.</w:t>
      </w:r>
    </w:p>
    <w:p>
      <w:pPr>
        <w:pStyle w:val="Heading4"/>
        <w:spacing w:before="200" w:after="80"/>
      </w:pPr>
      <w:r>
        <w:rPr>
          <w:rFonts w:ascii="Arial" w:hAnsi="Arial"/>
          <w:b/>
          <w:color w:val="1F4D78"/>
          <w:sz w:val="22"/>
        </w:rPr>
        <w:t>MCP como camada de proxy inteligente</w:t>
      </w:r>
    </w:p>
    <w:p>
      <w:pPr>
        <w:spacing w:after="160"/>
      </w:pPr>
      <w:r>
        <w:rPr>
          <w:rFonts w:ascii="Arial" w:hAnsi="Arial"/>
          <w:b w:val="0"/>
          <w:color w:val="333333"/>
          <w:sz w:val="22"/>
        </w:rPr>
        <w:t xml:space="preserve">Este projeto constrói uma camada intermediária funcionando como </w:t>
      </w:r>
      <w:r>
        <w:rPr>
          <w:rFonts w:ascii="Arial" w:hAnsi="Arial"/>
          <w:b/>
          <w:color w:val="333333"/>
          <w:sz w:val="22"/>
        </w:rPr>
        <w:t>proxy</w:t>
      </w:r>
      <w:r>
        <w:rPr>
          <w:rFonts w:ascii="Arial" w:hAnsi="Arial"/>
          <w:b w:val="0"/>
          <w:color w:val="333333"/>
          <w:sz w:val="22"/>
        </w:rPr>
        <w:t xml:space="preserve"> — mas não simples, um proxy que organiza, transforma e prepara o dado para consumo, ficando entre a API legada e o cliente que consome via MCP. Essa separação permite evoluir o MCP sem alterar o sistema original.</w:t>
      </w:r>
    </w:p>
    <w:p>
      <w:pPr>
        <w:pStyle w:val="Heading4"/>
        <w:spacing w:before="200" w:after="80"/>
      </w:pPr>
      <w:r>
        <w:rPr>
          <w:rFonts w:ascii="Arial" w:hAnsi="Arial"/>
          <w:b/>
          <w:color w:val="1F4D78"/>
          <w:sz w:val="22"/>
        </w:rPr>
        <w:t>Modelando o domínio e criando o HTTP Client</w:t>
      </w:r>
    </w:p>
    <w:p>
      <w:pPr>
        <w:spacing w:after="160"/>
      </w:pPr>
      <w:r>
        <w:rPr>
          <w:rFonts w:ascii="Arial" w:hAnsi="Arial"/>
          <w:b w:val="0"/>
          <w:color w:val="333333"/>
          <w:sz w:val="22"/>
        </w:rPr>
        <w:t>Primeiro passo prático: modelar o domínio — mesmo sem entidade completa com comportamento, é preciso definir claramente o tipo representando o dado manipulado (ex.: tipo cliente com identificador, nome, telefone), ajudando a manter consistência.</w:t>
      </w:r>
    </w:p>
    <w:p>
      <w:pPr>
        <w:spacing w:after="160"/>
      </w:pPr>
      <w:r>
        <w:rPr>
          <w:rFonts w:ascii="Arial" w:hAnsi="Arial"/>
          <w:b w:val="0"/>
          <w:color w:val="333333"/>
          <w:sz w:val="22"/>
        </w:rPr>
        <w:t xml:space="preserve">Depois, implementa-se camada de infraestrutura responsável por comunicar com a API original: o </w:t>
      </w:r>
      <w:r>
        <w:rPr>
          <w:rFonts w:ascii="Arial" w:hAnsi="Arial"/>
          <w:b/>
          <w:color w:val="333333"/>
          <w:sz w:val="22"/>
        </w:rPr>
        <w:t>HTTP Client</w:t>
      </w:r>
      <w:r>
        <w:rPr>
          <w:rFonts w:ascii="Arial" w:hAnsi="Arial"/>
          <w:b w:val="0"/>
          <w:color w:val="333333"/>
          <w:sz w:val="22"/>
        </w:rPr>
        <w:t xml:space="preserve">, com responsabilidade clara — fazer chamada HTTP, receber resposta, transformar em estrutura interna — e, principalmente, </w:t>
      </w:r>
      <w:r>
        <w:rPr>
          <w:rFonts w:ascii="Arial" w:hAnsi="Arial"/>
          <w:b/>
          <w:color w:val="333333"/>
          <w:sz w:val="22"/>
        </w:rPr>
        <w:t>não conter regra de negócio</w:t>
      </w:r>
      <w:r>
        <w:rPr>
          <w:rFonts w:ascii="Arial" w:hAnsi="Arial"/>
          <w:b w:val="0"/>
          <w:color w:val="333333"/>
          <w:sz w:val="22"/>
        </w:rPr>
        <w:t>. É apenas adaptador técnico.</w:t>
      </w:r>
    </w:p>
    <w:p>
      <w:pPr>
        <w:pStyle w:val="Heading4"/>
        <w:spacing w:before="200" w:after="80"/>
      </w:pPr>
      <w:r>
        <w:rPr>
          <w:rFonts w:ascii="Arial" w:hAnsi="Arial"/>
          <w:b/>
          <w:color w:val="1F4D78"/>
          <w:sz w:val="22"/>
        </w:rPr>
        <w:t>Separação de responsabilidade e validação</w:t>
      </w:r>
    </w:p>
    <w:p>
      <w:pPr>
        <w:spacing w:after="160"/>
      </w:pPr>
      <w:r>
        <w:rPr>
          <w:rFonts w:ascii="Arial" w:hAnsi="Arial"/>
          <w:b w:val="0"/>
          <w:color w:val="333333"/>
          <w:sz w:val="22"/>
        </w:rPr>
        <w:t>Passa-se a ter camada de infraestrutura (fala com a API), camada de serviço (organiza a lógica), camada MCP (expõe capacidade) — cada uma com papel bem definido, evitando acoplamento, facilitando manutenção. Antes de expor qualquer funcionalidade via MCP, o HTTP Client é validado com uma chamada simples de listagem — garantindo que a base funciona antes de subir mais uma camada de abstração.</w:t>
      </w:r>
    </w:p>
    <w:p>
      <w:pPr>
        <w:pStyle w:val="Heading4"/>
        <w:spacing w:before="200" w:after="80"/>
      </w:pPr>
      <w:r>
        <w:rPr>
          <w:rFonts w:ascii="Arial" w:hAnsi="Arial"/>
          <w:b/>
          <w:color w:val="1F4D78"/>
          <w:sz w:val="22"/>
        </w:rPr>
        <w:t>Construindo a camada de serviço e a primeira tool</w:t>
      </w:r>
    </w:p>
    <w:p>
      <w:pPr>
        <w:spacing w:after="160"/>
      </w:pPr>
      <w:r>
        <w:rPr>
          <w:rFonts w:ascii="Arial" w:hAnsi="Arial"/>
          <w:b w:val="0"/>
          <w:color w:val="333333"/>
          <w:sz w:val="22"/>
        </w:rPr>
        <w:t>A camada de serviço representa a lógica da aplicação — no exemplo ainda simples (repassa chamada para o client), mas estruturalmente é o lugar certo para agregação, validação, transformação, composição de múltiplas chamadas em cenário real.</w:t>
      </w:r>
    </w:p>
    <w:p>
      <w:pPr>
        <w:spacing w:after="160"/>
      </w:pPr>
      <w:r>
        <w:rPr>
          <w:rFonts w:ascii="Arial" w:hAnsi="Arial"/>
          <w:b w:val="0"/>
          <w:color w:val="333333"/>
          <w:sz w:val="22"/>
        </w:rPr>
        <w:t xml:space="preserve">Seguindo o padrão de começar pelo teste: descreve-se o comportamento esperado (chamar tool </w:t>
      </w:r>
      <w:r>
        <w:rPr>
          <w:rFonts w:ascii="Courier New" w:hAnsi="Courier New"/>
          <w:color w:val="333333"/>
          <w:sz w:val="20"/>
        </w:rPr>
        <w:t>listCustomers</w:t>
      </w:r>
      <w:r>
        <w:rPr>
          <w:rFonts w:ascii="Arial" w:hAnsi="Arial"/>
          <w:b w:val="0"/>
          <w:color w:val="333333"/>
          <w:sz w:val="22"/>
        </w:rPr>
        <w:t>, receber array de clientes) — tool ainda não existe, teste falha, guiando a implementação. Com o teste pronto, implementa-se a tool (recebe o server MCP, recebe a service, registra a capacidade com nome/descrição, define schema de saída, implementa o callback). Ponto importante: mesmo quando não há entrada, ainda é preciso definir claramente o output — ajudando tanto na validação quanto na compreensão do modelo.</w:t>
      </w:r>
    </w:p>
    <w:p>
      <w:pPr>
        <w:pStyle w:val="Heading4"/>
        <w:spacing w:before="200" w:after="80"/>
      </w:pPr>
      <w:r>
        <w:rPr>
          <w:rFonts w:ascii="Arial" w:hAnsi="Arial"/>
          <w:b/>
          <w:color w:val="1F4D78"/>
          <w:sz w:val="22"/>
        </w:rPr>
        <w:t>Fluxo completo da chamada e o registro no servidor</w:t>
      </w:r>
    </w:p>
    <w:p>
      <w:pPr>
        <w:spacing w:after="160"/>
      </w:pPr>
      <w:r>
        <w:rPr>
          <w:rFonts w:ascii="Arial" w:hAnsi="Arial"/>
          <w:b w:val="0"/>
          <w:color w:val="333333"/>
          <w:sz w:val="22"/>
        </w:rPr>
        <w:t>Quando a tool é executada: cliente chama o MCP → MCP chama a tool → tool chama a service → service chama o HTTP Client → HTTP Client chama a API original → resposta percorre o caminho inverso. Esse encadeamento mostra claramente o papel de cada camada.</w:t>
      </w:r>
    </w:p>
    <w:p>
      <w:pPr>
        <w:spacing w:after="160"/>
      </w:pPr>
      <w:r>
        <w:rPr>
          <w:rFonts w:ascii="Arial" w:hAnsi="Arial"/>
          <w:b w:val="0"/>
          <w:color w:val="333333"/>
          <w:sz w:val="22"/>
        </w:rPr>
        <w:t xml:space="preserve">Detalhe importante: a tool só passa a existir quando é </w:t>
      </w:r>
      <w:r>
        <w:rPr>
          <w:rFonts w:ascii="Arial" w:hAnsi="Arial"/>
          <w:b/>
          <w:color w:val="333333"/>
          <w:sz w:val="22"/>
        </w:rPr>
        <w:t>registrada</w:t>
      </w:r>
      <w:r>
        <w:rPr>
          <w:rFonts w:ascii="Arial" w:hAnsi="Arial"/>
          <w:b w:val="0"/>
          <w:color w:val="333333"/>
          <w:sz w:val="22"/>
        </w:rPr>
        <w:t xml:space="preserve"> no servidor — não basta criar a função, é preciso conectá-la ao MCP explicitamente. Esse tipo de esquecimento é comum e reforça a importância de entender o ciclo completo.</w:t>
      </w:r>
    </w:p>
    <w:p>
      <w:pPr>
        <w:pStyle w:val="Heading4"/>
        <w:spacing w:before="200" w:after="80"/>
      </w:pPr>
      <w:r>
        <w:rPr>
          <w:rFonts w:ascii="Arial" w:hAnsi="Arial"/>
          <w:b/>
          <w:color w:val="1F4D78"/>
          <w:sz w:val="22"/>
        </w:rPr>
        <w:t>Introduzindo resource na prática</w:t>
      </w:r>
    </w:p>
    <w:p>
      <w:pPr>
        <w:spacing w:after="160"/>
      </w:pPr>
      <w:r>
        <w:rPr>
          <w:rFonts w:ascii="Arial" w:hAnsi="Arial"/>
          <w:b w:val="0"/>
          <w:color w:val="333333"/>
          <w:sz w:val="22"/>
        </w:rPr>
        <w:t xml:space="preserve">Depois de implementar a tool, cria-se um resource com papel específico: </w:t>
      </w:r>
      <w:r>
        <w:rPr>
          <w:rFonts w:ascii="Arial" w:hAnsi="Arial"/>
          <w:b/>
          <w:color w:val="333333"/>
          <w:sz w:val="22"/>
        </w:rPr>
        <w:t>descrever a API que está sendo usada</w:t>
      </w:r>
      <w:r>
        <w:rPr>
          <w:rFonts w:ascii="Arial" w:hAnsi="Arial"/>
          <w:b w:val="0"/>
          <w:color w:val="333333"/>
          <w:sz w:val="22"/>
        </w:rPr>
        <w:t xml:space="preserve"> — funciona como documentação embutida no MCP, contendo a base URL, endpoints disponíveis, comportamento esperado. Isso permite que qualquer consumidor entenda rapidamente o contexto — para LLM, isso é ainda mais valioso, porque reduz a necessidade de inferência.</w:t>
      </w:r>
    </w:p>
    <w:p>
      <w:pPr>
        <w:spacing w:after="160"/>
      </w:pPr>
      <w:r>
        <w:rPr>
          <w:rFonts w:ascii="Arial" w:hAnsi="Arial"/>
          <w:b w:val="0"/>
          <w:color w:val="333333"/>
          <w:sz w:val="22"/>
        </w:rPr>
        <w:t>Testado da mesma forma (verificar se listado, se tem URI correta, se contém descrição esperada) e inspecionado visualmente para validar tools e resources registrados.</w:t>
      </w:r>
    </w:p>
    <w:p>
      <w:pPr>
        <w:pStyle w:val="Heading4"/>
        <w:spacing w:before="200" w:after="80"/>
      </w:pPr>
      <w:r>
        <w:rPr>
          <w:rFonts w:ascii="Arial" w:hAnsi="Arial"/>
          <w:b/>
          <w:color w:val="1F4D78"/>
          <w:sz w:val="22"/>
        </w:rPr>
        <w:t>O papel estratégico do MCP nas empresas e armadilhas comuns</w:t>
      </w:r>
    </w:p>
    <w:p>
      <w:pPr>
        <w:spacing w:after="160"/>
      </w:pPr>
      <w:r>
        <w:rPr>
          <w:rFonts w:ascii="Arial" w:hAnsi="Arial"/>
          <w:b w:val="0"/>
          <w:color w:val="333333"/>
          <w:sz w:val="22"/>
        </w:rPr>
        <w:t>Empresas não precisam reescrever sistema existente — podem criar camada MCP sobre sistema legado, abstrair complexidade, expor ação de negócio, permitir que IA interaja com esses sistemas — reduzindo custo, risco e tempo de adoção. Erros a evitar explicitamente: mapear endpoint diretamente sem abstração, misturar regra de negócio com infraestrutura, não validar com teste, não documentar comportamento — comprometem a escalabilidade da solução.</w:t>
      </w:r>
    </w:p>
    <w:p>
      <w:pPr>
        <w:spacing w:before="120" w:after="120"/>
        <w:ind w:left="360" w:right="360"/>
        <w:shd w:val="clear" w:fill="F5F5F5"/>
        <w:pBdr>
          <w:left w:val="single" w:color="2E75B6" w:sz="4" w:space="10"/>
        </w:pBdr>
      </w:pPr>
      <w:r>
        <w:rPr>
          <w:rFonts w:ascii="Arial" w:hAnsi="Arial"/>
          <w:b w:val="0"/>
          <w:color w:val="333333"/>
          <w:sz w:val="22"/>
        </w:rPr>
        <w:t>✅ Resultado/Conclusão: neste ponto, o projeto já possui integração com API legada, camada de serviço, tool funcional, resource descritivo, teste automatizado — pronto para evoluir com nova tool, autenticação/autorização, agregação mais complexa, prompts facilitando uso.</w:t>
      </w:r>
    </w:p>
    <w:p>
      <w:pPr>
        <w:pStyle w:val="Heading3"/>
        <w:spacing w:before="200" w:after="80"/>
      </w:pPr>
      <w:r>
        <w:rPr>
          <w:rFonts w:ascii="Arial" w:hAnsi="Arial"/>
          <w:b/>
          <w:color w:val="1F4D78"/>
          <w:sz w:val="24"/>
        </w:rPr>
        <w:t>Capítulo 3: Criando Tools de Listagem e Criação de Clientes</w:t>
      </w:r>
    </w:p>
    <w:p>
      <w:pPr>
        <w:pStyle w:val="Heading4"/>
        <w:spacing w:before="200" w:after="80"/>
      </w:pPr>
      <w:r>
        <w:rPr>
          <w:rFonts w:ascii="Arial" w:hAnsi="Arial"/>
          <w:b/>
          <w:color w:val="1F4D78"/>
          <w:sz w:val="22"/>
        </w:rPr>
        <w:t>Consolidando o conceito de abstração</w:t>
      </w:r>
    </w:p>
    <w:p>
      <w:pPr>
        <w:spacing w:after="160"/>
      </w:pPr>
      <w:r>
        <w:rPr>
          <w:rFonts w:ascii="Arial" w:hAnsi="Arial"/>
          <w:b w:val="0"/>
          <w:color w:val="333333"/>
          <w:sz w:val="22"/>
        </w:rPr>
        <w:t xml:space="preserve">Este capítulo consolida um dos pontos mais importantes do uso de MCP: tools representam </w:t>
      </w:r>
      <w:r>
        <w:rPr>
          <w:rFonts w:ascii="Arial" w:hAnsi="Arial"/>
          <w:b/>
          <w:color w:val="333333"/>
          <w:sz w:val="22"/>
        </w:rPr>
        <w:t>ação de negócio</w:t>
      </w:r>
      <w:r>
        <w:rPr>
          <w:rFonts w:ascii="Arial" w:hAnsi="Arial"/>
          <w:b w:val="0"/>
          <w:color w:val="333333"/>
          <w:sz w:val="22"/>
        </w:rPr>
        <w:t>, não espelhamento direto de endpoint. O MCP pode agrupar, combinar, abstrair operações — em vez de obrigar o cliente a fazer várias chamadas, oferece-se uma única ação resolvendo o problema completo.</w:t>
      </w:r>
    </w:p>
    <w:p>
      <w:pPr>
        <w:spacing w:after="160"/>
      </w:pPr>
      <w:r>
        <w:rPr>
          <w:rFonts w:ascii="Arial" w:hAnsi="Arial"/>
          <w:b w:val="0"/>
          <w:color w:val="333333"/>
          <w:sz w:val="22"/>
        </w:rPr>
        <w:t>A tool de listagem, já implementada anteriormente, passa a ser reutilizada como base para outras operações (busca, validação) — mostrando como tool bem definida pode ser reaproveitada dentro do próprio sistema.</w:t>
      </w:r>
    </w:p>
    <w:p>
      <w:pPr>
        <w:pStyle w:val="Heading4"/>
        <w:spacing w:before="200" w:after="80"/>
      </w:pPr>
      <w:r>
        <w:rPr>
          <w:rFonts w:ascii="Arial" w:hAnsi="Arial"/>
          <w:b/>
          <w:color w:val="1F4D78"/>
          <w:sz w:val="22"/>
        </w:rPr>
        <w:t>Criação de clientes: começando pelo teste e entendendo o contrato real</w:t>
      </w:r>
    </w:p>
    <w:p>
      <w:pPr>
        <w:spacing w:after="160"/>
      </w:pPr>
      <w:r>
        <w:rPr>
          <w:rFonts w:ascii="Arial" w:hAnsi="Arial"/>
          <w:b w:val="0"/>
          <w:color w:val="333333"/>
          <w:sz w:val="22"/>
        </w:rPr>
        <w:t>Seguindo o padrão: teste primeiro (receber nome e telefone, criar cliente, retornar identificador e mensagem de confirmação) — tool ainda não existe, teste falha, orientando o desenvolvimento.</w:t>
      </w:r>
    </w:p>
    <w:p>
      <w:pPr>
        <w:spacing w:after="160"/>
      </w:pPr>
      <w:r>
        <w:rPr>
          <w:rFonts w:ascii="Arial" w:hAnsi="Arial"/>
          <w:b w:val="0"/>
          <w:color w:val="333333"/>
          <w:sz w:val="22"/>
        </w:rPr>
        <w:t xml:space="preserve">Antes de implementar, valida-se como a API original se comporta — descobrindo que ela não retorna o objeto completo do cliente na criação, apenas mensagem de confirmação e identificador gerado. Esse detalhe define o contrato da tool: </w:t>
      </w:r>
      <w:r>
        <w:rPr>
          <w:rFonts w:ascii="Arial" w:hAnsi="Arial"/>
          <w:b/>
          <w:color w:val="333333"/>
          <w:sz w:val="22"/>
        </w:rPr>
        <w:t>não se deve inventar formato diferente</w:t>
      </w:r>
      <w:r>
        <w:rPr>
          <w:rFonts w:ascii="Arial" w:hAnsi="Arial"/>
          <w:b w:val="0"/>
          <w:color w:val="333333"/>
          <w:sz w:val="22"/>
        </w:rPr>
        <w:t>, respeitar o comportamento real da API, adaptando só o necessário.</w:t>
      </w:r>
    </w:p>
    <w:p>
      <w:pPr>
        <w:pStyle w:val="Heading4"/>
        <w:spacing w:before="200" w:after="80"/>
      </w:pPr>
      <w:r>
        <w:rPr>
          <w:rFonts w:ascii="Arial" w:hAnsi="Arial"/>
          <w:b/>
          <w:color w:val="1F4D78"/>
          <w:sz w:val="22"/>
        </w:rPr>
        <w:t>Tipo específico, schema e uso de tipos utilitários</w:t>
      </w:r>
    </w:p>
    <w:p>
      <w:pPr>
        <w:spacing w:after="160"/>
      </w:pPr>
      <w:r>
        <w:rPr>
          <w:rFonts w:ascii="Arial" w:hAnsi="Arial"/>
          <w:b w:val="0"/>
          <w:color w:val="333333"/>
          <w:sz w:val="22"/>
        </w:rPr>
        <w:t>Com base nisso, cria-se tipo específico para representar resultado da criação (</w:t>
      </w:r>
      <w:r>
        <w:rPr>
          <w:rFonts w:ascii="Courier New" w:hAnsi="Courier New"/>
          <w:color w:val="333333"/>
          <w:sz w:val="20"/>
        </w:rPr>
        <w:t>id</w:t>
      </w:r>
      <w:r>
        <w:rPr>
          <w:rFonts w:ascii="Arial" w:hAnsi="Arial"/>
          <w:b w:val="0"/>
          <w:color w:val="333333"/>
          <w:sz w:val="22"/>
        </w:rPr>
        <w:t xml:space="preserve">, </w:t>
      </w:r>
      <w:r>
        <w:rPr>
          <w:rFonts w:ascii="Courier New" w:hAnsi="Courier New"/>
          <w:color w:val="333333"/>
          <w:sz w:val="20"/>
        </w:rPr>
        <w:t>message</w:t>
      </w:r>
      <w:r>
        <w:rPr>
          <w:rFonts w:ascii="Arial" w:hAnsi="Arial"/>
          <w:b w:val="0"/>
          <w:color w:val="333333"/>
          <w:sz w:val="22"/>
        </w:rPr>
        <w:t>) — criar tipo específico por operação melhora clareza e evita confusão. A tool segue o mesmo padrão (nome, descrição, schema de entrada com nome/telefone, schema de saída com id/message, função de execução).</w:t>
      </w:r>
    </w:p>
    <w:p>
      <w:pPr>
        <w:spacing w:after="160"/>
      </w:pPr>
      <w:r>
        <w:rPr>
          <w:rFonts w:ascii="Arial" w:hAnsi="Arial"/>
          <w:b w:val="0"/>
          <w:color w:val="333333"/>
          <w:sz w:val="22"/>
        </w:rPr>
        <w:t>Detalhe interessante: o identificador não deve ser fornecido pelo usuário, então recursos do TypeScript são usados para omitir esse campo do tipo de entrada — evitando erro e reforçando o contrato da operação.</w:t>
      </w:r>
    </w:p>
    <w:p>
      <w:pPr>
        <w:pStyle w:val="Heading4"/>
        <w:spacing w:before="200" w:after="80"/>
      </w:pPr>
      <w:r>
        <w:rPr>
          <w:rFonts w:ascii="Arial" w:hAnsi="Arial"/>
          <w:b/>
          <w:color w:val="1F4D78"/>
          <w:sz w:val="22"/>
        </w:rPr>
        <w:t>Integração com service, HTTP client e validação da execução</w:t>
      </w:r>
    </w:p>
    <w:p>
      <w:pPr>
        <w:spacing w:after="160"/>
      </w:pPr>
      <w:r>
        <w:rPr>
          <w:rFonts w:ascii="Arial" w:hAnsi="Arial"/>
          <w:b w:val="0"/>
          <w:color w:val="333333"/>
          <w:sz w:val="22"/>
        </w:rPr>
        <w:t>A service passa a ter método responsável por criar cliente, delegando para o HTTP client. No client, é preciso definir método POST, configurar header, enviar corpo da requisição — continua sem regra de negócio, só executando a comunicação. Com todas as camadas conectadas, o teste completo valida o fluxo (tool → service → client → API → resposta), confirmando id e mensagem esperados.</w:t>
      </w:r>
    </w:p>
    <w:p>
      <w:pPr>
        <w:pStyle w:val="Heading4"/>
        <w:spacing w:before="200" w:after="80"/>
      </w:pPr>
      <w:r>
        <w:rPr>
          <w:rFonts w:ascii="Arial" w:hAnsi="Arial"/>
          <w:b/>
          <w:color w:val="1F4D78"/>
          <w:sz w:val="22"/>
        </w:rPr>
        <w:t>Introduzindo busca como ação composta</w:t>
      </w:r>
    </w:p>
    <w:p>
      <w:pPr>
        <w:spacing w:after="160"/>
      </w:pPr>
      <w:r>
        <w:rPr>
          <w:rFonts w:ascii="Arial" w:hAnsi="Arial"/>
          <w:b w:val="0"/>
          <w:color w:val="333333"/>
          <w:sz w:val="22"/>
        </w:rPr>
        <w:t xml:space="preserve">Com criação funcionando, avança-se para busca de clientes — cenário mais interessante porque a </w:t>
      </w:r>
      <w:r>
        <w:rPr>
          <w:rFonts w:ascii="Arial" w:hAnsi="Arial"/>
          <w:b/>
          <w:color w:val="333333"/>
          <w:sz w:val="22"/>
        </w:rPr>
        <w:t>API original não possui endpoint flexível de busca por múltiplos critérios</w:t>
      </w:r>
      <w:r>
        <w:rPr>
          <w:rFonts w:ascii="Arial" w:hAnsi="Arial"/>
          <w:b w:val="0"/>
          <w:color w:val="333333"/>
          <w:sz w:val="22"/>
        </w:rPr>
        <w:t xml:space="preserve">. Essa capacidade é construída </w:t>
      </w:r>
      <w:r>
        <w:rPr>
          <w:rFonts w:ascii="Arial" w:hAnsi="Arial"/>
          <w:b/>
          <w:color w:val="333333"/>
          <w:sz w:val="22"/>
        </w:rPr>
        <w:t>dentro do MCP</w:t>
      </w:r>
      <w:r>
        <w:rPr>
          <w:rFonts w:ascii="Arial" w:hAnsi="Arial"/>
          <w:b w:val="0"/>
          <w:color w:val="333333"/>
          <w:sz w:val="22"/>
        </w:rPr>
        <w:t xml:space="preserve"> — exemplo direto do valor da abstração.</w:t>
      </w:r>
    </w:p>
    <w:p>
      <w:pPr>
        <w:spacing w:after="160"/>
      </w:pPr>
      <w:r>
        <w:rPr>
          <w:rFonts w:ascii="Arial" w:hAnsi="Arial"/>
          <w:b w:val="0"/>
          <w:color w:val="333333"/>
          <w:sz w:val="22"/>
        </w:rPr>
        <w:t>Para validar, primeiro cria-se um cliente, depois usa-se a tool de busca para encontrá-lo — encadeamento mostrando como tools podem ser usadas em conjunto para compor fluxo mais complexo.</w:t>
      </w:r>
    </w:p>
    <w:p>
      <w:pPr>
        <w:pStyle w:val="Heading4"/>
        <w:spacing w:before="200" w:after="80"/>
      </w:pPr>
      <w:r>
        <w:rPr>
          <w:rFonts w:ascii="Arial" w:hAnsi="Arial"/>
          <w:b/>
          <w:color w:val="1F4D78"/>
          <w:sz w:val="22"/>
        </w:rPr>
        <w:t>Múltiplos critérios opcionais e lógica de filtro em memória</w:t>
      </w:r>
    </w:p>
    <w:p>
      <w:pPr>
        <w:spacing w:after="160"/>
      </w:pPr>
      <w:r>
        <w:rPr>
          <w:rFonts w:ascii="Arial" w:hAnsi="Arial"/>
          <w:b w:val="0"/>
          <w:color w:val="333333"/>
          <w:sz w:val="22"/>
        </w:rPr>
        <w:t xml:space="preserve">A tool de busca permite múltiplos critérios (id, nome, telefone), todos opcionais — dando flexibilidade e reduzindo necessidade de múltiplas tools específicas. Na camada de serviço, a lógica: se id informado, busca diretamente; caso contrário, recupera todos os clientes e aplica filtro </w:t>
      </w:r>
      <w:r>
        <w:rPr>
          <w:rFonts w:ascii="Arial" w:hAnsi="Arial"/>
          <w:b/>
          <w:color w:val="333333"/>
          <w:sz w:val="22"/>
        </w:rPr>
        <w:t>em memória</w:t>
      </w:r>
      <w:r>
        <w:rPr>
          <w:rFonts w:ascii="Arial" w:hAnsi="Arial"/>
          <w:b w:val="0"/>
          <w:color w:val="333333"/>
          <w:sz w:val="22"/>
        </w:rPr>
        <w:t xml:space="preserve"> com base nos critérios informados — simulando comportamento mais avançado mesmo com API limitada.</w:t>
      </w:r>
    </w:p>
    <w:p>
      <w:pPr>
        <w:spacing w:after="160"/>
      </w:pPr>
      <w:r>
        <w:rPr>
          <w:rFonts w:ascii="Arial" w:hAnsi="Arial"/>
          <w:b w:val="0"/>
          <w:color w:val="333333"/>
          <w:sz w:val="22"/>
        </w:rPr>
        <w:t>Para realizar o filtro, percorre-se o campo informado na query e compara com os dados do cliente — permitindo busca parcial, combinação de critérios, maior flexibilidade. Se nenhum cliente for encontrado, a tool retorna nulo — deixando explícito que a busca não encontrou resultado, evitando ambiguidade.</w:t>
      </w:r>
    </w:p>
    <w:p>
      <w:pPr>
        <w:pStyle w:val="Heading4"/>
        <w:spacing w:before="200" w:after="80"/>
      </w:pPr>
      <w:r>
        <w:rPr>
          <w:rFonts w:ascii="Arial" w:hAnsi="Arial"/>
          <w:b/>
          <w:color w:val="1F4D78"/>
          <w:sz w:val="22"/>
        </w:rPr>
        <w:t>Criando o prompt de busca e testando no ambiente real</w:t>
      </w:r>
    </w:p>
    <w:p>
      <w:pPr>
        <w:spacing w:after="160"/>
      </w:pPr>
      <w:r>
        <w:rPr>
          <w:rFonts w:ascii="Arial" w:hAnsi="Arial"/>
          <w:b w:val="0"/>
          <w:color w:val="333333"/>
          <w:sz w:val="22"/>
        </w:rPr>
        <w:t>Depois da tool, cria-se um prompt facilitando seu uso (recebe parâmetro de busca, constrói instrução clara, orienta o modelo a usar a tool corretamente) — melhorando muito a experiência de uso, especialmente em interface como editor. Validado com teste próprio (registro correto, texto gerado, uso correto dos parâmetros).</w:t>
      </w:r>
    </w:p>
    <w:p>
      <w:pPr>
        <w:spacing w:after="160"/>
      </w:pPr>
      <w:r>
        <w:rPr>
          <w:rFonts w:ascii="Arial" w:hAnsi="Arial"/>
          <w:b w:val="0"/>
          <w:color w:val="333333"/>
          <w:sz w:val="22"/>
        </w:rPr>
        <w:t>Com tudo implementado, o MCP é conectado ao editor e testado manualmente: criar cliente, buscar por nome, buscar por telefone, verificar múltiplo resultado — sistema funciona ponta a ponta. Detalhe interessante: a cada execução dos testes, novos clientes são inseridos, mostrando que o sistema realmente persiste dado, não simula resposta.</w:t>
      </w:r>
    </w:p>
    <w:p>
      <w:pPr>
        <w:spacing w:before="120" w:after="120"/>
        <w:ind w:left="360" w:right="360"/>
        <w:shd w:val="clear" w:fill="F5F5F5"/>
        <w:pBdr>
          <w:left w:val="single" w:color="2E75B6" w:sz="4" w:space="10"/>
        </w:pBdr>
      </w:pPr>
      <w:r>
        <w:rPr>
          <w:rFonts w:ascii="Arial" w:hAnsi="Arial"/>
          <w:b w:val="0"/>
          <w:color w:val="333333"/>
          <w:sz w:val="22"/>
        </w:rPr>
        <w:t>✅ Resultado/Conclusão: conceitos consolidados nesta aula — tools representam ação de negócio; testes guiam a implementação; MCP pode abstrair limitação da API; múltiplas camadas trabalham em conjunto; prompts melhoram usabilidade — tudo dentro de estrutura organizada e escalável. Isso é exatamente o tipo de evolução que empresas buscam ao integrar IA com sistema existente.</w:t>
      </w:r>
    </w:p>
    <w:p>
      <w:pPr>
        <w:pStyle w:val="Heading3"/>
        <w:spacing w:before="200" w:after="80"/>
      </w:pPr>
      <w:r>
        <w:rPr>
          <w:rFonts w:ascii="Arial" w:hAnsi="Arial"/>
          <w:b/>
          <w:color w:val="1F4D78"/>
          <w:sz w:val="24"/>
        </w:rPr>
        <w:t>Capítulo 4: Criando Tools de Update e Delete de Clientes + Usando no VSCode</w:t>
      </w:r>
    </w:p>
    <w:p>
      <w:pPr>
        <w:pStyle w:val="Heading4"/>
        <w:spacing w:before="200" w:after="80"/>
      </w:pPr>
      <w:r>
        <w:rPr>
          <w:rFonts w:ascii="Arial" w:hAnsi="Arial"/>
          <w:b/>
          <w:color w:val="1F4D78"/>
          <w:sz w:val="22"/>
        </w:rPr>
        <w:t>Fechando o ciclo CRUD</w:t>
      </w:r>
    </w:p>
    <w:p>
      <w:pPr>
        <w:spacing w:after="160"/>
      </w:pPr>
      <w:r>
        <w:rPr>
          <w:rFonts w:ascii="Arial" w:hAnsi="Arial"/>
          <w:b w:val="0"/>
          <w:color w:val="333333"/>
          <w:sz w:val="22"/>
        </w:rPr>
        <w:t xml:space="preserve">Para concluir a construção do MCP, implementam-se as duas últimas operações: </w:t>
      </w:r>
      <w:r>
        <w:rPr>
          <w:rFonts w:ascii="Arial" w:hAnsi="Arial"/>
          <w:b/>
          <w:color w:val="333333"/>
          <w:sz w:val="22"/>
        </w:rPr>
        <w:t>update</w:t>
      </w:r>
      <w:r>
        <w:rPr>
          <w:rFonts w:ascii="Arial" w:hAnsi="Arial"/>
          <w:b w:val="0"/>
          <w:color w:val="333333"/>
          <w:sz w:val="22"/>
        </w:rPr>
        <w:t xml:space="preserve"> e </w:t>
      </w:r>
      <w:r>
        <w:rPr>
          <w:rFonts w:ascii="Arial" w:hAnsi="Arial"/>
          <w:b/>
          <w:color w:val="333333"/>
          <w:sz w:val="22"/>
        </w:rPr>
        <w:t>delete</w:t>
      </w:r>
      <w:r>
        <w:rPr>
          <w:rFonts w:ascii="Arial" w:hAnsi="Arial"/>
          <w:b w:val="0"/>
          <w:color w:val="333333"/>
          <w:sz w:val="22"/>
        </w:rPr>
        <w:t xml:space="preserve"> — fechando o ciclo completo de manipulação de dado e consolidando o padrão arquitetural usado desde o início do módulo.</w:t>
      </w:r>
    </w:p>
    <w:p>
      <w:pPr>
        <w:pStyle w:val="Heading4"/>
        <w:spacing w:before="200" w:after="80"/>
      </w:pPr>
      <w:r>
        <w:rPr>
          <w:rFonts w:ascii="Arial" w:hAnsi="Arial"/>
          <w:b/>
          <w:color w:val="1F4D78"/>
          <w:sz w:val="22"/>
        </w:rPr>
        <w:t>Update: teste, tipo genérico de mutação e schema específico</w:t>
      </w:r>
    </w:p>
    <w:p>
      <w:pPr>
        <w:spacing w:after="160"/>
      </w:pPr>
      <w:r>
        <w:rPr>
          <w:rFonts w:ascii="Arial" w:hAnsi="Arial"/>
          <w:b w:val="0"/>
          <w:color w:val="333333"/>
          <w:sz w:val="22"/>
        </w:rPr>
        <w:t>Como nas etapas anteriores, começa-se pelo teste (receber identificador e novos dados, atualizar registro existente, retornar mensagem de confirmação e mesmo identificador) — como update depende de cliente previamente criado, esse cenário é preparado dentro do próprio teste, evitando dependência entre testes e garantindo isolamento.</w:t>
      </w:r>
    </w:p>
    <w:p>
      <w:pPr>
        <w:spacing w:after="160"/>
      </w:pPr>
      <w:r>
        <w:rPr>
          <w:rFonts w:ascii="Arial" w:hAnsi="Arial"/>
          <w:b w:val="0"/>
          <w:color w:val="333333"/>
          <w:sz w:val="22"/>
        </w:rPr>
        <w:t xml:space="preserve">Percebe-se um padrão: criação e atualização retornam estruturas muito semelhantes (id, message, possibilidade de erro) — com isso, cria-se um </w:t>
      </w:r>
      <w:r>
        <w:rPr>
          <w:rFonts w:ascii="Arial" w:hAnsi="Arial"/>
          <w:b/>
          <w:color w:val="333333"/>
          <w:sz w:val="22"/>
        </w:rPr>
        <w:t>tipo mais genérico de mutação</w:t>
      </w:r>
      <w:r>
        <w:rPr>
          <w:rFonts w:ascii="Arial" w:hAnsi="Arial"/>
          <w:b w:val="0"/>
          <w:color w:val="333333"/>
          <w:sz w:val="22"/>
        </w:rPr>
        <w:t>, encapsulando identificador, mensagem, indicador de erro. Essa padronização simplifica o desenvolvimento, porque toda operação de escrita segue o mesmo contrato.</w:t>
      </w:r>
    </w:p>
    <w:p>
      <w:pPr>
        <w:spacing w:after="160"/>
      </w:pPr>
      <w:r>
        <w:rPr>
          <w:rFonts w:ascii="Arial" w:hAnsi="Arial"/>
          <w:b w:val="0"/>
          <w:color w:val="333333"/>
          <w:sz w:val="22"/>
        </w:rPr>
        <w:t xml:space="preserve">Diferente da criação, o update exige o identificador — schema específico onde </w:t>
      </w:r>
      <w:r>
        <w:rPr>
          <w:rFonts w:ascii="Courier New" w:hAnsi="Courier New"/>
          <w:color w:val="333333"/>
          <w:sz w:val="20"/>
        </w:rPr>
        <w:t>id</w:t>
      </w:r>
      <w:r>
        <w:rPr>
          <w:rFonts w:ascii="Arial" w:hAnsi="Arial"/>
          <w:b w:val="0"/>
          <w:color w:val="333333"/>
          <w:sz w:val="22"/>
        </w:rPr>
        <w:t xml:space="preserve"> é obrigatório, e os demais campos seguem o padrão do cliente, evitando ambiguidade e garantindo contrato correto.</w:t>
      </w:r>
    </w:p>
    <w:p>
      <w:pPr>
        <w:pStyle w:val="Heading4"/>
        <w:spacing w:before="200" w:after="80"/>
      </w:pPr>
      <w:r>
        <w:rPr>
          <w:rFonts w:ascii="Arial" w:hAnsi="Arial"/>
          <w:b/>
          <w:color w:val="1F4D78"/>
          <w:sz w:val="22"/>
        </w:rPr>
        <w:t>Implementação com reutilização de schema</w:t>
      </w:r>
    </w:p>
    <w:p>
      <w:pPr>
        <w:spacing w:after="160"/>
      </w:pPr>
      <w:r>
        <w:rPr>
          <w:rFonts w:ascii="Arial" w:hAnsi="Arial"/>
          <w:b w:val="0"/>
          <w:color w:val="333333"/>
          <w:sz w:val="22"/>
        </w:rPr>
        <w:t xml:space="preserve">A implementação da tool segue o mesmo padrão (registro, descrição, schema de entrada/saída, callback) — aproveitando um ganho importante: </w:t>
      </w:r>
      <w:r>
        <w:rPr>
          <w:rFonts w:ascii="Arial" w:hAnsi="Arial"/>
          <w:b/>
          <w:color w:val="333333"/>
          <w:sz w:val="22"/>
        </w:rPr>
        <w:t>reutilização</w:t>
      </w:r>
      <w:r>
        <w:rPr>
          <w:rFonts w:ascii="Arial" w:hAnsi="Arial"/>
          <w:b w:val="0"/>
          <w:color w:val="333333"/>
          <w:sz w:val="22"/>
        </w:rPr>
        <w:t xml:space="preserve"> dos schemas já criados anteriormente, reduzindo duplicação e melhorando consistência. Na camada de serviço, o método de update é direto (recebe objeto de atualização, repassa para o HTTP client).</w:t>
      </w:r>
    </w:p>
    <w:p>
      <w:pPr>
        <w:pStyle w:val="Heading4"/>
        <w:spacing w:before="200" w:after="80"/>
      </w:pPr>
      <w:r>
        <w:rPr>
          <w:rFonts w:ascii="Arial" w:hAnsi="Arial"/>
          <w:b/>
          <w:color w:val="1F4D78"/>
          <w:sz w:val="22"/>
        </w:rPr>
        <w:t>Um erro real de integração: id duplicado</w:t>
      </w:r>
    </w:p>
    <w:p>
      <w:pPr>
        <w:spacing w:after="160"/>
      </w:pPr>
      <w:r>
        <w:rPr>
          <w:rFonts w:ascii="Arial" w:hAnsi="Arial"/>
          <w:b w:val="0"/>
          <w:color w:val="333333"/>
          <w:sz w:val="22"/>
        </w:rPr>
        <w:t xml:space="preserve">Na implementação do HTTP client para atualização (método PUT, identificador na URL, restante dos dados no corpo), surge um problema comum: </w:t>
      </w:r>
      <w:r>
        <w:rPr>
          <w:rFonts w:ascii="Arial" w:hAnsi="Arial"/>
          <w:b/>
          <w:color w:val="333333"/>
          <w:sz w:val="22"/>
        </w:rPr>
        <w:t>envio duplicado do identificador</w:t>
      </w:r>
      <w:r>
        <w:rPr>
          <w:rFonts w:ascii="Arial" w:hAnsi="Arial"/>
          <w:b w:val="0"/>
          <w:color w:val="333333"/>
          <w:sz w:val="22"/>
        </w:rPr>
        <w:t xml:space="preserve"> — enviado tanto na URL quanto no corpo, gerando erro na API. A correção separa claramente: id na URL, restante dos dados no corpo — esse tipo de ajuste é comum em integração real.</w:t>
      </w:r>
    </w:p>
    <w:p>
      <w:pPr>
        <w:spacing w:after="160"/>
      </w:pPr>
      <w:r>
        <w:rPr>
          <w:rFonts w:ascii="Arial" w:hAnsi="Arial"/>
          <w:b w:val="0"/>
          <w:color w:val="333333"/>
          <w:sz w:val="22"/>
        </w:rPr>
        <w:t xml:space="preserve">Outro ponto: a API exige </w:t>
      </w:r>
      <w:r>
        <w:rPr>
          <w:rFonts w:ascii="Arial" w:hAnsi="Arial"/>
          <w:b/>
          <w:color w:val="333333"/>
          <w:sz w:val="22"/>
        </w:rPr>
        <w:t>todos</w:t>
      </w:r>
      <w:r>
        <w:rPr>
          <w:rFonts w:ascii="Arial" w:hAnsi="Arial"/>
          <w:b w:val="0"/>
          <w:color w:val="333333"/>
          <w:sz w:val="22"/>
        </w:rPr>
        <w:t xml:space="preserve"> os campos no update (não é patch parcial) — impactando diretamente o design da tool, exigindo que nome e telefone sejam sempre enviados, mesmo que apenas um campo esteja sendo alterado. Após os ajustes, o teste completo valida o fluxo funcionando corretamente.</w:t>
      </w:r>
    </w:p>
    <w:p>
      <w:pPr>
        <w:pStyle w:val="Heading4"/>
        <w:spacing w:before="200" w:after="80"/>
      </w:pPr>
      <w:r>
        <w:rPr>
          <w:rFonts w:ascii="Arial" w:hAnsi="Arial"/>
          <w:b/>
          <w:color w:val="1F4D78"/>
          <w:sz w:val="22"/>
        </w:rPr>
        <w:t>Delete: a implementação mais simples</w:t>
      </w:r>
    </w:p>
    <w:p>
      <w:pPr>
        <w:spacing w:after="160"/>
      </w:pPr>
      <w:r>
        <w:rPr>
          <w:rFonts w:ascii="Arial" w:hAnsi="Arial"/>
          <w:b w:val="0"/>
          <w:color w:val="333333"/>
          <w:sz w:val="22"/>
        </w:rPr>
        <w:t>Com update finalizado, o delete exige apenas o identificador do cliente e retorna mensagem de confirmação + id removido. Schema de entrada mínimo (</w:t>
      </w:r>
      <w:r>
        <w:rPr>
          <w:rFonts w:ascii="Courier New" w:hAnsi="Courier New"/>
          <w:color w:val="333333"/>
          <w:sz w:val="20"/>
        </w:rPr>
        <w:t>id</w:t>
      </w:r>
      <w:r>
        <w:rPr>
          <w:rFonts w:ascii="Arial" w:hAnsi="Arial"/>
          <w:b w:val="0"/>
          <w:color w:val="333333"/>
          <w:sz w:val="22"/>
        </w:rPr>
        <w:t xml:space="preserve"> obrigatório), schema de saída reutilizando o padrão de mutação já definido — mostrando novamente o valor da padronização. A implementação segue o mesmo fluxo (tool registrada, service delegando, HTTP client executando DELETE) — sem surpresa, com consistência.</w:t>
      </w:r>
    </w:p>
    <w:p>
      <w:pPr>
        <w:spacing w:after="160"/>
      </w:pPr>
      <w:r>
        <w:rPr>
          <w:rFonts w:ascii="Arial" w:hAnsi="Arial"/>
          <w:b w:val="0"/>
          <w:color w:val="333333"/>
          <w:sz w:val="22"/>
        </w:rPr>
        <w:t>No teste: criar cliente, capturar id, executar delete, validar mensagem retornada, e opcionalmente validar que o cliente não existe mais.</w:t>
      </w:r>
    </w:p>
    <w:p>
      <w:pPr>
        <w:pStyle w:val="Heading4"/>
        <w:spacing w:before="200" w:after="80"/>
      </w:pPr>
      <w:r>
        <w:rPr>
          <w:rFonts w:ascii="Arial" w:hAnsi="Arial"/>
          <w:b/>
          <w:color w:val="1F4D78"/>
          <w:sz w:val="22"/>
        </w:rPr>
        <w:t>Consolidando com MCP Inspector e integração com VSCode</w:t>
      </w:r>
    </w:p>
    <w:p>
      <w:pPr>
        <w:spacing w:after="160"/>
      </w:pPr>
      <w:r>
        <w:rPr>
          <w:rFonts w:ascii="Arial" w:hAnsi="Arial"/>
          <w:b w:val="0"/>
          <w:color w:val="333333"/>
          <w:sz w:val="22"/>
        </w:rPr>
        <w:t>Antes de levar ao editor, o inspector valida todas as tools disponíveis (list, get, create, update, delete), execução manual, retorno das operações — todas funcionando corretamente. Com tudo implementado, o MCP é levado ao VSCode, que passa a atuar como cliente MCP, descobrindo as tools, executando operações, interagindo com o servidor — momento em que o projeto deixa de ser apenas código e passa a ser ferramenta utilizável.</w:t>
      </w:r>
    </w:p>
    <w:p>
      <w:pPr>
        <w:pStyle w:val="Heading4"/>
        <w:spacing w:before="200" w:after="80"/>
      </w:pPr>
      <w:r>
        <w:rPr>
          <w:rFonts w:ascii="Arial" w:hAnsi="Arial"/>
          <w:b/>
          <w:color w:val="1F4D78"/>
          <w:sz w:val="22"/>
        </w:rPr>
        <w:t>Testando com linguagem natural e abstração além da API original</w:t>
      </w:r>
    </w:p>
    <w:p>
      <w:pPr>
        <w:spacing w:after="160"/>
      </w:pPr>
      <w:r>
        <w:rPr>
          <w:rFonts w:ascii="Arial" w:hAnsi="Arial"/>
          <w:b w:val="0"/>
          <w:color w:val="333333"/>
          <w:sz w:val="22"/>
        </w:rPr>
        <w:t>Um dos pontos mais interessantes: solicitar em linguagem natural (ex.: "remover cliente com determinado nome") sem especificar qual tool usar ou qual sequência executar — o sistema consegue identificar que precisa buscar o cliente, recuperar o id, executar o delete. Isso mostra o poder da combinação entre MCP bem estruturado, descrição clara, contexto adequado.</w:t>
      </w:r>
    </w:p>
    <w:p>
      <w:pPr>
        <w:spacing w:before="120" w:after="120"/>
        <w:ind w:left="360" w:right="360"/>
        <w:shd w:val="clear" w:fill="F5F5F5"/>
        <w:pBdr>
          <w:left w:val="single" w:color="2E75B6" w:sz="4" w:space="10"/>
        </w:pBdr>
      </w:pPr>
      <w:r>
        <w:rPr>
          <w:rFonts w:ascii="Arial" w:hAnsi="Arial"/>
          <w:b w:val="0"/>
          <w:color w:val="333333"/>
          <w:sz w:val="22"/>
        </w:rPr>
        <w:t>🔍 Exemplo detalhado: a API original não tinha busca por nome — mesmo assim, o MCP consegue oferecer essa capacidade, porque a lógica foi implementada na camada de serviço, e a tool abstrai essa complexidade. Isso é exemplo claro de como o MCP adiciona valor sobre sistema legado.</w:t>
      </w:r>
    </w:p>
    <w:p>
      <w:pPr>
        <w:pStyle w:val="Heading4"/>
        <w:spacing w:before="200" w:after="80"/>
      </w:pPr>
      <w:r>
        <w:rPr>
          <w:rFonts w:ascii="Arial" w:hAnsi="Arial"/>
          <w:b/>
          <w:color w:val="1F4D78"/>
          <w:sz w:val="22"/>
        </w:rPr>
        <w:t>O papel das descrições e schemas</w:t>
      </w:r>
    </w:p>
    <w:p>
      <w:pPr>
        <w:spacing w:after="160"/>
      </w:pPr>
      <w:r>
        <w:rPr>
          <w:rFonts w:ascii="Arial" w:hAnsi="Arial"/>
          <w:b w:val="0"/>
          <w:color w:val="333333"/>
          <w:sz w:val="22"/>
        </w:rPr>
        <w:t>Ao definir bem nome de tools, descrições e schemas, facilita-se o trabalho da IA — ela consegue entender o que fazer, escolher a tool correta, encadear operações, tudo sem necessidade de instrução explícita.</w:t>
      </w:r>
    </w:p>
    <w:p>
      <w:pPr>
        <w:spacing w:before="120" w:after="120"/>
        <w:ind w:left="360" w:right="360"/>
        <w:shd w:val="clear" w:fill="F5F5F5"/>
        <w:pBdr>
          <w:left w:val="single" w:color="2E75B6" w:sz="4" w:space="10"/>
        </w:pBdr>
      </w:pPr>
      <w:r>
        <w:rPr>
          <w:rFonts w:ascii="Arial" w:hAnsi="Arial"/>
          <w:b w:val="0"/>
          <w:color w:val="333333"/>
          <w:sz w:val="22"/>
        </w:rPr>
        <w:t>✅ Resultado/Conclusão: neste ponto o sistema possui listagem, criação, busca por múltiplos critérios, atualização e remoção — tudo acessível via MCP. O resultado final é um MCP robusto, organizado, capaz de conectar uma IA a um sistema legado de forma eficiente, segura e escalável. Possibilidades de evolução naturais: prompt para todas as tools, melhoria na mensagem de retorno, implementação de autenticação, tratamento mais robusto de erro — a base já está completa.</w:t>
      </w:r>
    </w:p>
    <w:p>
      <w:pPr>
        <w:pStyle w:val="Heading2"/>
        <w:spacing w:before="360" w:after="160"/>
      </w:pPr>
      <w:r>
        <w:rPr>
          <w:rFonts w:ascii="Arial" w:hAnsi="Arial"/>
          <w:b/>
          <w:color w:val="2E74B5"/>
          <w:sz w:val="28"/>
        </w:rPr>
        <w:t>Módulo 06: Segurança e Governança em MCPs</w:t>
      </w:r>
    </w:p>
    <w:p>
      <w:pPr>
        <w:pStyle w:val="Heading3"/>
        <w:spacing w:before="200" w:after="80"/>
      </w:pPr>
      <w:r>
        <w:rPr>
          <w:rFonts w:ascii="Arial" w:hAnsi="Arial"/>
          <w:b/>
          <w:color w:val="1F4D78"/>
          <w:sz w:val="24"/>
        </w:rPr>
        <w:t>Capítulo 1: Template Inicial e Arquitetura + Boas Práticas de Organização de Código e Estrutura de Projeto</w:t>
      </w:r>
    </w:p>
    <w:p>
      <w:pPr>
        <w:pStyle w:val="Heading4"/>
        <w:spacing w:before="200" w:after="80"/>
      </w:pPr>
      <w:r>
        <w:rPr>
          <w:rFonts w:ascii="Arial" w:hAnsi="Arial"/>
          <w:b/>
          <w:color w:val="1F4D78"/>
          <w:sz w:val="22"/>
        </w:rPr>
        <w:t>A mudança de foco: segurança</w:t>
      </w:r>
    </w:p>
    <w:p>
      <w:pPr>
        <w:spacing w:after="160"/>
      </w:pPr>
      <w:r>
        <w:rPr>
          <w:rFonts w:ascii="Arial" w:hAnsi="Arial"/>
          <w:b w:val="0"/>
          <w:color w:val="333333"/>
          <w:sz w:val="22"/>
        </w:rPr>
        <w:t xml:space="preserve">Este módulo trata de tema essencial para qualquer aplicação exposta ao mundo real: </w:t>
      </w:r>
      <w:r>
        <w:rPr>
          <w:rFonts w:ascii="Arial" w:hAnsi="Arial"/>
          <w:b/>
          <w:color w:val="333333"/>
          <w:sz w:val="22"/>
        </w:rPr>
        <w:t>segurança</w:t>
      </w:r>
      <w:r>
        <w:rPr>
          <w:rFonts w:ascii="Arial" w:hAnsi="Arial"/>
          <w:b w:val="0"/>
          <w:color w:val="333333"/>
          <w:sz w:val="22"/>
        </w:rPr>
        <w:t xml:space="preserve"> — como estruturar autenticação, autorização e controle de uso numa API legada, e como preparar esse mesmo raciocínio para servidores MCP. Publicar aplicação na web não é só fazê-la funcionar — é garantir que funcione com controle, previsibilidade, proteção adequada para quem consome e para quem opera.</w:t>
      </w:r>
    </w:p>
    <w:p>
      <w:pPr>
        <w:spacing w:after="160"/>
      </w:pPr>
      <w:r>
        <w:rPr>
          <w:rFonts w:ascii="Arial" w:hAnsi="Arial"/>
          <w:b w:val="0"/>
          <w:color w:val="333333"/>
          <w:sz w:val="22"/>
        </w:rPr>
        <w:t xml:space="preserve">Três pilares fundamentais neste ponto: </w:t>
      </w:r>
      <w:r>
        <w:rPr>
          <w:rFonts w:ascii="Arial" w:hAnsi="Arial"/>
          <w:b/>
          <w:color w:val="333333"/>
          <w:sz w:val="22"/>
        </w:rPr>
        <w:t>autenticação</w:t>
      </w:r>
      <w:r>
        <w:rPr>
          <w:rFonts w:ascii="Arial" w:hAnsi="Arial"/>
          <w:b w:val="0"/>
          <w:color w:val="333333"/>
          <w:sz w:val="22"/>
        </w:rPr>
        <w:t xml:space="preserve">, </w:t>
      </w:r>
      <w:r>
        <w:rPr>
          <w:rFonts w:ascii="Arial" w:hAnsi="Arial"/>
          <w:b/>
          <w:color w:val="333333"/>
          <w:sz w:val="22"/>
        </w:rPr>
        <w:t>autorização</w:t>
      </w:r>
      <w:r>
        <w:rPr>
          <w:rFonts w:ascii="Arial" w:hAnsi="Arial"/>
          <w:b w:val="0"/>
          <w:color w:val="333333"/>
          <w:sz w:val="22"/>
        </w:rPr>
        <w:t xml:space="preserve">, </w:t>
      </w:r>
      <w:r>
        <w:rPr>
          <w:rFonts w:ascii="Arial" w:hAnsi="Arial"/>
          <w:b/>
          <w:color w:val="333333"/>
          <w:sz w:val="22"/>
        </w:rPr>
        <w:t>limitação de uso</w:t>
      </w:r>
      <w:r>
        <w:rPr>
          <w:rFonts w:ascii="Arial" w:hAnsi="Arial"/>
          <w:b w:val="0"/>
          <w:color w:val="333333"/>
          <w:sz w:val="22"/>
        </w:rPr>
        <w:t xml:space="preserve"> — decisivos quando se deixa de trabalhar só em ambiente local e se começa a pensar em publicação real.</w:t>
      </w:r>
    </w:p>
    <w:p>
      <w:pPr>
        <w:pStyle w:val="Heading4"/>
        <w:spacing w:before="200" w:after="80"/>
      </w:pPr>
      <w:r>
        <w:rPr>
          <w:rFonts w:ascii="Arial" w:hAnsi="Arial"/>
          <w:b/>
          <w:color w:val="1F4D78"/>
          <w:sz w:val="22"/>
        </w:rPr>
        <w:t>JWT para autenticação de usuários</w:t>
      </w:r>
    </w:p>
    <w:p>
      <w:pPr>
        <w:spacing w:after="160"/>
      </w:pPr>
      <w:r>
        <w:rPr>
          <w:rFonts w:ascii="Arial" w:hAnsi="Arial"/>
          <w:b w:val="0"/>
          <w:color w:val="333333"/>
          <w:sz w:val="22"/>
        </w:rPr>
        <w:t xml:space="preserve">Sobre a API legada, implementa-se autenticação com </w:t>
      </w:r>
      <w:r>
        <w:rPr>
          <w:rFonts w:ascii="Arial" w:hAnsi="Arial"/>
          <w:b/>
          <w:color w:val="333333"/>
          <w:sz w:val="22"/>
        </w:rPr>
        <w:t>JWT</w:t>
      </w:r>
      <w:r>
        <w:rPr>
          <w:rFonts w:ascii="Arial" w:hAnsi="Arial"/>
          <w:b w:val="0"/>
          <w:color w:val="333333"/>
          <w:sz w:val="22"/>
        </w:rPr>
        <w:t xml:space="preserve"> e autorização baseada em papel: usuário autenticado recebe token, usado para acessar rotas, e dependendo do papel, algumas ações são permitidas e outras não. Isso faz a aplicação sair de cenário puramente funcional e passar a operar com regra real de acesso.</w:t>
      </w:r>
    </w:p>
    <w:p>
      <w:pPr>
        <w:spacing w:after="160"/>
      </w:pPr>
      <w:r>
        <w:rPr>
          <w:rFonts w:ascii="Arial" w:hAnsi="Arial"/>
          <w:b w:val="0"/>
          <w:color w:val="333333"/>
          <w:sz w:val="22"/>
        </w:rPr>
        <w:t>O JWT é modelo bem conhecido: usuário informa credencial, recebe token assinado, usa nas próximas chamadas — o token pode expirar, oferecendo camada importante de proteção caso vazado. Essa escolha faz sentido para autenticação de usuário humano e fluxo clássico de login.</w:t>
      </w:r>
    </w:p>
    <w:p>
      <w:pPr>
        <w:pStyle w:val="Heading4"/>
        <w:spacing w:before="200" w:after="80"/>
      </w:pPr>
      <w:r>
        <w:rPr>
          <w:rFonts w:ascii="Arial" w:hAnsi="Arial"/>
          <w:b/>
          <w:color w:val="1F4D78"/>
          <w:sz w:val="22"/>
        </w:rPr>
        <w:t>Por que MCP costuma usar outro modelo</w:t>
      </w:r>
    </w:p>
    <w:p>
      <w:pPr>
        <w:spacing w:after="160"/>
      </w:pPr>
      <w:r>
        <w:rPr>
          <w:rFonts w:ascii="Arial" w:hAnsi="Arial"/>
          <w:b w:val="0"/>
          <w:color w:val="333333"/>
          <w:sz w:val="22"/>
        </w:rPr>
        <w:t xml:space="preserve">Trazendo a discussão para servidor MCP, a lógica costuma ser diferente. No mundo de MCP, normalmente não faz sentido obrigar o cliente a informar usuário/senha, solicitar token com frequência, lidar com expiração constante. Na prática, o padrão mais comum é </w:t>
      </w:r>
      <w:r>
        <w:rPr>
          <w:rFonts w:ascii="Arial" w:hAnsi="Arial"/>
          <w:b/>
          <w:color w:val="333333"/>
          <w:sz w:val="22"/>
        </w:rPr>
        <w:t>API key permanente</w:t>
      </w:r>
      <w:r>
        <w:rPr>
          <w:rFonts w:ascii="Arial" w:hAnsi="Arial"/>
          <w:b w:val="0"/>
          <w:color w:val="333333"/>
          <w:sz w:val="22"/>
        </w:rPr>
        <w:t>, armazenada em variável de ambiente, arquivo de configuração ou mecanismo seguro de provisionamento — muito parecido com o já usado em integração com serviço externo ao longo do curso.</w:t>
      </w:r>
    </w:p>
    <w:p>
      <w:pPr>
        <w:pStyle w:val="Heading4"/>
        <w:spacing w:before="200" w:after="80"/>
      </w:pPr>
      <w:r>
        <w:rPr>
          <w:rFonts w:ascii="Arial" w:hAnsi="Arial"/>
          <w:b/>
          <w:color w:val="1F4D78"/>
          <w:sz w:val="22"/>
        </w:rPr>
        <w:t>O problema das chaves sem expiração e os Service Tokens</w:t>
      </w:r>
    </w:p>
    <w:p>
      <w:pPr>
        <w:spacing w:after="160"/>
      </w:pPr>
      <w:r>
        <w:rPr>
          <w:rFonts w:ascii="Arial" w:hAnsi="Arial"/>
          <w:b w:val="0"/>
          <w:color w:val="333333"/>
          <w:sz w:val="22"/>
        </w:rPr>
        <w:t xml:space="preserve">Esse modelo, embora prático, traz risco importante: se uma API key vaza, ela não expira sozinha como um JWT tradicional — sem estratégia adicional, o dano potencial é muito maior. É exatamente por isso que se introduz a ideia de </w:t>
      </w:r>
      <w:r>
        <w:rPr>
          <w:rFonts w:ascii="Arial" w:hAnsi="Arial"/>
          <w:b/>
          <w:color w:val="333333"/>
          <w:sz w:val="22"/>
        </w:rPr>
        <w:t>service tokens</w:t>
      </w:r>
      <w:r>
        <w:rPr>
          <w:rFonts w:ascii="Arial" w:hAnsi="Arial"/>
          <w:b w:val="0"/>
          <w:color w:val="333333"/>
          <w:sz w:val="22"/>
        </w:rPr>
        <w:t>, que funcionam como forma mais controlada de acesso programático: permitem identificar o cliente consumindo o serviço, definir quais ações ele pode executar, limitar quantas chamadas pode fazer, bloquear/revogar acesso quando necessário. Esse modelo é muito comum em ambiente corporativo, principalmente quando o consumidor não é usuário final, mas outro serviço, integração ou agente automatizado.</w:t>
      </w:r>
    </w:p>
    <w:p>
      <w:pPr>
        <w:pStyle w:val="Heading4"/>
        <w:spacing w:before="200" w:after="80"/>
      </w:pPr>
      <w:r>
        <w:rPr>
          <w:rFonts w:ascii="Arial" w:hAnsi="Arial"/>
          <w:b/>
          <w:color w:val="1F4D78"/>
          <w:sz w:val="22"/>
        </w:rPr>
        <w:t>Controle de autorização por papel</w:t>
      </w:r>
    </w:p>
    <w:p>
      <w:pPr>
        <w:spacing w:after="160"/>
      </w:pPr>
      <w:r>
        <w:rPr>
          <w:rFonts w:ascii="Arial" w:hAnsi="Arial"/>
          <w:b w:val="0"/>
          <w:color w:val="333333"/>
          <w:sz w:val="22"/>
        </w:rPr>
        <w:t xml:space="preserve">O template prepara a aplicação para trabalhar com papéis diferentes — dois perfis: </w:t>
      </w:r>
      <w:r>
        <w:rPr>
          <w:rFonts w:ascii="Arial" w:hAnsi="Arial"/>
          <w:b/>
          <w:color w:val="333333"/>
          <w:sz w:val="22"/>
        </w:rPr>
        <w:t>membro</w:t>
      </w:r>
      <w:r>
        <w:rPr>
          <w:rFonts w:ascii="Arial" w:hAnsi="Arial"/>
          <w:b w:val="0"/>
          <w:color w:val="333333"/>
          <w:sz w:val="22"/>
        </w:rPr>
        <w:t xml:space="preserve"> (acesso só de leitura) e </w:t>
      </w:r>
      <w:r>
        <w:rPr>
          <w:rFonts w:ascii="Arial" w:hAnsi="Arial"/>
          <w:b/>
          <w:color w:val="333333"/>
          <w:sz w:val="22"/>
        </w:rPr>
        <w:t>admin</w:t>
      </w:r>
      <w:r>
        <w:rPr>
          <w:rFonts w:ascii="Arial" w:hAnsi="Arial"/>
          <w:b w:val="0"/>
          <w:color w:val="333333"/>
          <w:sz w:val="22"/>
        </w:rPr>
        <w:t xml:space="preserve"> (pode escrever, atualizar, remover). Essa distinção mostra: autorização não é a mesma coisa que autenticação.</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w:t>
      </w:r>
      <w:r>
        <w:rPr>
          <w:rFonts w:ascii="Arial" w:hAnsi="Arial"/>
          <w:b/>
          <w:color w:val="333333"/>
          <w:sz w:val="22"/>
        </w:rPr>
        <w:t>autenticação responde "quem é você?"; autorização responde "o que você pode fazer?"</w:t>
      </w:r>
      <w:r>
        <w:rPr>
          <w:rFonts w:ascii="Arial" w:hAnsi="Arial"/>
          <w:b w:val="0"/>
          <w:color w:val="333333"/>
          <w:sz w:val="22"/>
        </w:rPr>
        <w:t>. Essa distinção conceitual atravessa o módulo inteiro.</w:t>
      </w:r>
    </w:p>
    <w:p>
      <w:pPr>
        <w:pStyle w:val="Heading4"/>
        <w:spacing w:before="200" w:after="80"/>
      </w:pPr>
      <w:r>
        <w:rPr>
          <w:rFonts w:ascii="Arial" w:hAnsi="Arial"/>
          <w:b/>
          <w:color w:val="1F4D78"/>
          <w:sz w:val="22"/>
        </w:rPr>
        <w:t>Template preparado e organização de código como base de segurança</w:t>
      </w:r>
    </w:p>
    <w:p>
      <w:pPr>
        <w:spacing w:after="160"/>
      </w:pPr>
      <w:r>
        <w:rPr>
          <w:rFonts w:ascii="Arial" w:hAnsi="Arial"/>
          <w:b w:val="0"/>
          <w:color w:val="333333"/>
          <w:sz w:val="22"/>
        </w:rPr>
        <w:t>O template reaproveita bastante do já construído, adicionando novas peças voltadas à segurança: biblioteca para JWT, mecanismo de rate limiting, nova camada dedicada à autenticação, bateria de testes preparada para os novos cenários. Pacotes são atualizados (nova versão do ambiente) — mostrando preocupação realista com manutenção, não só demonstração pontual.</w:t>
      </w:r>
    </w:p>
    <w:p>
      <w:pPr>
        <w:spacing w:after="160"/>
      </w:pPr>
      <w:r>
        <w:rPr>
          <w:rFonts w:ascii="Arial" w:hAnsi="Arial"/>
          <w:b w:val="0"/>
          <w:color w:val="333333"/>
          <w:sz w:val="22"/>
        </w:rPr>
        <w:t>Uma mudança arquitetural relevante é a introdução de camada específica de autenticação, organizando usuário simulado, papel de acesso, regra de autenticação, estrutura para geração/validação de token — separação evitando misturar segurança com lógica de negócio ou infraestrutura de transporte; decisão de organização de código que também é decisão arquitetural.</w:t>
      </w:r>
    </w:p>
    <w:p>
      <w:pPr>
        <w:spacing w:after="160"/>
      </w:pPr>
      <w:r>
        <w:rPr>
          <w:rFonts w:ascii="Arial" w:hAnsi="Arial"/>
          <w:b w:val="0"/>
          <w:color w:val="333333"/>
          <w:sz w:val="22"/>
        </w:rPr>
        <w:t>Uma bateria grande de teste já preparada (muitos inicialmente desabilitados) serve como contrato do comportamento esperado, permitindo implementar com objetivo claro, sem depender só de verificação manual.</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esta aula reforça um ponto que costuma passar despercebido — </w:t>
      </w:r>
      <w:r>
        <w:rPr>
          <w:rFonts w:ascii="Arial" w:hAnsi="Arial"/>
          <w:b/>
          <w:color w:val="333333"/>
          <w:sz w:val="22"/>
        </w:rPr>
        <w:t>segurança não começa só no token, começa na organização do código</w:t>
      </w:r>
      <w:r>
        <w:rPr>
          <w:rFonts w:ascii="Arial" w:hAnsi="Arial"/>
          <w:b w:val="0"/>
          <w:color w:val="333333"/>
          <w:sz w:val="22"/>
        </w:rPr>
        <w:t xml:space="preserve">. Separar corretamente autenticação, autorização, regra de negócio, integração com MCP, teste torna o sistema mais legível, auditável, fácil de evoluir — projetos inseguros quase sempre também são projetos mal organizados. Ao final, o que fica pronto não é só um template novo, é uma </w:t>
      </w:r>
      <w:r>
        <w:rPr>
          <w:rFonts w:ascii="Arial" w:hAnsi="Arial"/>
          <w:b/>
          <w:color w:val="333333"/>
          <w:sz w:val="22"/>
        </w:rPr>
        <w:t>fundação</w:t>
      </w:r>
      <w:r>
        <w:rPr>
          <w:rFonts w:ascii="Arial" w:hAnsi="Arial"/>
          <w:b w:val="0"/>
          <w:color w:val="333333"/>
          <w:sz w:val="22"/>
        </w:rPr>
        <w:t>: API legada pronta para receber autenticação, base para autorização por papel, estrutura para service token, ambiente de teste preparado, arquitetura pronta para rate limiting.</w:t>
      </w:r>
    </w:p>
    <w:p>
      <w:pPr>
        <w:pStyle w:val="Heading3"/>
        <w:spacing w:before="200" w:after="80"/>
      </w:pPr>
      <w:r>
        <w:rPr>
          <w:rFonts w:ascii="Arial" w:hAnsi="Arial"/>
          <w:b/>
          <w:color w:val="1F4D78"/>
          <w:sz w:val="24"/>
        </w:rPr>
        <w:t>Capítulo 2: Implementando Autenticação com RBAC e Autenticação com JWT em Web API</w:t>
      </w:r>
    </w:p>
    <w:p>
      <w:pPr>
        <w:pStyle w:val="Heading4"/>
        <w:spacing w:before="200" w:after="80"/>
      </w:pPr>
      <w:r>
        <w:rPr>
          <w:rFonts w:ascii="Arial" w:hAnsi="Arial"/>
          <w:b/>
          <w:color w:val="1F4D78"/>
          <w:sz w:val="22"/>
        </w:rPr>
        <w:t>JWT + RBAC: dois conceitos que mudam a maturidade da aplicação</w:t>
      </w:r>
    </w:p>
    <w:p>
      <w:pPr>
        <w:spacing w:after="160"/>
      </w:pPr>
      <w:r>
        <w:rPr>
          <w:rFonts w:ascii="Arial" w:hAnsi="Arial"/>
          <w:b w:val="0"/>
          <w:color w:val="333333"/>
          <w:sz w:val="22"/>
        </w:rPr>
        <w:t xml:space="preserve">Até aqui, API/CRUD/MCP funcionavam, mas faltava algo essencial para qualquer cenário real de publicação: controlar quem pode acessar o quê. É aqui que entram </w:t>
      </w:r>
      <w:r>
        <w:rPr>
          <w:rFonts w:ascii="Arial" w:hAnsi="Arial"/>
          <w:b/>
          <w:color w:val="333333"/>
          <w:sz w:val="22"/>
        </w:rPr>
        <w:t>JWT</w:t>
      </w:r>
      <w:r>
        <w:rPr>
          <w:rFonts w:ascii="Arial" w:hAnsi="Arial"/>
          <w:b w:val="0"/>
          <w:color w:val="333333"/>
          <w:sz w:val="22"/>
        </w:rPr>
        <w:t xml:space="preserve"> (autenticação) e </w:t>
      </w:r>
      <w:r>
        <w:rPr>
          <w:rFonts w:ascii="Arial" w:hAnsi="Arial"/>
          <w:b/>
          <w:color w:val="333333"/>
          <w:sz w:val="22"/>
        </w:rPr>
        <w:t>RBAC</w:t>
      </w:r>
      <w:r>
        <w:rPr>
          <w:rFonts w:ascii="Arial" w:hAnsi="Arial"/>
          <w:b w:val="0"/>
          <w:color w:val="333333"/>
          <w:sz w:val="22"/>
        </w:rPr>
        <w:t xml:space="preserve"> (autorização) — combinação permitindo validar identidade do usuário e depois restringir o que ele pode fazer com base no papel que ocupa no sistema.</w:t>
      </w:r>
    </w:p>
    <w:p>
      <w:pPr>
        <w:pStyle w:val="Heading4"/>
        <w:spacing w:before="200" w:after="80"/>
      </w:pPr>
      <w:r>
        <w:rPr>
          <w:rFonts w:ascii="Arial" w:hAnsi="Arial"/>
          <w:b/>
          <w:color w:val="1F4D78"/>
          <w:sz w:val="22"/>
        </w:rPr>
        <w:t>Chave secreta e registro do plugin</w:t>
      </w:r>
    </w:p>
    <w:p>
      <w:pPr>
        <w:spacing w:after="160"/>
      </w:pPr>
      <w:r>
        <w:rPr>
          <w:rFonts w:ascii="Arial" w:hAnsi="Arial"/>
          <w:b w:val="0"/>
          <w:color w:val="333333"/>
          <w:sz w:val="22"/>
        </w:rPr>
        <w:t>A primeira decisão é como trabalhar com o token JWT — é preciso uma chave secreta, elemento garantindo integridade do token gerado (sem ela, não é possível assinar corretamente nem verificar adulteração). No projeto, essa chave é definida de forma simples para fins didáticos, mas em aplicação real precisa ser forte, protegida, mantida fora do código-fonte (variável de ambiente ou mecanismo mais robusto de gestão de segredo).</w:t>
      </w:r>
    </w:p>
    <w:p>
      <w:pPr>
        <w:spacing w:after="160"/>
      </w:pPr>
      <w:r>
        <w:rPr>
          <w:rFonts w:ascii="Arial" w:hAnsi="Arial"/>
          <w:b w:val="0"/>
          <w:color w:val="333333"/>
          <w:sz w:val="22"/>
        </w:rPr>
        <w:t>Como a aplicação usa Fastify, o plugin de JWT é registrado, integrando a autenticação ao ciclo de vida da aplicação — oferecendo recurso pronto para assinar token, validar token recebido, anexar informação do usuário à requisição.</w:t>
      </w:r>
    </w:p>
    <w:p>
      <w:pPr>
        <w:pStyle w:val="Heading4"/>
        <w:spacing w:before="200" w:after="80"/>
      </w:pPr>
      <w:r>
        <w:rPr>
          <w:rFonts w:ascii="Arial" w:hAnsi="Arial"/>
          <w:b/>
          <w:color w:val="1F4D78"/>
          <w:sz w:val="22"/>
        </w:rPr>
        <w:t>Camada própria de autenticação e usuários simulados</w:t>
      </w:r>
    </w:p>
    <w:p>
      <w:pPr>
        <w:spacing w:after="160"/>
      </w:pPr>
      <w:r>
        <w:rPr>
          <w:rFonts w:ascii="Arial" w:hAnsi="Arial"/>
          <w:b w:val="0"/>
          <w:color w:val="333333"/>
          <w:sz w:val="22"/>
        </w:rPr>
        <w:t>Em vez de misturar toda a lógica no arquivo principal, uma camada específica para autenticação é criada, concentrando: definição de rota pública, lógica de login, verificação de token, autorização por papel, integração com os hooks do framework — decisão que faz diferença especialmente em projeto maior.</w:t>
      </w:r>
    </w:p>
    <w:p>
      <w:pPr>
        <w:spacing w:after="160"/>
      </w:pPr>
      <w:r>
        <w:rPr>
          <w:rFonts w:ascii="Arial" w:hAnsi="Arial"/>
          <w:b w:val="0"/>
          <w:color w:val="333333"/>
          <w:sz w:val="22"/>
        </w:rPr>
        <w:t xml:space="preserve">Para demonstração, um conjunto fixo de usuário (sem sistema completo de cadastro/identidade) — dois perfis principais: </w:t>
      </w:r>
      <w:r>
        <w:rPr>
          <w:rFonts w:ascii="Arial" w:hAnsi="Arial"/>
          <w:b/>
          <w:color w:val="333333"/>
          <w:sz w:val="22"/>
        </w:rPr>
        <w:t>admin</w:t>
      </w:r>
      <w:r>
        <w:rPr>
          <w:rFonts w:ascii="Arial" w:hAnsi="Arial"/>
          <w:b w:val="0"/>
          <w:color w:val="333333"/>
          <w:sz w:val="22"/>
        </w:rPr>
        <w:t xml:space="preserve"> e </w:t>
      </w:r>
      <w:r>
        <w:rPr>
          <w:rFonts w:ascii="Arial" w:hAnsi="Arial"/>
          <w:b/>
          <w:color w:val="333333"/>
          <w:sz w:val="22"/>
        </w:rPr>
        <w:t>member</w:t>
      </w:r>
      <w:r>
        <w:rPr>
          <w:rFonts w:ascii="Arial" w:hAnsi="Arial"/>
          <w:b w:val="0"/>
          <w:color w:val="333333"/>
          <w:sz w:val="22"/>
        </w:rPr>
        <w:t xml:space="preserve"> — base do controle de acesso da aplicação.</w:t>
      </w:r>
    </w:p>
    <w:p>
      <w:pPr>
        <w:pStyle w:val="Heading4"/>
        <w:spacing w:before="200" w:after="80"/>
      </w:pPr>
      <w:r>
        <w:rPr>
          <w:rFonts w:ascii="Arial" w:hAnsi="Arial"/>
          <w:b/>
          <w:color w:val="1F4D78"/>
          <w:sz w:val="22"/>
        </w:rPr>
        <w:t>Definindo rotas públicas e usando hooks do Fastify</w:t>
      </w:r>
    </w:p>
    <w:p>
      <w:pPr>
        <w:spacing w:after="160"/>
      </w:pPr>
      <w:r>
        <w:rPr>
          <w:rFonts w:ascii="Arial" w:hAnsi="Arial"/>
          <w:b w:val="0"/>
          <w:color w:val="333333"/>
          <w:sz w:val="22"/>
        </w:rPr>
        <w:t>Antes de bloquear tudo, decide-se quais rotas devem permanecer públicas — prática comum: health check, login, endpoint de emissão de service token precisam ser acessíveis sem autenticação prévia (ou servem para monitoramento, ou são o ponto de entrada do processo de autenticação).</w:t>
      </w:r>
    </w:p>
    <w:p>
      <w:pPr>
        <w:spacing w:after="160"/>
      </w:pPr>
      <w:r>
        <w:rPr>
          <w:rFonts w:ascii="Arial" w:hAnsi="Arial"/>
          <w:b w:val="0"/>
          <w:color w:val="333333"/>
          <w:sz w:val="22"/>
        </w:rPr>
        <w:t xml:space="preserve">Para aplicar verificação antes que a requisição chegue às rotas protegidas, usa-se o hook </w:t>
      </w:r>
      <w:r>
        <w:rPr>
          <w:rFonts w:ascii="Arial" w:hAnsi="Arial"/>
          <w:b/>
          <w:color w:val="333333"/>
          <w:sz w:val="22"/>
        </w:rPr>
        <w:t>`onRequest`</w:t>
      </w:r>
      <w:r>
        <w:rPr>
          <w:rFonts w:ascii="Arial" w:hAnsi="Arial"/>
          <w:b w:val="0"/>
          <w:color w:val="333333"/>
          <w:sz w:val="22"/>
        </w:rPr>
        <w:t xml:space="preserve"> do Fastify — executado logo no início do ciclo da requisição, permitindo interceptar antes que ela alcance qualquer lógica de negócio.</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segurança deve acontecer o mais </w:t>
      </w:r>
      <w:r>
        <w:rPr>
          <w:rFonts w:ascii="Arial" w:hAnsi="Arial"/>
          <w:b/>
          <w:color w:val="333333"/>
          <w:sz w:val="22"/>
        </w:rPr>
        <w:t>cedo possível</w:t>
      </w:r>
      <w:r>
        <w:rPr>
          <w:rFonts w:ascii="Arial" w:hAnsi="Arial"/>
          <w:b w:val="0"/>
          <w:color w:val="333333"/>
          <w:sz w:val="22"/>
        </w:rPr>
        <w:t xml:space="preserve"> no fluxo. A regra inicial: se a rota for pública, a requisição segue normalmente; se não, precisa ser autenticada. Isso adota modelo </w:t>
      </w:r>
      <w:r>
        <w:rPr>
          <w:rFonts w:ascii="Arial" w:hAnsi="Arial"/>
          <w:b/>
          <w:color w:val="333333"/>
          <w:sz w:val="22"/>
        </w:rPr>
        <w:t>"seguro por padrão"</w:t>
      </w:r>
      <w:r>
        <w:rPr>
          <w:rFonts w:ascii="Arial" w:hAnsi="Arial"/>
          <w:b w:val="0"/>
          <w:color w:val="333333"/>
          <w:sz w:val="22"/>
        </w:rPr>
        <w:t xml:space="preserve"> — tudo é privado, exceto o que é explicitamente liberado, reduzindo o risco de esquecer uma rota exposta sem proteção.</w:t>
      </w:r>
    </w:p>
    <w:p>
      <w:pPr>
        <w:pStyle w:val="Heading4"/>
        <w:spacing w:before="200" w:after="80"/>
      </w:pPr>
      <w:r>
        <w:rPr>
          <w:rFonts w:ascii="Arial" w:hAnsi="Arial"/>
          <w:b/>
          <w:color w:val="1F4D78"/>
          <w:sz w:val="22"/>
        </w:rPr>
        <w:t>Rota de login e geração do token</w:t>
      </w:r>
    </w:p>
    <w:p>
      <w:pPr>
        <w:spacing w:after="160"/>
      </w:pPr>
      <w:r>
        <w:rPr>
          <w:rFonts w:ascii="Arial" w:hAnsi="Arial"/>
          <w:b w:val="0"/>
          <w:color w:val="333333"/>
          <w:sz w:val="22"/>
        </w:rPr>
        <w:t>A rota de login recebe credenciais, valida se o usuário existe e se a senha está correta, gera token JWT em caso de sucesso — como rota pública, não exige token (é justamente a porta de entrada para obtê-lo). A entrada é validada explicitamente (username, password) para melhorar previsibilidade da API.</w:t>
      </w:r>
    </w:p>
    <w:p>
      <w:pPr>
        <w:spacing w:after="160"/>
      </w:pPr>
      <w:r>
        <w:rPr>
          <w:rFonts w:ascii="Arial" w:hAnsi="Arial"/>
          <w:b w:val="0"/>
          <w:color w:val="333333"/>
          <w:sz w:val="22"/>
        </w:rPr>
        <w:t xml:space="preserve">Busca do usuário trata o username de forma </w:t>
      </w:r>
      <w:r>
        <w:rPr>
          <w:rFonts w:ascii="Arial" w:hAnsi="Arial"/>
          <w:b/>
          <w:color w:val="333333"/>
          <w:sz w:val="22"/>
        </w:rPr>
        <w:t>case insensitive</w:t>
      </w:r>
      <w:r>
        <w:rPr>
          <w:rFonts w:ascii="Arial" w:hAnsi="Arial"/>
          <w:b w:val="0"/>
          <w:color w:val="333333"/>
          <w:sz w:val="22"/>
        </w:rPr>
        <w:t xml:space="preserve"> (evitando que diferença de maiúscula/minúscula atrapalhe), enquanto a senha continua exigindo correspondência exata. Se usuário não encontrado ou senha errada, retorna falha de autenticação — impedindo acesso não autorizado logo na entrada.</w:t>
      </w:r>
    </w:p>
    <w:p>
      <w:pPr>
        <w:spacing w:after="160"/>
      </w:pPr>
      <w:r>
        <w:rPr>
          <w:rFonts w:ascii="Arial" w:hAnsi="Arial"/>
          <w:b w:val="0"/>
          <w:color w:val="333333"/>
          <w:sz w:val="22"/>
        </w:rPr>
        <w:t xml:space="preserve">Quando o usuário é validado, o token é gerado incluindo não só o nome, mas também o </w:t>
      </w:r>
      <w:r>
        <w:rPr>
          <w:rFonts w:ascii="Arial" w:hAnsi="Arial"/>
          <w:b/>
          <w:color w:val="333333"/>
          <w:sz w:val="22"/>
        </w:rPr>
        <w:t>papel</w:t>
      </w:r>
      <w:r>
        <w:rPr>
          <w:rFonts w:ascii="Arial" w:hAnsi="Arial"/>
          <w:b w:val="0"/>
          <w:color w:val="333333"/>
          <w:sz w:val="22"/>
        </w:rPr>
        <w:t xml:space="preserve"> (role) — significando que o token já carrega a informação necessária para as etapas seguintes saberem se aquele usuário é admin ou member. Isso simplifica bastante a autorização posterior, porque a role já acompanha a identidade autenticada.</w:t>
      </w:r>
    </w:p>
    <w:p>
      <w:pPr>
        <w:pStyle w:val="Heading4"/>
        <w:spacing w:before="200" w:after="80"/>
      </w:pPr>
      <w:r>
        <w:rPr>
          <w:rFonts w:ascii="Arial" w:hAnsi="Arial"/>
          <w:b/>
          <w:color w:val="1F4D78"/>
          <w:sz w:val="22"/>
        </w:rPr>
        <w:t>Token como identidade transportada e validação nas rotas privadas</w:t>
      </w:r>
    </w:p>
    <w:p>
      <w:pPr>
        <w:spacing w:after="160"/>
      </w:pPr>
      <w:r>
        <w:rPr>
          <w:rFonts w:ascii="Arial" w:hAnsi="Arial"/>
          <w:b w:val="0"/>
          <w:color w:val="333333"/>
          <w:sz w:val="22"/>
        </w:rPr>
        <w:t>Depois de emitido, o token acompanha o usuário em todas as chamadas protegidas via header de autorização (formato Bearer) — o sistema não precisa perguntar novamente quem é o usuário a cada chamada, o token já leva essa informação. No hook global, a verificação de token nas rotas privadas usa o próprio mecanismo do plugin Fastify — token válido, requisição segue; inválido/expirado/ausente, aplicação interrompe e devolve erro de autorização.</w:t>
      </w:r>
    </w:p>
    <w:p>
      <w:pPr>
        <w:spacing w:after="160"/>
      </w:pPr>
      <w:r>
        <w:rPr>
          <w:rFonts w:ascii="Arial" w:hAnsi="Arial"/>
          <w:b w:val="0"/>
          <w:color w:val="333333"/>
          <w:sz w:val="22"/>
        </w:rPr>
        <w:t>Depois de validado, o contexto do usuário (username, role) fica disponível na própria requisição — sem precisar reprocessar token ou buscar informação adicional. Esse contexto é o elo entre autenticação e autorização.</w:t>
      </w:r>
    </w:p>
    <w:p>
      <w:pPr>
        <w:pStyle w:val="Heading4"/>
        <w:spacing w:before="200" w:after="80"/>
      </w:pPr>
      <w:r>
        <w:rPr>
          <w:rFonts w:ascii="Arial" w:hAnsi="Arial"/>
          <w:b/>
          <w:color w:val="1F4D78"/>
          <w:sz w:val="22"/>
        </w:rPr>
        <w:t>Introduzindo RBAC e a função reutilizável de papel</w:t>
      </w:r>
    </w:p>
    <w:p>
      <w:pPr>
        <w:spacing w:after="160"/>
      </w:pPr>
      <w:r>
        <w:rPr>
          <w:rFonts w:ascii="Arial" w:hAnsi="Arial"/>
          <w:b w:val="0"/>
          <w:color w:val="333333"/>
          <w:sz w:val="22"/>
        </w:rPr>
        <w:t xml:space="preserve">Com usuário autenticado e role disponível, implementa-se </w:t>
      </w:r>
      <w:r>
        <w:rPr>
          <w:rFonts w:ascii="Arial" w:hAnsi="Arial"/>
          <w:b/>
          <w:color w:val="333333"/>
          <w:sz w:val="22"/>
        </w:rPr>
        <w:t>RBAC (Role-Based Access Control)</w:t>
      </w:r>
      <w:r>
        <w:rPr>
          <w:rFonts w:ascii="Arial" w:hAnsi="Arial"/>
          <w:b w:val="0"/>
          <w:color w:val="333333"/>
          <w:sz w:val="22"/>
        </w:rPr>
        <w:t xml:space="preserve"> — modelo simples e eficaz de autorização, tomando decisão com base no papel do usuário. Regra clara: member só lê; admin escreve/atualiza/remove — política bastante comum em sistema corporativo.</w:t>
      </w:r>
    </w:p>
    <w:p>
      <w:pPr>
        <w:spacing w:after="160"/>
      </w:pPr>
      <w:r>
        <w:rPr>
          <w:rFonts w:ascii="Arial" w:hAnsi="Arial"/>
          <w:b w:val="0"/>
          <w:color w:val="333333"/>
          <w:sz w:val="22"/>
        </w:rPr>
        <w:t xml:space="preserve">Para aplicar RBAC em rotas específicas, usa-se outro recurso importante do Fastify: o </w:t>
      </w:r>
      <w:r>
        <w:rPr>
          <w:rFonts w:ascii="Arial" w:hAnsi="Arial"/>
          <w:b/>
          <w:color w:val="333333"/>
          <w:sz w:val="22"/>
        </w:rPr>
        <w:t>`preHandler`</w:t>
      </w:r>
      <w:r>
        <w:rPr>
          <w:rFonts w:ascii="Arial" w:hAnsi="Arial"/>
          <w:b w:val="0"/>
          <w:color w:val="333333"/>
          <w:sz w:val="22"/>
        </w:rPr>
        <w:t xml:space="preserve">. Se o </w:t>
      </w:r>
      <w:r>
        <w:rPr>
          <w:rFonts w:ascii="Courier New" w:hAnsi="Courier New"/>
          <w:color w:val="333333"/>
          <w:sz w:val="20"/>
        </w:rPr>
        <w:t>onRequest</w:t>
      </w:r>
      <w:r>
        <w:rPr>
          <w:rFonts w:ascii="Arial" w:hAnsi="Arial"/>
          <w:b w:val="0"/>
          <w:color w:val="333333"/>
          <w:sz w:val="22"/>
        </w:rPr>
        <w:t xml:space="preserve"> protege a entrada geral, o </w:t>
      </w:r>
      <w:r>
        <w:rPr>
          <w:rFonts w:ascii="Courier New" w:hAnsi="Courier New"/>
          <w:color w:val="333333"/>
          <w:sz w:val="20"/>
        </w:rPr>
        <w:t>preHandler</w:t>
      </w:r>
      <w:r>
        <w:rPr>
          <w:rFonts w:ascii="Arial" w:hAnsi="Arial"/>
          <w:b w:val="0"/>
          <w:color w:val="333333"/>
          <w:sz w:val="22"/>
        </w:rPr>
        <w:t xml:space="preserve"> permite verificação específica antes de um endpoint individual — ideal para autorização, porque nem toda rota protegida exige a mesma permissão.</w:t>
      </w:r>
    </w:p>
    <w:p>
      <w:pPr>
        <w:spacing w:after="160"/>
      </w:pPr>
      <w:r>
        <w:rPr>
          <w:rFonts w:ascii="Arial" w:hAnsi="Arial"/>
          <w:b w:val="0"/>
          <w:color w:val="333333"/>
          <w:sz w:val="22"/>
        </w:rPr>
        <w:t>Em vez de escrever a mesma verificação em toda rota, a lógica é abstraída numa função reutilizável, recebendo a role necessária e comparando com a role do usuário autenticado — se suficiente, a chamada segue; se não, erro de permissão insuficiente. As rotas de escrita (criação, atualização, remoção) passam a exigir role admin; rotas de leitura continuam acessíveis a member — mapeamento traduzindo a política de segurança diretamente para o comportamento da API.</w:t>
      </w:r>
    </w:p>
    <w:p>
      <w:pPr>
        <w:pStyle w:val="Heading4"/>
        <w:spacing w:before="200" w:after="80"/>
      </w:pPr>
      <w:r>
        <w:rPr>
          <w:rFonts w:ascii="Arial" w:hAnsi="Arial"/>
          <w:b/>
          <w:color w:val="1F4D78"/>
          <w:sz w:val="22"/>
        </w:rPr>
        <w:t>Testando com admin e member, e a importância dos testes automatizados</w:t>
      </w:r>
    </w:p>
    <w:p>
      <w:pPr>
        <w:spacing w:after="160"/>
      </w:pPr>
      <w:r>
        <w:rPr>
          <w:rFonts w:ascii="Arial" w:hAnsi="Arial"/>
          <w:b w:val="0"/>
          <w:color w:val="333333"/>
          <w:sz w:val="22"/>
        </w:rPr>
        <w:t>Validando com os dois perfis: admin consegue login, gera token, cria cliente, rotas de escrita respondem normalmente; member também faz login e gera token, rotas de leitura funcionam, mas rotas de escrita retornam erro de permissão. Esse contraste é exatamente o comportamento desejado.</w:t>
      </w:r>
    </w:p>
    <w:p>
      <w:pPr>
        <w:spacing w:after="160"/>
      </w:pPr>
      <w:r>
        <w:rPr>
          <w:rFonts w:ascii="Arial" w:hAnsi="Arial"/>
          <w:b w:val="0"/>
          <w:color w:val="333333"/>
          <w:sz w:val="22"/>
        </w:rPr>
        <w:t>Não se para na validação manual — a bateria de testes automatizados valida cenários como login com credencial válida/inválida, acesso autorizado para leitura, bloqueio de escrita para member, liberação de escrita para admin — transformando a implementação em algo realmente confiável.</w:t>
      </w:r>
    </w:p>
    <w:p>
      <w:pPr>
        <w:spacing w:before="120" w:after="120"/>
        <w:ind w:left="360" w:right="360"/>
        <w:shd w:val="clear" w:fill="F5F5F5"/>
        <w:pBdr>
          <w:left w:val="single" w:color="2E75B6" w:sz="4" w:space="10"/>
        </w:pBdr>
      </w:pPr>
      <w:r>
        <w:rPr>
          <w:rFonts w:ascii="Arial" w:hAnsi="Arial"/>
          <w:b w:val="0"/>
          <w:color w:val="333333"/>
          <w:sz w:val="22"/>
        </w:rPr>
        <w:t>✅ Resultado/Conclusão: com JWT e RBAC implementados na Web API, fica pronto o terreno para a próxima evolução: autenticação voltada para consumo por serviço e por MCPs. Isso é importante porque o modelo de autenticação para usuário humano não é necessariamente o melhor modelo para integração automatizada — em API consumida por cliente programático, entram em cena conceito como service token e API key. Mas esse próximo passo só faz sentido porque a base de autenticação/autorização já está bem estabelecida.</w:t>
      </w:r>
    </w:p>
    <w:p>
      <w:pPr>
        <w:pStyle w:val="Heading3"/>
        <w:spacing w:before="200" w:after="80"/>
      </w:pPr>
      <w:r>
        <w:rPr>
          <w:rFonts w:ascii="Arial" w:hAnsi="Arial"/>
          <w:b/>
          <w:color w:val="1F4D78"/>
          <w:sz w:val="24"/>
        </w:rPr>
        <w:t>Capítulo 3: Autenticação e Autorização com Service Tokens em Web APIs</w:t>
      </w:r>
    </w:p>
    <w:p>
      <w:pPr>
        <w:pStyle w:val="Heading4"/>
        <w:spacing w:before="200" w:after="80"/>
      </w:pPr>
      <w:r>
        <w:rPr>
          <w:rFonts w:ascii="Arial" w:hAnsi="Arial"/>
          <w:b/>
          <w:color w:val="1F4D78"/>
          <w:sz w:val="22"/>
        </w:rPr>
        <w:t>Por que Service Tokens existem</w:t>
      </w:r>
    </w:p>
    <w:p>
      <w:pPr>
        <w:spacing w:after="160"/>
      </w:pPr>
      <w:r>
        <w:rPr>
          <w:rFonts w:ascii="Arial" w:hAnsi="Arial"/>
          <w:b w:val="0"/>
          <w:color w:val="333333"/>
          <w:sz w:val="22"/>
        </w:rPr>
        <w:t xml:space="preserve">Ao trabalhar com MCP ou integração automatizada, o fluxo tradicional de login/senha deixa de fazer sentido — não é prático exigir que editor faça login manual, integração renove token constantemente, ou agente automatizado lide com expiração frequente. Nesse contexto, surge o </w:t>
      </w:r>
      <w:r>
        <w:rPr>
          <w:rFonts w:ascii="Arial" w:hAnsi="Arial"/>
          <w:b/>
          <w:color w:val="333333"/>
          <w:sz w:val="22"/>
        </w:rPr>
        <w:t>Service Token</w:t>
      </w:r>
      <w:r>
        <w:rPr>
          <w:rFonts w:ascii="Arial" w:hAnsi="Arial"/>
          <w:b w:val="0"/>
          <w:color w:val="333333"/>
          <w:sz w:val="22"/>
        </w:rPr>
        <w:t>, funcionando como API Key: permite que o cliente se autentique uma única vez, reutilize a credencial indefinidamente, simplificando o fluxo de integração — padrão presente em diversas plataformas modernas.</w:t>
      </w:r>
    </w:p>
    <w:p>
      <w:pPr>
        <w:pStyle w:val="Heading4"/>
        <w:spacing w:before="200" w:after="80"/>
      </w:pPr>
      <w:r>
        <w:rPr>
          <w:rFonts w:ascii="Arial" w:hAnsi="Arial"/>
          <w:b/>
          <w:color w:val="1F4D78"/>
          <w:sz w:val="22"/>
        </w:rPr>
        <w:t>Diferença entre JWT e Service Token</w:t>
      </w:r>
    </w:p>
    <w:tbl>
      <w:tblPr>
        <w:tblW w:type="auto" w:w="0"/>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88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p>
        </w:tc>
        <w:tc>
          <w:tcPr>
            <w:tcW w:type="dxa" w:w="288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JWT</w:t>
            </w:r>
          </w:p>
        </w:tc>
        <w:tc>
          <w:tcPr>
            <w:tcW w:type="dxa" w:w="2880"/>
            <w:shd w:val="clear" w:fill="D6E4F0"/>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color w:val="333333"/>
                <w:sz w:val="22"/>
              </w:rPr>
              <w:t>Service Token</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Expira</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Sim</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Não automaticamente</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Representa</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Sessão de usuário</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Integração</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Fluxo</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Exige login</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Reutilizável</w:t>
            </w:r>
          </w:p>
        </w:tc>
      </w:tr>
      <w:tr>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Ideal para</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Usuário humano</w:t>
            </w:r>
          </w:p>
        </w:tc>
        <w:tc>
          <w:tcPr>
            <w:tcW w:type="dxa" w:w="2880"/>
            <w:shd w:val="clear" w:fill="FFFFFF"/>
            <w:tcBorders>
              <w:top w:val="single" w:color="CCCCCC" w:sz="4"/>
              <w:left w:val="single" w:color="CCCCCC" w:sz="4"/>
              <w:bottom w:val="single" w:color="CCCCCC" w:sz="4"/>
              <w:right w:val="single" w:color="CCCCCC" w:sz="4"/>
            </w:tcBorders>
            <w:tcMar>
              <w:top w:w="80" w:type="dxa"/>
              <w:bottom w:w="80" w:type="dxa"/>
              <w:left w:w="120" w:type="dxa"/>
              <w:right w:w="120" w:type="dxa"/>
            </w:tcMar>
          </w:tcPr>
          <w:p>
            <w:r/>
            <w:r>
              <w:rPr>
                <w:rFonts w:ascii="Arial" w:hAnsi="Arial"/>
                <w:b w:val="0"/>
                <w:color w:val="333333"/>
                <w:sz w:val="22"/>
              </w:rPr>
              <w:t>Sistema/MCP</w:t>
            </w:r>
          </w:p>
        </w:tc>
      </w:tr>
    </w:tbl>
    <w:p>
      <w:pPr>
        <w:spacing w:after="80"/>
      </w:pPr>
    </w:p>
    <w:p>
      <w:pPr>
        <w:spacing w:after="160"/>
      </w:pPr>
      <w:r>
        <w:rPr>
          <w:rFonts w:ascii="Arial" w:hAnsi="Arial"/>
          <w:b w:val="0"/>
          <w:color w:val="333333"/>
          <w:sz w:val="22"/>
        </w:rPr>
        <w:t>Essa diferença impacta diretamente a arquitetura. O custo da simplicidade: se um Service Token vaza, ele continua válido, não expira sozinho, pode ser usado indefinidamente — por isso sistema real precisa de mecanismo de revogação manual, rotação de token, monitoramento de uso (o capítulo foca na implementação básica, deixando claro esse ponto de atenção).</w:t>
      </w:r>
    </w:p>
    <w:p>
      <w:pPr>
        <w:pStyle w:val="Heading4"/>
        <w:spacing w:before="200" w:after="80"/>
      </w:pPr>
      <w:r>
        <w:rPr>
          <w:rFonts w:ascii="Arial" w:hAnsi="Arial"/>
          <w:b/>
          <w:color w:val="1F4D78"/>
          <w:sz w:val="22"/>
        </w:rPr>
        <w:t>O conceito de super admin e a rota de geração de Service Token</w:t>
      </w:r>
    </w:p>
    <w:p>
      <w:pPr>
        <w:spacing w:after="160"/>
      </w:pPr>
      <w:r>
        <w:rPr>
          <w:rFonts w:ascii="Arial" w:hAnsi="Arial"/>
          <w:b w:val="0"/>
          <w:color w:val="333333"/>
          <w:sz w:val="22"/>
        </w:rPr>
        <w:t xml:space="preserve">Para permitir geração de Service Tokens, introduz-se o </w:t>
      </w:r>
      <w:r>
        <w:rPr>
          <w:rFonts w:ascii="Arial" w:hAnsi="Arial"/>
          <w:b/>
          <w:color w:val="333333"/>
          <w:sz w:val="22"/>
        </w:rPr>
        <w:t>super secret</w:t>
      </w:r>
      <w:r>
        <w:rPr>
          <w:rFonts w:ascii="Arial" w:hAnsi="Arial"/>
          <w:b w:val="0"/>
          <w:color w:val="333333"/>
          <w:sz w:val="22"/>
        </w:rPr>
        <w:t xml:space="preserve"> — credencial adicional usada só para autorizar a criação de novos tokens, representando nível mais alto de privilégio (associado a administrador do sistema, interface interna, painel de gestão) — evitando que qualquer usuário gere token indiscriminadamente.</w:t>
      </w:r>
    </w:p>
    <w:p>
      <w:pPr>
        <w:spacing w:after="160"/>
      </w:pPr>
      <w:r>
        <w:rPr>
          <w:rFonts w:ascii="Arial" w:hAnsi="Arial"/>
          <w:b w:val="0"/>
          <w:color w:val="333333"/>
          <w:sz w:val="22"/>
        </w:rPr>
        <w:t>A nova rota recebe username, password, admin super secret — validando primeiro o super secret (se incorreto, requisição rejeitada imediatamente), depois reutilizando a mesma lógica de autenticação já implementada (verifica se usuário existe, se senha correta) — evitando duplicação, mantendo consistência.</w:t>
      </w:r>
    </w:p>
    <w:p>
      <w:pPr>
        <w:pStyle w:val="Heading4"/>
        <w:spacing w:before="200" w:after="80"/>
      </w:pPr>
      <w:r>
        <w:rPr>
          <w:rFonts w:ascii="Arial" w:hAnsi="Arial"/>
          <w:b/>
          <w:color w:val="1F4D78"/>
          <w:sz w:val="22"/>
        </w:rPr>
        <w:t>Gerando e armazenando o token</w:t>
      </w:r>
    </w:p>
    <w:p>
      <w:pPr>
        <w:spacing w:after="160"/>
      </w:pPr>
      <w:r>
        <w:rPr>
          <w:rFonts w:ascii="Arial" w:hAnsi="Arial"/>
          <w:b w:val="0"/>
          <w:color w:val="333333"/>
          <w:sz w:val="22"/>
        </w:rPr>
        <w:t xml:space="preserve">Em vez de gerar JWT, gera-se um </w:t>
      </w:r>
      <w:r>
        <w:rPr>
          <w:rFonts w:ascii="Arial" w:hAnsi="Arial"/>
          <w:b/>
          <w:color w:val="333333"/>
          <w:sz w:val="22"/>
        </w:rPr>
        <w:t>identificador único</w:t>
      </w:r>
      <w:r>
        <w:rPr>
          <w:rFonts w:ascii="Arial" w:hAnsi="Arial"/>
          <w:b w:val="0"/>
          <w:color w:val="333333"/>
          <w:sz w:val="22"/>
        </w:rPr>
        <w:t xml:space="preserve"> (mecanismo de geração aleatória, resultando em chave longa e difícil de adivinhar), retornado junto com a </w:t>
      </w:r>
      <w:r>
        <w:rPr>
          <w:rFonts w:ascii="Arial" w:hAnsi="Arial"/>
          <w:b/>
          <w:color w:val="333333"/>
          <w:sz w:val="22"/>
        </w:rPr>
        <w:t>role</w:t>
      </w:r>
      <w:r>
        <w:rPr>
          <w:rFonts w:ascii="Arial" w:hAnsi="Arial"/>
          <w:b w:val="0"/>
          <w:color w:val="333333"/>
          <w:sz w:val="22"/>
        </w:rPr>
        <w:t xml:space="preserve"> do usuário — o sistema precisa saber quais permissões aplicar posteriormente.</w:t>
      </w:r>
    </w:p>
    <w:p>
      <w:pPr>
        <w:spacing w:after="160"/>
      </w:pPr>
      <w:r>
        <w:rPr>
          <w:rFonts w:ascii="Arial" w:hAnsi="Arial"/>
          <w:b w:val="0"/>
          <w:color w:val="333333"/>
          <w:sz w:val="22"/>
        </w:rPr>
        <w:t xml:space="preserve">Diferente do JWT (stateless), o Service Token precisa ser </w:t>
      </w:r>
      <w:r>
        <w:rPr>
          <w:rFonts w:ascii="Arial" w:hAnsi="Arial"/>
          <w:b/>
          <w:color w:val="333333"/>
          <w:sz w:val="22"/>
        </w:rPr>
        <w:t>armazenado</w:t>
      </w:r>
      <w:r>
        <w:rPr>
          <w:rFonts w:ascii="Arial" w:hAnsi="Arial"/>
          <w:b w:val="0"/>
          <w:color w:val="333333"/>
          <w:sz w:val="22"/>
        </w:rPr>
        <w:t xml:space="preserve"> — uma estrutura em memória guarda o token gerado, usuário associado, role correspondente (em sistema real, deveria estar em banco de dados/sistema persistente; para fins didáticos, essa abordagem é suficiente).</w:t>
      </w:r>
    </w:p>
    <w:p>
      <w:pPr>
        <w:pStyle w:val="Heading4"/>
        <w:spacing w:before="200" w:after="80"/>
      </w:pPr>
      <w:r>
        <w:rPr>
          <w:rFonts w:ascii="Arial" w:hAnsi="Arial"/>
          <w:b/>
          <w:color w:val="1F4D78"/>
          <w:sz w:val="22"/>
        </w:rPr>
        <w:t>Adaptando o fluxo de autenticação: detectando o tipo de token</w:t>
      </w:r>
    </w:p>
    <w:p>
      <w:pPr>
        <w:spacing w:after="160"/>
      </w:pPr>
      <w:r>
        <w:rPr>
          <w:rFonts w:ascii="Arial" w:hAnsi="Arial"/>
          <w:b w:val="0"/>
          <w:color w:val="333333"/>
          <w:sz w:val="22"/>
        </w:rPr>
        <w:t>Agora a aplicação tem dois caminhos possíveis: autenticação via Service Token, ou via JWT. No hook de autenticação, o token é extraído do header de autorização, e tenta-se identificar se corresponde a um Service Token emitido ou se deve ser tratado como JWT. Se encontrado na estrutura de Service Tokens, o usuário é considerado autenticado, e o contexto é atribuído diretamente à requisição — sem precisar validar JWT. Caso contrário, segue-se o fluxo tradicional.</w:t>
      </w:r>
    </w:p>
    <w:p>
      <w:pPr>
        <w:spacing w:after="160"/>
      </w:pPr>
      <w:r>
        <w:rPr>
          <w:rFonts w:ascii="Arial" w:hAnsi="Arial"/>
          <w:b w:val="0"/>
          <w:color w:val="333333"/>
          <w:sz w:val="22"/>
        </w:rPr>
        <w:t xml:space="preserve">Um ponto muito importante: independentemente do tipo de autenticação, o </w:t>
      </w:r>
      <w:r>
        <w:rPr>
          <w:rFonts w:ascii="Arial" w:hAnsi="Arial"/>
          <w:b/>
          <w:color w:val="333333"/>
          <w:sz w:val="22"/>
        </w:rPr>
        <w:t>resultado final é o mesmo</w:t>
      </w:r>
      <w:r>
        <w:rPr>
          <w:rFonts w:ascii="Arial" w:hAnsi="Arial"/>
          <w:b w:val="0"/>
          <w:color w:val="333333"/>
          <w:sz w:val="22"/>
        </w:rPr>
        <w:t xml:space="preserve"> — a requisição passa a ter usuário identificado e role definida, permitindo que o restante da aplicação funcione sem saber qual método de autenticação foi usado. Essa unificação simplifica bastante o design, e mantém compatibilidade com RBAC (token de admin executa escrita, token de member fica restrito à leitura — mesma consistência independente do método).</w:t>
      </w:r>
    </w:p>
    <w:p>
      <w:pPr>
        <w:pStyle w:val="Heading4"/>
        <w:spacing w:before="200" w:after="80"/>
      </w:pPr>
      <w:r>
        <w:rPr>
          <w:rFonts w:ascii="Arial" w:hAnsi="Arial"/>
          <w:b/>
          <w:color w:val="1F4D78"/>
          <w:sz w:val="22"/>
        </w:rPr>
        <w:t>Uso prático com MCP</w:t>
      </w:r>
    </w:p>
    <w:p>
      <w:pPr>
        <w:spacing w:after="160"/>
      </w:pPr>
      <w:r>
        <w:rPr>
          <w:rFonts w:ascii="Arial" w:hAnsi="Arial"/>
          <w:b w:val="0"/>
          <w:color w:val="333333"/>
          <w:sz w:val="22"/>
        </w:rPr>
        <w:t>Esse modelo é exatamente o necessário para MCP: em vez de configurar login/senha no editor, é possível gerar um Service Token, armazenar em variável de ambiente, reutilizar automaticamente — compatível com padrão já usado em integração via HTTP, SDK, serviço externo. Na implementação, reutiliza-se o mesmo header de autorização (padrão Bearer, embora prática comum seja header dedicado) — simplificando a integração; o importante é o backend saber diferenciar os tipos.</w:t>
      </w:r>
    </w:p>
    <w:p>
      <w:pPr>
        <w:spacing w:after="160"/>
      </w:pPr>
      <w:r>
        <w:rPr>
          <w:rFonts w:ascii="Arial" w:hAnsi="Arial"/>
          <w:b w:val="0"/>
          <w:color w:val="333333"/>
          <w:sz w:val="22"/>
        </w:rPr>
        <w:t>Um detalhe de robustez: se o header não existir, o sistema não deve quebrar — deve seguir o fluxo e retornar erro de não autorizado, evitando erro inesperado em produção.</w:t>
      </w:r>
    </w:p>
    <w:p>
      <w:pPr>
        <w:pStyle w:val="Heading4"/>
        <w:spacing w:before="200" w:after="80"/>
      </w:pPr>
      <w:r>
        <w:rPr>
          <w:rFonts w:ascii="Arial" w:hAnsi="Arial"/>
          <w:b/>
          <w:color w:val="1F4D78"/>
          <w:sz w:val="22"/>
        </w:rPr>
        <w:t>Convivência entre dois modelos e preparação para produção</w:t>
      </w:r>
    </w:p>
    <w:p>
      <w:pPr>
        <w:spacing w:after="160"/>
      </w:pPr>
      <w:r>
        <w:rPr>
          <w:rFonts w:ascii="Arial" w:hAnsi="Arial"/>
          <w:b w:val="0"/>
          <w:color w:val="333333"/>
          <w:sz w:val="22"/>
        </w:rPr>
        <w:t>Ao final da implementação, o sistema suporta dois modelos: JWT para usuário humano, Service Token para integração — coexistência muito comum em sistema real, atendendo diferente tipo de cliente sem duplicar a aplicação.</w:t>
      </w:r>
    </w:p>
    <w:p>
      <w:pPr>
        <w:spacing w:after="160"/>
      </w:pPr>
      <w:r>
        <w:rPr>
          <w:rFonts w:ascii="Arial" w:hAnsi="Arial"/>
          <w:b w:val="0"/>
          <w:color w:val="333333"/>
          <w:sz w:val="22"/>
        </w:rPr>
        <w:t>Para produção, alguns pontos precisam ser considerados: persistência dos tokens, mecanismo de revogação, auditoria de uso, rotação periódica de chave, proteção do super secret — essenciais para segurança em larga escala.</w:t>
      </w:r>
    </w:p>
    <w:p>
      <w:pPr>
        <w:spacing w:before="120" w:after="120"/>
        <w:ind w:left="360" w:right="360"/>
        <w:shd w:val="clear" w:fill="F5F5F5"/>
        <w:pBdr>
          <w:left w:val="single" w:color="2E75B6" w:sz="4" w:space="10"/>
        </w:pBdr>
      </w:pPr>
      <w:r>
        <w:rPr>
          <w:rFonts w:ascii="Arial" w:hAnsi="Arial"/>
          <w:b w:val="0"/>
          <w:color w:val="333333"/>
          <w:sz w:val="22"/>
        </w:rPr>
        <w:t xml:space="preserve">✅ Resultado/Conclusão: com Service Tokens implementados, o sistema já autentica usuário humano, autentica integração, controla permissão com RBAC, integra com MCP de forma natural. O próximo passo natural é controlar o </w:t>
      </w:r>
      <w:r>
        <w:rPr>
          <w:rFonts w:ascii="Arial" w:hAnsi="Arial"/>
          <w:b/>
          <w:color w:val="333333"/>
          <w:sz w:val="22"/>
        </w:rPr>
        <w:t>uso</w:t>
      </w:r>
      <w:r>
        <w:rPr>
          <w:rFonts w:ascii="Arial" w:hAnsi="Arial"/>
          <w:b w:val="0"/>
          <w:color w:val="333333"/>
          <w:sz w:val="22"/>
        </w:rPr>
        <w:t xml:space="preserve"> da API, evitando abuso e garantindo estabilidade.</w:t>
      </w:r>
    </w:p>
    <w:p>
      <w:pPr>
        <w:pStyle w:val="Heading3"/>
        <w:spacing w:before="200" w:after="80"/>
      </w:pPr>
      <w:r>
        <w:rPr>
          <w:rFonts w:ascii="Arial" w:hAnsi="Arial"/>
          <w:b/>
          <w:color w:val="1F4D78"/>
          <w:sz w:val="24"/>
        </w:rPr>
        <w:t>Capítulo 4: Controlando Acesso por Tokens com Rate Limiting</w:t>
      </w:r>
    </w:p>
    <w:p>
      <w:pPr>
        <w:pStyle w:val="Heading4"/>
        <w:spacing w:before="200" w:after="80"/>
      </w:pPr>
      <w:r>
        <w:rPr>
          <w:rFonts w:ascii="Arial" w:hAnsi="Arial"/>
          <w:b/>
          <w:color w:val="1F4D78"/>
          <w:sz w:val="22"/>
        </w:rPr>
        <w:t>O princípio de confiança zero</w:t>
      </w:r>
    </w:p>
    <w:p>
      <w:pPr>
        <w:spacing w:after="160"/>
      </w:pPr>
      <w:r>
        <w:rPr>
          <w:rFonts w:ascii="Arial" w:hAnsi="Arial"/>
          <w:b w:val="0"/>
          <w:color w:val="333333"/>
          <w:sz w:val="22"/>
        </w:rPr>
        <w:t xml:space="preserve">Com autenticação (JWT e Service Token) e autorização (RBAC) implementadas, avança-se para a terceira grande camada quando se pensa em API pública e consumo por MCP: </w:t>
      </w:r>
      <w:r>
        <w:rPr>
          <w:rFonts w:ascii="Arial" w:hAnsi="Arial"/>
          <w:b/>
          <w:color w:val="333333"/>
          <w:sz w:val="22"/>
        </w:rPr>
        <w:t>controle de uso</w:t>
      </w:r>
      <w:r>
        <w:rPr>
          <w:rFonts w:ascii="Arial" w:hAnsi="Arial"/>
          <w:b w:val="0"/>
          <w:color w:val="333333"/>
          <w:sz w:val="22"/>
        </w:rPr>
        <w:t xml:space="preserve">. O objetivo deixa de ser só identificar quem pode acessar, e passa a ser também limitar </w:t>
      </w:r>
      <w:r>
        <w:rPr>
          <w:rFonts w:ascii="Arial" w:hAnsi="Arial"/>
          <w:b/>
          <w:color w:val="333333"/>
          <w:sz w:val="22"/>
        </w:rPr>
        <w:t>como</w:t>
      </w:r>
      <w:r>
        <w:rPr>
          <w:rFonts w:ascii="Arial" w:hAnsi="Arial"/>
          <w:b w:val="0"/>
          <w:color w:val="333333"/>
          <w:sz w:val="22"/>
        </w:rPr>
        <w:t xml:space="preserve"> esse acesso acontece.</w:t>
      </w:r>
    </w:p>
    <w:p>
      <w:pPr>
        <w:spacing w:after="160"/>
      </w:pPr>
      <w:r>
        <w:rPr>
          <w:rFonts w:ascii="Arial" w:hAnsi="Arial"/>
          <w:b w:val="0"/>
          <w:color w:val="333333"/>
          <w:sz w:val="22"/>
        </w:rPr>
        <w:t xml:space="preserve">Trabalhando com API exposta publicamente, parte-se sempre do princípio de </w:t>
      </w:r>
      <w:r>
        <w:rPr>
          <w:rFonts w:ascii="Arial" w:hAnsi="Arial"/>
          <w:b/>
          <w:color w:val="333333"/>
          <w:sz w:val="22"/>
        </w:rPr>
        <w:t>confiança zero</w:t>
      </w:r>
      <w:r>
        <w:rPr>
          <w:rFonts w:ascii="Arial" w:hAnsi="Arial"/>
          <w:b w:val="0"/>
          <w:color w:val="333333"/>
          <w:sz w:val="22"/>
        </w:rPr>
        <w:t xml:space="preserve"> — não se pode assumir que o cliente vai se comportar bem, mesmo legítimo, podendo haver loop acidental, erro de implementação, uso indevido, ataque automatizado. Por isso, além de autenticar e autorizar, é preciso controlar o </w:t>
      </w:r>
      <w:r>
        <w:rPr>
          <w:rFonts w:ascii="Arial" w:hAnsi="Arial"/>
          <w:b/>
          <w:color w:val="333333"/>
          <w:sz w:val="22"/>
        </w:rPr>
        <w:t>volume</w:t>
      </w:r>
      <w:r>
        <w:rPr>
          <w:rFonts w:ascii="Arial" w:hAnsi="Arial"/>
          <w:b w:val="0"/>
          <w:color w:val="333333"/>
          <w:sz w:val="22"/>
        </w:rPr>
        <w:t xml:space="preserve"> de requisição.</w:t>
      </w:r>
    </w:p>
    <w:p>
      <w:pPr>
        <w:pStyle w:val="Heading4"/>
        <w:spacing w:before="200" w:after="80"/>
      </w:pPr>
      <w:r>
        <w:rPr>
          <w:rFonts w:ascii="Arial" w:hAnsi="Arial"/>
          <w:b/>
          <w:color w:val="1F4D78"/>
          <w:sz w:val="22"/>
        </w:rPr>
        <w:t>Por que rate limiting é essencial</w:t>
      </w:r>
    </w:p>
    <w:p>
      <w:pPr>
        <w:spacing w:after="160"/>
      </w:pPr>
      <w:r>
        <w:rPr>
          <w:rFonts w:ascii="Arial" w:hAnsi="Arial"/>
          <w:b w:val="0"/>
          <w:color w:val="333333"/>
          <w:sz w:val="22"/>
        </w:rPr>
        <w:t>Imagine um cliente normalmente fazendo 10 requisições/minuto, que de repente passa a fazer 1000/minuto — isso pode indicar bug na aplicação cliente, uso abusivo, ou tentativa de ataque. Além disso, muitas vezes a API consome serviço pago por requisição/token (como integração com modelo de linguagem) — sem controle, isso pode gerar custo inesperado e até indisponibilidade do sistema.</w:t>
      </w:r>
    </w:p>
    <w:p>
      <w:pPr>
        <w:spacing w:after="160"/>
      </w:pPr>
      <w:r>
        <w:rPr>
          <w:rFonts w:ascii="Arial" w:hAnsi="Arial"/>
          <w:b w:val="0"/>
          <w:color w:val="333333"/>
          <w:sz w:val="22"/>
        </w:rPr>
        <w:t>Rate limiting funciona como barreira adicional: mesmo autenticado e autorizado, o usuário ainda precisa respeitar limite de uso — prática padrão em qualquer API pública madura.</w:t>
      </w:r>
    </w:p>
    <w:p>
      <w:pPr>
        <w:pStyle w:val="Heading4"/>
        <w:spacing w:before="200" w:after="80"/>
      </w:pPr>
      <w:r>
        <w:rPr>
          <w:rFonts w:ascii="Arial" w:hAnsi="Arial"/>
          <w:b/>
          <w:color w:val="1F4D78"/>
          <w:sz w:val="22"/>
        </w:rPr>
        <w:t>Configuração de limites e janela de tempo</w:t>
      </w:r>
    </w:p>
    <w:p>
      <w:pPr>
        <w:spacing w:after="160"/>
      </w:pPr>
      <w:r>
        <w:rPr>
          <w:rFonts w:ascii="Arial" w:hAnsi="Arial"/>
          <w:b w:val="0"/>
          <w:color w:val="333333"/>
          <w:sz w:val="22"/>
        </w:rPr>
        <w:t>A configuração central define quantidade máxima de requisição e janela de tempo (exemplo: 90 requisições/minuto) — equilíbrio entre permitir uso normal e evitar abuso; a escolha desses valores depende do perfil da aplicação.</w:t>
      </w:r>
    </w:p>
    <w:p>
      <w:pPr>
        <w:spacing w:after="160"/>
      </w:pPr>
      <w:r>
        <w:rPr>
          <w:rFonts w:ascii="Arial" w:hAnsi="Arial"/>
          <w:b w:val="0"/>
          <w:color w:val="333333"/>
          <w:sz w:val="22"/>
        </w:rPr>
        <w:t>A janela de tempo é definida em minutos — se limitado por segundo de forma muito rígida, pode prejudicar experiência normal do usuário (pico momentâneo, período de baixa utilização são naturais); janela por minuto é mais comum e tolerante a variação.</w:t>
      </w:r>
    </w:p>
    <w:p>
      <w:pPr>
        <w:pStyle w:val="Heading4"/>
        <w:spacing w:before="200" w:after="80"/>
      </w:pPr>
      <w:r>
        <w:rPr>
          <w:rFonts w:ascii="Arial" w:hAnsi="Arial"/>
          <w:b/>
          <w:color w:val="1F4D78"/>
          <w:sz w:val="22"/>
        </w:rPr>
        <w:t>Identificando o cliente corretamente</w:t>
      </w:r>
    </w:p>
    <w:p>
      <w:pPr>
        <w:spacing w:after="160"/>
      </w:pPr>
      <w:r>
        <w:rPr>
          <w:rFonts w:ascii="Arial" w:hAnsi="Arial"/>
          <w:b w:val="0"/>
          <w:color w:val="333333"/>
          <w:sz w:val="22"/>
        </w:rPr>
        <w:t xml:space="preserve">Um dos pontos mais importantes: definir </w:t>
      </w:r>
      <w:r>
        <w:rPr>
          <w:rFonts w:ascii="Arial" w:hAnsi="Arial"/>
          <w:b/>
          <w:color w:val="333333"/>
          <w:sz w:val="22"/>
        </w:rPr>
        <w:t>quem é o cliente</w:t>
      </w:r>
      <w:r>
        <w:rPr>
          <w:rFonts w:ascii="Arial" w:hAnsi="Arial"/>
          <w:b w:val="0"/>
          <w:color w:val="333333"/>
          <w:sz w:val="22"/>
        </w:rPr>
        <w:t xml:space="preserve">. No projeto, usa-se a própria credencial de autenticação como identificador — limite aplicado por JWT ou Service Token; se o token não estiver presente, usa-se o </w:t>
      </w:r>
      <w:r>
        <w:rPr>
          <w:rFonts w:ascii="Arial" w:hAnsi="Arial"/>
          <w:b/>
          <w:color w:val="333333"/>
          <w:sz w:val="22"/>
        </w:rPr>
        <w:t>IP</w:t>
      </w:r>
      <w:r>
        <w:rPr>
          <w:rFonts w:ascii="Arial" w:hAnsi="Arial"/>
          <w:b w:val="0"/>
          <w:color w:val="333333"/>
          <w:sz w:val="22"/>
        </w:rPr>
        <w:t xml:space="preserve"> como fallback, cobrindo dois cenários: cliente autenticado (controle por token) e rota pública (controle por IP).</w:t>
      </w:r>
    </w:p>
    <w:p>
      <w:pPr>
        <w:spacing w:after="160"/>
      </w:pPr>
      <w:r>
        <w:rPr>
          <w:rFonts w:ascii="Arial" w:hAnsi="Arial"/>
          <w:b w:val="0"/>
          <w:color w:val="333333"/>
          <w:sz w:val="22"/>
        </w:rPr>
        <w:t>A lógica de identificação reaproveita o mesmo padrão da autenticação: extrai-se o token do header de autorização, remove-se o prefixo padrão, usa-se esse valor como chave de identificação; sem token, usa-se o IP — garantindo consistência entre autenticação e rate limiting.</w:t>
      </w:r>
    </w:p>
    <w:p>
      <w:pPr>
        <w:pStyle w:val="Heading4"/>
        <w:spacing w:before="200" w:after="80"/>
      </w:pPr>
      <w:r>
        <w:rPr>
          <w:rFonts w:ascii="Arial" w:hAnsi="Arial"/>
          <w:b/>
          <w:color w:val="1F4D78"/>
          <w:sz w:val="22"/>
        </w:rPr>
        <w:t>Plugin e teste com limite baixo</w:t>
      </w:r>
    </w:p>
    <w:p>
      <w:pPr>
        <w:spacing w:after="160"/>
      </w:pPr>
      <w:r>
        <w:rPr>
          <w:rFonts w:ascii="Arial" w:hAnsi="Arial"/>
          <w:b w:val="0"/>
          <w:color w:val="333333"/>
          <w:sz w:val="22"/>
        </w:rPr>
        <w:t>Usa-se um plugin específico do framework (assim como com JWT), resolvendo controle de contagem, janela de tempo, bloqueio automático, resposta padronizada — evitando reinventar lógica complexa e reduzindo risco de erro. O plugin é registrado no servidor, com atenção ao ciclo de inicialização (garantir que carregue corretamente antes do uso).</w:t>
      </w:r>
    </w:p>
    <w:p>
      <w:pPr>
        <w:spacing w:after="160"/>
      </w:pPr>
      <w:r>
        <w:rPr>
          <w:rFonts w:ascii="Arial" w:hAnsi="Arial"/>
          <w:b w:val="0"/>
          <w:color w:val="333333"/>
          <w:sz w:val="22"/>
        </w:rPr>
        <w:t xml:space="preserve">Para validar, usa-se limite extremamente baixo durante teste (ex.: 1 requisição/minuto) — reproduzindo facilmente o comportamento esperado (primeira requisição funciona, segunda falha). Quando o limite é atingido, a API retorna </w:t>
      </w:r>
      <w:r>
        <w:rPr>
          <w:rFonts w:ascii="Arial" w:hAnsi="Arial"/>
          <w:b/>
          <w:color w:val="333333"/>
          <w:sz w:val="22"/>
        </w:rPr>
        <w:t>HTTP 429 (Too Many Requests)</w:t>
      </w:r>
      <w:r>
        <w:rPr>
          <w:rFonts w:ascii="Arial" w:hAnsi="Arial"/>
          <w:b w:val="0"/>
          <w:color w:val="333333"/>
          <w:sz w:val="22"/>
        </w:rPr>
        <w:t xml:space="preserve"> com mensagem indicando o limite excedido e informando quando o cliente pode tentar novamente — padrão importante, permitindo que o cliente entenda o erro, implemente retry adequado, evite comportamento agressivo.</w:t>
      </w:r>
    </w:p>
    <w:p>
      <w:pPr>
        <w:pStyle w:val="Heading4"/>
        <w:spacing w:before="200" w:after="80"/>
      </w:pPr>
      <w:r>
        <w:rPr>
          <w:rFonts w:ascii="Arial" w:hAnsi="Arial"/>
          <w:b/>
          <w:color w:val="1F4D78"/>
          <w:sz w:val="22"/>
        </w:rPr>
        <w:t>Voltando à configuração real e validando com testes</w:t>
      </w:r>
    </w:p>
    <w:p>
      <w:pPr>
        <w:spacing w:after="160"/>
      </w:pPr>
      <w:r>
        <w:rPr>
          <w:rFonts w:ascii="Arial" w:hAnsi="Arial"/>
          <w:b w:val="0"/>
          <w:color w:val="333333"/>
          <w:sz w:val="22"/>
        </w:rPr>
        <w:t>Depois de validado, o valor real é restaurado (ex.: 90 req/min, mais adequado para uso normal) — validado também via teste automatizado (requisição dentro do limite funciona; requisição adicional falha com 429; comportamento consistente), garantindo que alteração futura não quebre essa proteção.</w:t>
      </w:r>
    </w:p>
    <w:p>
      <w:pPr>
        <w:pStyle w:val="Heading4"/>
        <w:spacing w:before="200" w:after="80"/>
      </w:pPr>
      <w:r>
        <w:rPr>
          <w:rFonts w:ascii="Arial" w:hAnsi="Arial"/>
          <w:b/>
          <w:color w:val="1F4D78"/>
          <w:sz w:val="22"/>
        </w:rPr>
        <w:t>Integração com Service Tokens, JWT e rotas públicas</w:t>
      </w:r>
    </w:p>
    <w:p>
      <w:pPr>
        <w:spacing w:after="160"/>
      </w:pPr>
      <w:r>
        <w:rPr>
          <w:rFonts w:ascii="Arial" w:hAnsi="Arial"/>
          <w:b w:val="0"/>
          <w:color w:val="333333"/>
          <w:sz w:val="22"/>
        </w:rPr>
        <w:t>O rate limiting funciona perfeitamente com Service Tokens — cada token possui seu próprio limite, então clientes diferentes não competem entre si, e cada integração tem seu próprio controle de uso — essencial em ambiente com múltiplos consumidores. Da mesma forma, usuários autenticados via JWT são controlados individualmente, mantendo consistência.</w:t>
      </w:r>
    </w:p>
    <w:p>
      <w:pPr>
        <w:spacing w:after="160"/>
      </w:pPr>
      <w:r>
        <w:rPr>
          <w:rFonts w:ascii="Arial" w:hAnsi="Arial"/>
          <w:b w:val="0"/>
          <w:color w:val="333333"/>
          <w:sz w:val="22"/>
        </w:rPr>
        <w:t>Outro benefício importante: proteção de rotas públicas — mesmo sem autenticação, o uso por IP garante que ataque simples seja mitigado e abuso em endpoint aberto seja limitado, complementando a estratégia de segurança geral.</w:t>
      </w:r>
    </w:p>
    <w:p>
      <w:pPr>
        <w:pStyle w:val="Heading4"/>
        <w:spacing w:before="200" w:after="80"/>
      </w:pPr>
      <w:r>
        <w:rPr>
          <w:rFonts w:ascii="Arial" w:hAnsi="Arial"/>
          <w:b/>
          <w:color w:val="1F4D78"/>
          <w:sz w:val="22"/>
        </w:rPr>
        <w:t>Impacto no uso com MCP</w:t>
      </w:r>
    </w:p>
    <w:p>
      <w:pPr>
        <w:spacing w:after="160"/>
      </w:pPr>
      <w:r>
        <w:rPr>
          <w:rFonts w:ascii="Arial" w:hAnsi="Arial"/>
          <w:b w:val="0"/>
          <w:color w:val="333333"/>
          <w:sz w:val="22"/>
        </w:rPr>
        <w:t>Pensando no uso com MCP, o rate limiting ganha ainda mais importância: MCPs podem automatizar chamada, encadear operação, executar tarefa em sequência — sem controle, isso pode gerar carga muito alta. Com rate limiting, evita-se sobrecarga, controla-se custo, mantém-se estabilidade.</w:t>
      </w:r>
    </w:p>
    <w:p>
      <w:pPr>
        <w:spacing w:before="120" w:after="120"/>
        <w:ind w:left="360" w:right="360"/>
        <w:shd w:val="clear" w:fill="F5F5F5"/>
        <w:pBdr>
          <w:left w:val="single" w:color="2E75B6" w:sz="4" w:space="10"/>
        </w:pBdr>
      </w:pPr>
      <w:r>
        <w:rPr>
          <w:rFonts w:ascii="Arial" w:hAnsi="Arial"/>
          <w:b w:val="0"/>
          <w:color w:val="333333"/>
          <w:sz w:val="22"/>
        </w:rPr>
        <w:t>✅ Resultado/Conclusão: neste ponto, a aplicação possui múltiplas camadas de defesa — autenticação (JWT e Service Token), autorização (RBAC), controle de uso (rate limiting) — cada uma resolvendo problema diferente, formando juntas proteção robusta. Para ambiente real, é possível evoluir ainda mais com limite diferente por tipo de cliente, plano de uso (free/premium), monitoramento e métrica, bloqueio automático por comportamento suspeito — mas a base já está sólida.</w:t>
      </w:r>
    </w:p>
    <w:p>
      <w:pPr>
        <w:pStyle w:val="Heading3"/>
        <w:spacing w:before="200" w:after="80"/>
      </w:pPr>
      <w:r>
        <w:rPr>
          <w:rFonts w:ascii="Arial" w:hAnsi="Arial"/>
          <w:b/>
          <w:color w:val="1F4D78"/>
          <w:sz w:val="24"/>
        </w:rPr>
        <w:t>Capítulo 5: Usando Service Tokens em nosso Servidor MCP + Rate Limiting</w:t>
      </w:r>
    </w:p>
    <w:p>
      <w:pPr>
        <w:pStyle w:val="Heading4"/>
        <w:spacing w:before="200" w:after="80"/>
      </w:pPr>
      <w:r>
        <w:rPr>
          <w:rFonts w:ascii="Arial" w:hAnsi="Arial"/>
          <w:b/>
          <w:color w:val="1F4D78"/>
          <w:sz w:val="22"/>
        </w:rPr>
        <w:t>Consolidando um cenário real de produção</w:t>
      </w:r>
    </w:p>
    <w:p>
      <w:pPr>
        <w:spacing w:after="160"/>
      </w:pPr>
      <w:r>
        <w:rPr>
          <w:rFonts w:ascii="Arial" w:hAnsi="Arial"/>
          <w:b w:val="0"/>
          <w:color w:val="333333"/>
          <w:sz w:val="22"/>
        </w:rPr>
        <w:t xml:space="preserve">Com JWT, RBAC, Service Tokens e rate limiting implementados na API, chega o momento de integrar tudo isso </w:t>
      </w:r>
      <w:r>
        <w:rPr>
          <w:rFonts w:ascii="Arial" w:hAnsi="Arial"/>
          <w:b/>
          <w:color w:val="333333"/>
          <w:sz w:val="22"/>
        </w:rPr>
        <w:t>diretamente no servidor MCP</w:t>
      </w:r>
      <w:r>
        <w:rPr>
          <w:rFonts w:ascii="Arial" w:hAnsi="Arial"/>
          <w:b w:val="0"/>
          <w:color w:val="333333"/>
          <w:sz w:val="22"/>
        </w:rPr>
        <w:t xml:space="preserve"> — deixando de tratar essas funcionalidades isoladamente e passando a consolidar um cenário real de produção, onde o MCP precisa respeitar autenticação, autorização e limite de uso ao se comunicar com a API.</w:t>
      </w:r>
    </w:p>
    <w:p>
      <w:pPr>
        <w:spacing w:after="160"/>
      </w:pPr>
      <w:r>
        <w:rPr>
          <w:rFonts w:ascii="Arial" w:hAnsi="Arial"/>
          <w:b w:val="0"/>
          <w:color w:val="333333"/>
          <w:sz w:val="22"/>
        </w:rPr>
        <w:t xml:space="preserve">Até então, o MCP consumia a API de forma simples, sem considerar autenticação robusta, controle de permissão, limite de requisição — agora, ele passa a ser um cliente </w:t>
      </w:r>
      <w:r>
        <w:rPr>
          <w:rFonts w:ascii="Arial" w:hAnsi="Arial"/>
          <w:b/>
          <w:color w:val="333333"/>
          <w:sz w:val="22"/>
        </w:rPr>
        <w:t>real</w:t>
      </w:r>
      <w:r>
        <w:rPr>
          <w:rFonts w:ascii="Arial" w:hAnsi="Arial"/>
          <w:b w:val="0"/>
          <w:color w:val="333333"/>
          <w:sz w:val="22"/>
        </w:rPr>
        <w:t xml:space="preserve"> da API, sujeito às mesmas regras que qualquer outro consumidor.</w:t>
      </w:r>
    </w:p>
    <w:p>
      <w:pPr>
        <w:pStyle w:val="Heading4"/>
        <w:spacing w:before="200" w:after="80"/>
      </w:pPr>
      <w:r>
        <w:rPr>
          <w:rFonts w:ascii="Arial" w:hAnsi="Arial"/>
          <w:b/>
          <w:color w:val="1F4D78"/>
          <w:sz w:val="22"/>
        </w:rPr>
        <w:t>Service Token obrigatório e inicialização controlada</w:t>
      </w:r>
    </w:p>
    <w:p>
      <w:pPr>
        <w:spacing w:after="160"/>
      </w:pPr>
      <w:r>
        <w:rPr>
          <w:rFonts w:ascii="Arial" w:hAnsi="Arial"/>
          <w:b w:val="0"/>
          <w:color w:val="333333"/>
          <w:sz w:val="22"/>
        </w:rPr>
        <w:t xml:space="preserve">A primeira mudança importante: o MCP passa a </w:t>
      </w:r>
      <w:r>
        <w:rPr>
          <w:rFonts w:ascii="Arial" w:hAnsi="Arial"/>
          <w:b/>
          <w:color w:val="333333"/>
          <w:sz w:val="22"/>
        </w:rPr>
        <w:t>exigir</w:t>
      </w:r>
      <w:r>
        <w:rPr>
          <w:rFonts w:ascii="Arial" w:hAnsi="Arial"/>
          <w:b w:val="0"/>
          <w:color w:val="333333"/>
          <w:sz w:val="22"/>
        </w:rPr>
        <w:t xml:space="preserve"> um Service Token para funcionar, fornecido via variável de ambiente — se o token não estiver configurado, o servidor MCP simplesmente </w:t>
      </w:r>
      <w:r>
        <w:rPr>
          <w:rFonts w:ascii="Arial" w:hAnsi="Arial"/>
          <w:b/>
          <w:color w:val="333333"/>
          <w:sz w:val="22"/>
        </w:rPr>
        <w:t>não inicia</w:t>
      </w:r>
      <w:r>
        <w:rPr>
          <w:rFonts w:ascii="Arial" w:hAnsi="Arial"/>
          <w:b w:val="0"/>
          <w:color w:val="333333"/>
          <w:sz w:val="22"/>
        </w:rPr>
        <w:t>.</w:t>
      </w:r>
    </w:p>
    <w:p>
      <w:pPr>
        <w:spacing w:before="120" w:after="120"/>
        <w:ind w:left="360" w:right="360"/>
        <w:shd w:val="clear" w:fill="F5F5F5"/>
        <w:pBdr>
          <w:left w:val="single" w:color="2E75B6" w:sz="4" w:space="10"/>
        </w:pBdr>
      </w:pPr>
      <w:r>
        <w:rPr>
          <w:rFonts w:ascii="Arial" w:hAnsi="Arial"/>
          <w:b w:val="0"/>
          <w:color w:val="333333"/>
          <w:sz w:val="22"/>
        </w:rPr>
        <w:t xml:space="preserve">🔑 Regra fundamental: essa decisão é intencional — garante que ninguém consiga usar o MCP sem estar autenticado corretamente. Durante a inicialização, o MCP verifica se existe Service Token válido/configurado corretamente; caso contrário, o processo é interrompido. É melhor </w:t>
      </w:r>
      <w:r>
        <w:rPr>
          <w:rFonts w:ascii="Arial" w:hAnsi="Arial"/>
          <w:b/>
          <w:color w:val="333333"/>
          <w:sz w:val="22"/>
        </w:rPr>
        <w:t>falhar na inicialização</w:t>
      </w:r>
      <w:r>
        <w:rPr>
          <w:rFonts w:ascii="Arial" w:hAnsi="Arial"/>
          <w:b w:val="0"/>
          <w:color w:val="333333"/>
          <w:sz w:val="22"/>
        </w:rPr>
        <w:t xml:space="preserve"> do que permitir execução em estado inválido — o mesmo princípio de "fail closed" já reforçado no capítulo anterior sobre segurança do módulo.</w:t>
      </w:r>
    </w:p>
    <w:p>
      <w:pPr>
        <w:spacing w:after="160"/>
      </w:pPr>
      <w:r>
        <w:rPr>
          <w:rFonts w:ascii="Arial" w:hAnsi="Arial"/>
          <w:b w:val="0"/>
          <w:color w:val="333333"/>
          <w:sz w:val="22"/>
        </w:rPr>
        <w:t>O uso de variável de ambiente segue padrão já conhecido: o token é configurado externamente e carregado na execução, evitando exposição no código-fonte, necessidade de hardcode, vazamento acidental — modelo idêntico ao usado por outros MCPs e serviços modernos.</w:t>
      </w:r>
    </w:p>
    <w:p>
      <w:pPr>
        <w:pStyle w:val="Heading4"/>
        <w:spacing w:before="200" w:after="80"/>
      </w:pPr>
      <w:r>
        <w:rPr>
          <w:rFonts w:ascii="Arial" w:hAnsi="Arial"/>
          <w:b/>
          <w:color w:val="1F4D78"/>
          <w:sz w:val="22"/>
        </w:rPr>
        <w:t>Atualizando a infraestrutura, tratamento de erros e padronização</w:t>
      </w:r>
    </w:p>
    <w:p>
      <w:pPr>
        <w:spacing w:after="160"/>
      </w:pPr>
      <w:r>
        <w:rPr>
          <w:rFonts w:ascii="Arial" w:hAnsi="Arial"/>
          <w:b w:val="0"/>
          <w:color w:val="333333"/>
          <w:sz w:val="22"/>
        </w:rPr>
        <w:t>Na camada de comunicação, toda requisição enviada pelo MCP agora inclui o header de autorização com o Service Token — garantindo que a API consiga autenticar o cliente, aplicar RBAC, aplicar rate limiting; sem essa informação, a requisição seria rejeitada.</w:t>
      </w:r>
    </w:p>
    <w:p>
      <w:pPr>
        <w:spacing w:after="160"/>
      </w:pPr>
      <w:r>
        <w:rPr>
          <w:rFonts w:ascii="Arial" w:hAnsi="Arial"/>
          <w:b w:val="0"/>
          <w:color w:val="333333"/>
          <w:sz w:val="22"/>
        </w:rPr>
        <w:t>Antes, o MCP assumia que as chamadas funcionariam corretamente — agora, trata explicitamente token inválido, acesso negado, rate limit excedido, capturando esses erros e transformando-os em resposta estruturada, com um campo específico indicando erro, permitindo que o cliente (inclusive a IA) entenda claramente quando algo deu errado. As tools do MCP são atualizadas para poder retornar tanto resposta de sucesso quanto resposta de erro estruturada — mudança fundamental para tornar o MCP resiliente.</w:t>
      </w:r>
    </w:p>
    <w:p>
      <w:pPr>
        <w:pStyle w:val="Heading4"/>
        <w:spacing w:before="200" w:after="80"/>
      </w:pPr>
      <w:r>
        <w:rPr>
          <w:rFonts w:ascii="Arial" w:hAnsi="Arial"/>
          <w:b/>
          <w:color w:val="1F4D78"/>
          <w:sz w:val="22"/>
        </w:rPr>
        <w:t>Testando o cenário completo</w:t>
      </w:r>
    </w:p>
    <w:p>
      <w:pPr>
        <w:spacing w:after="160"/>
      </w:pPr>
      <w:r>
        <w:rPr>
          <w:rFonts w:ascii="Arial" w:hAnsi="Arial"/>
          <w:b w:val="0"/>
          <w:color w:val="333333"/>
          <w:sz w:val="22"/>
        </w:rPr>
        <w:t>Com tudo configurado, os testes do MCP passam a usar Service Token, respeitar rate limiting, validar cenário de erro — garantindo alinhamento total com a nova versão da API. O ambiente completo é subido (banco de dados, build, execução via container), fazendo o MCP se comunicar com uma API real, com todas as regras aplicadas — passo importante para sair do ambiente local isolado. Testes específicos são adicionados para token inválido, ausência de token, rate limit excedido — garantindo que o MCP responda corretamente também em situação de falha, não só em cenário ideal.</w:t>
      </w:r>
    </w:p>
    <w:p>
      <w:pPr>
        <w:pStyle w:val="Heading4"/>
        <w:spacing w:before="200" w:after="80"/>
      </w:pPr>
      <w:r>
        <w:rPr>
          <w:rFonts w:ascii="Arial" w:hAnsi="Arial"/>
          <w:b/>
          <w:color w:val="1F4D78"/>
          <w:sz w:val="22"/>
        </w:rPr>
        <w:t>Integração com o VSCode e teste sem Service Token</w:t>
      </w:r>
    </w:p>
    <w:p>
      <w:pPr>
        <w:spacing w:after="160"/>
      </w:pPr>
      <w:r>
        <w:rPr>
          <w:rFonts w:ascii="Arial" w:hAnsi="Arial"/>
          <w:b w:val="0"/>
          <w:color w:val="333333"/>
          <w:sz w:val="22"/>
        </w:rPr>
        <w:t xml:space="preserve">Depois de validado via teste, o MCP é levado ao VSCode com o Service Token já configurado — o editor passa a usá-lo automaticamente, exatamente o fluxo esperado em produção. Um teste importante: iniciar o MCP </w:t>
      </w:r>
      <w:r>
        <w:rPr>
          <w:rFonts w:ascii="Arial" w:hAnsi="Arial"/>
          <w:b/>
          <w:color w:val="333333"/>
          <w:sz w:val="22"/>
        </w:rPr>
        <w:t>sem</w:t>
      </w:r>
      <w:r>
        <w:rPr>
          <w:rFonts w:ascii="Arial" w:hAnsi="Arial"/>
          <w:b w:val="0"/>
          <w:color w:val="333333"/>
          <w:sz w:val="22"/>
        </w:rPr>
        <w:t xml:space="preserve"> o token configurado — resultado imediato: o servidor não sobe, uma mensagem de erro é exibida — confirmando que a proteção está funcionando.</w:t>
      </w:r>
    </w:p>
    <w:p>
      <w:pPr>
        <w:pStyle w:val="Heading4"/>
        <w:spacing w:before="200" w:after="80"/>
      </w:pPr>
      <w:r>
        <w:rPr>
          <w:rFonts w:ascii="Arial" w:hAnsi="Arial"/>
          <w:b/>
          <w:color w:val="1F4D78"/>
          <w:sz w:val="22"/>
        </w:rPr>
        <w:t>Testando permissões diferentes e uso via linguagem natural</w:t>
      </w:r>
    </w:p>
    <w:p>
      <w:pPr>
        <w:spacing w:after="160"/>
      </w:pPr>
      <w:r>
        <w:rPr>
          <w:rFonts w:ascii="Arial" w:hAnsi="Arial"/>
          <w:b w:val="0"/>
          <w:color w:val="333333"/>
          <w:sz w:val="22"/>
        </w:rPr>
        <w:t xml:space="preserve">Testando com diferentes perfis: token de member — MCP funciona, mas operação de escrita é bloqueada; token de admin — todas as operações são permitidas. Isso demonstra que RBAC continua funcionando corretamente </w:t>
      </w:r>
      <w:r>
        <w:rPr>
          <w:rFonts w:ascii="Arial" w:hAnsi="Arial"/>
          <w:b/>
          <w:color w:val="333333"/>
          <w:sz w:val="22"/>
        </w:rPr>
        <w:t>dentro</w:t>
      </w:r>
      <w:r>
        <w:rPr>
          <w:rFonts w:ascii="Arial" w:hAnsi="Arial"/>
          <w:b w:val="0"/>
          <w:color w:val="333333"/>
          <w:sz w:val="22"/>
        </w:rPr>
        <w:t xml:space="preserve"> do MCP.</w:t>
      </w:r>
    </w:p>
    <w:p>
      <w:pPr>
        <w:spacing w:after="160"/>
      </w:pPr>
      <w:r>
        <w:rPr>
          <w:rFonts w:ascii="Arial" w:hAnsi="Arial"/>
          <w:b w:val="0"/>
          <w:color w:val="333333"/>
          <w:sz w:val="22"/>
        </w:rPr>
        <w:t>Testando via linguagem natural (criar cliente, remover cliente), o sistema consegue interpretar a intenção, escolher a tool correta, executar a operação — tudo respeitando autenticação, autorização, rate limiting.</w:t>
      </w:r>
    </w:p>
    <w:p>
      <w:pPr>
        <w:pStyle w:val="Heading4"/>
        <w:spacing w:before="200" w:after="80"/>
      </w:pPr>
      <w:r>
        <w:rPr>
          <w:rFonts w:ascii="Arial" w:hAnsi="Arial"/>
          <w:b/>
          <w:color w:val="1F4D78"/>
          <w:sz w:val="22"/>
        </w:rPr>
        <w:t>Observando o rate limiting na prática e o risco de múltiplos tokens</w:t>
      </w:r>
    </w:p>
    <w:p>
      <w:pPr>
        <w:spacing w:after="160"/>
      </w:pPr>
      <w:r>
        <w:rPr>
          <w:rFonts w:ascii="Arial" w:hAnsi="Arial"/>
          <w:b w:val="0"/>
          <w:color w:val="333333"/>
          <w:sz w:val="22"/>
        </w:rPr>
        <w:t>Quando o limite é atingido: o MCP recebe erro da API, transforma em resposta estruturada, retorna para o cliente — garantindo que o sistema não falhe de forma silenciosa.</w:t>
      </w:r>
    </w:p>
    <w:p>
      <w:pPr>
        <w:spacing w:before="120" w:after="120"/>
        <w:ind w:left="360" w:right="360"/>
        <w:shd w:val="clear" w:fill="F5F5F5"/>
        <w:pBdr>
          <w:left w:val="single" w:color="2E75B6" w:sz="4" w:space="10"/>
        </w:pBdr>
      </w:pPr>
      <w:r>
        <w:rPr>
          <w:rFonts w:ascii="Arial" w:hAnsi="Arial"/>
          <w:b w:val="0"/>
          <w:color w:val="333333"/>
          <w:sz w:val="22"/>
        </w:rPr>
        <w:t xml:space="preserve">⚠️ Um ponto importante observado: se múltiplos Service Tokens forem usados, é possível contornar parcialmente o rate limiting, já que o limite é aplicado por token. Por isso, em ambiente real, é comum combinar identificação por token </w:t>
      </w:r>
      <w:r>
        <w:rPr>
          <w:rFonts w:ascii="Arial" w:hAnsi="Arial"/>
          <w:b/>
          <w:color w:val="333333"/>
          <w:sz w:val="22"/>
        </w:rPr>
        <w:t>e</w:t>
      </w:r>
      <w:r>
        <w:rPr>
          <w:rFonts w:ascii="Arial" w:hAnsi="Arial"/>
          <w:b w:val="0"/>
          <w:color w:val="333333"/>
          <w:sz w:val="22"/>
        </w:rPr>
        <w:t xml:space="preserve"> identificação por IP, evitando abuso mais sofisticado.</w:t>
      </w:r>
    </w:p>
    <w:p>
      <w:pPr>
        <w:pStyle w:val="Heading4"/>
        <w:spacing w:before="200" w:after="80"/>
      </w:pPr>
      <w:r>
        <w:rPr>
          <w:rFonts w:ascii="Arial" w:hAnsi="Arial"/>
          <w:b/>
          <w:color w:val="1F4D78"/>
          <w:sz w:val="22"/>
        </w:rPr>
        <w:t>Consolidando um MCP de produção</w:t>
      </w:r>
    </w:p>
    <w:p>
      <w:pPr>
        <w:spacing w:after="160"/>
      </w:pPr>
      <w:r>
        <w:rPr>
          <w:rFonts w:ascii="Arial" w:hAnsi="Arial"/>
          <w:b w:val="0"/>
          <w:color w:val="333333"/>
          <w:sz w:val="22"/>
        </w:rPr>
        <w:t>Neste ponto, o MCP possui autenticação obrigatória, controle de permissão, tratamento de erro, controle de uso, integração com ambiente real — transformando o projeto em algo muito próximo de produção. Comparado ao início do módulo: antes, chamada direta sem controle nem segurança; agora, autenticação obrigatória, autorização consistente, limite de uso definido, comportamento previsível — evolução que diferencia protótipo de solução real.</w:t>
      </w:r>
    </w:p>
    <w:p>
      <w:pPr>
        <w:spacing w:before="120" w:after="120"/>
        <w:ind w:left="360" w:right="360"/>
        <w:shd w:val="clear" w:fill="F5F5F5"/>
        <w:pBdr>
          <w:left w:val="single" w:color="2E75B6" w:sz="4" w:space="10"/>
        </w:pBdr>
      </w:pPr>
      <w:r>
        <w:rPr>
          <w:rFonts w:ascii="Arial" w:hAnsi="Arial"/>
          <w:b w:val="0"/>
          <w:color w:val="333333"/>
          <w:sz w:val="22"/>
        </w:rPr>
        <w:t>✅ Resultado/Conclusão: com tudo isso implementado, o MCP já está pronto para uso local. O próximo passo natural é torná-lo acessível para outras pessoas — publicação, distribuição, uso externo — último passo para fechar o ciclo completo.</w:t>
      </w:r>
    </w:p>
    <w:p>
      <w:pPr>
        <w:pStyle w:val="Heading2"/>
        <w:spacing w:before="360" w:after="160"/>
      </w:pPr>
      <w:r>
        <w:rPr>
          <w:rFonts w:ascii="Arial" w:hAnsi="Arial"/>
          <w:b/>
          <w:color w:val="2E74B5"/>
          <w:sz w:val="28"/>
        </w:rPr>
        <w:t>Módulo 07: MCP em Produção</w:t>
      </w:r>
    </w:p>
    <w:p>
      <w:pPr>
        <w:pStyle w:val="Heading3"/>
        <w:spacing w:before="200" w:after="80"/>
      </w:pPr>
      <w:r>
        <w:rPr>
          <w:rFonts w:ascii="Arial" w:hAnsi="Arial"/>
          <w:b/>
          <w:color w:val="1F4D78"/>
          <w:sz w:val="24"/>
        </w:rPr>
        <w:t>Capítulo 1: Publicando Servidores MCP em NPM Registry (público) e Verdaccio (privado)</w:t>
      </w:r>
    </w:p>
    <w:p>
      <w:pPr>
        <w:pStyle w:val="Heading4"/>
        <w:spacing w:before="200" w:after="80"/>
      </w:pPr>
      <w:r>
        <w:rPr>
          <w:rFonts w:ascii="Arial" w:hAnsi="Arial"/>
          <w:b/>
          <w:color w:val="1F4D78"/>
          <w:sz w:val="22"/>
        </w:rPr>
        <w:t>Por que publicar um MCP</w:t>
      </w:r>
    </w:p>
    <w:p>
      <w:pPr>
        <w:spacing w:after="160"/>
      </w:pPr>
      <w:r>
        <w:rPr>
          <w:rFonts w:ascii="Arial" w:hAnsi="Arial"/>
          <w:b w:val="0"/>
          <w:color w:val="333333"/>
          <w:sz w:val="22"/>
        </w:rPr>
        <w:t xml:space="preserve">Depois de construir um servidor MCP completo (autenticação, autorização, Service Tokens, rate limiting), chega o último passo natural: </w:t>
      </w:r>
      <w:r>
        <w:rPr>
          <w:rFonts w:ascii="Arial" w:hAnsi="Arial"/>
          <w:b/>
          <w:color w:val="333333"/>
          <w:sz w:val="22"/>
        </w:rPr>
        <w:t>distribuição</w:t>
      </w:r>
      <w:r>
        <w:rPr>
          <w:rFonts w:ascii="Arial" w:hAnsi="Arial"/>
          <w:b w:val="0"/>
          <w:color w:val="333333"/>
          <w:sz w:val="22"/>
        </w:rPr>
        <w:t>. Enquanto o MCP roda localmente, só pode ser usado naquele ambiente específico — publicando como pacote, permite-se reutilização, facilita-se distribuição, padroniza-se a instalação, torna-se o MCP acessível para outros times. Esse é exatamente o modelo visto em ferramentas modernas distribuindo integrações prontas.</w:t>
      </w:r>
    </w:p>
    <w:p>
      <w:pPr>
        <w:pStyle w:val="Heading4"/>
        <w:spacing w:before="200" w:after="80"/>
      </w:pPr>
      <w:r>
        <w:rPr>
          <w:rFonts w:ascii="Arial" w:hAnsi="Arial"/>
          <w:b/>
          <w:color w:val="1F4D78"/>
          <w:sz w:val="22"/>
        </w:rPr>
        <w:t>Dois cenários: registry privado e público</w:t>
      </w:r>
    </w:p>
    <w:p>
      <w:pPr>
        <w:spacing w:after="160"/>
      </w:pPr>
      <w:r>
        <w:rPr>
          <w:rFonts w:ascii="Arial" w:hAnsi="Arial"/>
          <w:b/>
          <w:color w:val="333333"/>
          <w:sz w:val="22"/>
        </w:rPr>
        <w:t>Registry privado (Verdaccio)</w:t>
      </w:r>
      <w:r>
        <w:rPr>
          <w:rFonts w:ascii="Arial" w:hAnsi="Arial"/>
          <w:b w:val="0"/>
          <w:color w:val="333333"/>
          <w:sz w:val="22"/>
        </w:rPr>
        <w:t>: ideal quando o código não pode ser exposto publicamente, o MCP contém regra de negócio sensível, o uso é restrito à empresa — Verdaccio entra como solução leve e eficiente, rodando via Docker como serviço local, expondo interface web para criar usuário, publicar pacote, visualizar versão.</w:t>
      </w:r>
    </w:p>
    <w:p>
      <w:pPr>
        <w:spacing w:after="160"/>
      </w:pPr>
      <w:r>
        <w:rPr>
          <w:rFonts w:ascii="Arial" w:hAnsi="Arial"/>
          <w:b w:val="0"/>
          <w:color w:val="333333"/>
          <w:sz w:val="22"/>
        </w:rPr>
        <w:t xml:space="preserve">Antes de publicar, é preciso autenticar (acessar interface web, criar usuário, login via terminal). O </w:t>
      </w:r>
      <w:r>
        <w:rPr>
          <w:rFonts w:ascii="Arial" w:hAnsi="Arial"/>
          <w:b/>
          <w:color w:val="333333"/>
          <w:sz w:val="22"/>
        </w:rPr>
        <w:t>versionamento semântico</w:t>
      </w:r>
      <w:r>
        <w:rPr>
          <w:rFonts w:ascii="Arial" w:hAnsi="Arial"/>
          <w:b w:val="0"/>
          <w:color w:val="333333"/>
          <w:sz w:val="22"/>
        </w:rPr>
        <w:t xml:space="preserve"> (patch para correção, minor para nova funcionalidade sem quebra, major para mudança incompatível) é obrigatório — cada publicação precisa de versão única, evitando conflito e garantindo rastreabilidade. O fluxo de publicação é simples: atualizar versão, executar publish, validar no registry — depois disso, o pacote aparece listado com versão, descrição, README, instruções de uso, se comportando como qualquer pacote NPM.</w:t>
      </w:r>
    </w:p>
    <w:p>
      <w:pPr>
        <w:pStyle w:val="Heading4"/>
        <w:spacing w:before="200" w:after="80"/>
      </w:pPr>
      <w:r>
        <w:rPr>
          <w:rFonts w:ascii="Arial" w:hAnsi="Arial"/>
          <w:b/>
          <w:color w:val="1F4D78"/>
          <w:sz w:val="22"/>
        </w:rPr>
        <w:t>Preparando o MCP como executável</w:t>
      </w:r>
    </w:p>
    <w:p>
      <w:pPr>
        <w:spacing w:after="160"/>
      </w:pPr>
      <w:r>
        <w:rPr>
          <w:rFonts w:ascii="Arial" w:hAnsi="Arial"/>
          <w:b w:val="0"/>
          <w:color w:val="333333"/>
          <w:sz w:val="22"/>
        </w:rPr>
        <w:t xml:space="preserve">Para o MCP ser executado via linha de comando, é preciso configurá-lo corretamente — definir comando executável, apontar para o arquivo de entrada, garantir que o runtime saiba como executá-lo — essencial para permitir uso com </w:t>
      </w:r>
      <w:r>
        <w:rPr>
          <w:rFonts w:ascii="Courier New" w:hAnsi="Courier New"/>
          <w:color w:val="333333"/>
          <w:sz w:val="20"/>
        </w:rPr>
        <w:t>npx</w:t>
      </w:r>
      <w:r>
        <w:rPr>
          <w:rFonts w:ascii="Arial" w:hAnsi="Arial"/>
          <w:b w:val="0"/>
          <w:color w:val="333333"/>
          <w:sz w:val="22"/>
        </w:rPr>
        <w:t xml:space="preserve">. Um detalhe técnico: TypeScript nativo do Node funciona bem em projeto local, mas pode apresentar limitação quando o código está dentro de </w:t>
      </w:r>
      <w:r>
        <w:rPr>
          <w:rFonts w:ascii="Courier New" w:hAnsi="Courier New"/>
          <w:color w:val="333333"/>
          <w:sz w:val="20"/>
        </w:rPr>
        <w:t>node_modules</w:t>
      </w:r>
      <w:r>
        <w:rPr>
          <w:rFonts w:ascii="Arial" w:hAnsi="Arial"/>
          <w:b w:val="0"/>
          <w:color w:val="333333"/>
          <w:sz w:val="22"/>
        </w:rPr>
        <w:t xml:space="preserve"> — resolvido com abordagem que permite executar TypeScript diretamente, sem build prévio, garantindo compatibilidade com o ambiente de execução do pacote.</w:t>
      </w:r>
    </w:p>
    <w:p>
      <w:pPr>
        <w:spacing w:after="160"/>
      </w:pPr>
      <w:r>
        <w:rPr>
          <w:rFonts w:ascii="Arial" w:hAnsi="Arial"/>
          <w:b w:val="0"/>
          <w:color w:val="333333"/>
          <w:sz w:val="22"/>
        </w:rPr>
        <w:t>A cada alteração: incrementa-se a versão, publica-se novamente — ciclo repetido até o pacote estar estável, reforçando por que o registry privado é tão importante nessa fase.</w:t>
      </w:r>
    </w:p>
    <w:p>
      <w:pPr>
        <w:pStyle w:val="Heading4"/>
        <w:spacing w:before="200" w:after="80"/>
      </w:pPr>
      <w:r>
        <w:rPr>
          <w:rFonts w:ascii="Arial" w:hAnsi="Arial"/>
          <w:b/>
          <w:color w:val="1F4D78"/>
          <w:sz w:val="22"/>
        </w:rPr>
        <w:t>Consumindo o pacote publicado</w:t>
      </w:r>
    </w:p>
    <w:p>
      <w:pPr>
        <w:spacing w:after="160"/>
      </w:pPr>
      <w:r>
        <w:rPr>
          <w:rFonts w:ascii="Arial" w:hAnsi="Arial"/>
          <w:b w:val="0"/>
          <w:color w:val="333333"/>
          <w:sz w:val="22"/>
        </w:rPr>
        <w:t xml:space="preserve">Depois de publicado, em vez de executar arquivo local, passa-se a usar execução via </w:t>
      </w:r>
      <w:r>
        <w:rPr>
          <w:rFonts w:ascii="Courier New" w:hAnsi="Courier New"/>
          <w:color w:val="333333"/>
          <w:sz w:val="20"/>
        </w:rPr>
        <w:t>npx</w:t>
      </w:r>
      <w:r>
        <w:rPr>
          <w:rFonts w:ascii="Arial" w:hAnsi="Arial"/>
          <w:b w:val="0"/>
          <w:color w:val="333333"/>
          <w:sz w:val="22"/>
        </w:rPr>
        <w:t>, nome do pacote publicado, argumentos necessários — mudança completa na forma de consumo. A configuração do MCP no editor passa a apontar para o pacote (via npx, nome do pacote, registry no caso privado) em vez de arquivo local. Iniciando o MCP: se tudo correto, tools aparecem, prompts são carregados, servidor responde normalmente — confirmando que o pacote funciona fora do ambiente original.</w:t>
      </w:r>
    </w:p>
    <w:p>
      <w:pPr>
        <w:pStyle w:val="Heading4"/>
        <w:spacing w:before="200" w:after="80"/>
      </w:pPr>
      <w:r>
        <w:rPr>
          <w:rFonts w:ascii="Arial" w:hAnsi="Arial"/>
          <w:b/>
          <w:color w:val="1F4D78"/>
          <w:sz w:val="22"/>
        </w:rPr>
        <w:t>Publicação no NPM público</w:t>
      </w:r>
    </w:p>
    <w:p>
      <w:pPr>
        <w:spacing w:after="160"/>
      </w:pPr>
      <w:r>
        <w:rPr>
          <w:rFonts w:ascii="Arial" w:hAnsi="Arial"/>
          <w:b w:val="0"/>
          <w:color w:val="333333"/>
          <w:sz w:val="22"/>
        </w:rPr>
        <w:t>Depois de validado no ambiente privado, passa-se para o NPM público — exigindo criação de conta, autenticação, ajuste do nome do pacote. Aqui, o pacote se torna acessível globalmente. Diferença principal: Verdaccio dá controle total para uso interno; NPM permite distribuição global, com qualquer pessoa podendo instalar e usar.</w:t>
      </w:r>
    </w:p>
    <w:p>
      <w:pPr>
        <w:spacing w:after="160"/>
      </w:pPr>
      <w:r>
        <w:rPr>
          <w:rFonts w:ascii="Arial" w:hAnsi="Arial"/>
          <w:b w:val="0"/>
          <w:color w:val="333333"/>
          <w:sz w:val="22"/>
        </w:rPr>
        <w:t>O processo de publicação é parecido com o privado (login, versionamento, publish) — a diferença é que o registry padrão já é o NPM.</w:t>
      </w:r>
    </w:p>
    <w:p>
      <w:pPr>
        <w:pStyle w:val="Heading4"/>
        <w:spacing w:before="200" w:after="80"/>
      </w:pPr>
      <w:r>
        <w:rPr>
          <w:rFonts w:ascii="Arial" w:hAnsi="Arial"/>
          <w:b/>
          <w:color w:val="1F4D78"/>
          <w:sz w:val="22"/>
        </w:rPr>
        <w:t>Boa prática de publicação e consumo simplificado</w:t>
      </w:r>
    </w:p>
    <w:p>
      <w:pPr>
        <w:spacing w:after="160"/>
      </w:pPr>
      <w:r>
        <w:rPr>
          <w:rFonts w:ascii="Arial" w:hAnsi="Arial"/>
          <w:b w:val="0"/>
          <w:color w:val="333333"/>
          <w:sz w:val="22"/>
        </w:rPr>
        <w:t>Prática importante: testar no registry privado antes, validar funcionamento completo, só então publicar no NPM — evitando versão quebrada em produção, necessidade de correção frequente, impacto em usuário.</w:t>
      </w:r>
    </w:p>
    <w:p>
      <w:pPr>
        <w:spacing w:after="160"/>
      </w:pPr>
      <w:r>
        <w:rPr>
          <w:rFonts w:ascii="Arial" w:hAnsi="Arial"/>
          <w:b w:val="0"/>
          <w:color w:val="333333"/>
          <w:sz w:val="22"/>
        </w:rPr>
        <w:t>Consumindo via NPM público, o uso fica ainda mais simples — não é mais necessário informar registry, basta usar npx e informar o nome do pacote; o sistema resolve automaticamente. Ao configurar o MCP com o pacote público, o editor baixa automaticamente, executa o servidor, expõe tools e prompts — mostrando o verdadeiro poder da distribuição.</w:t>
      </w:r>
    </w:p>
    <w:p>
      <w:pPr>
        <w:spacing w:before="120" w:after="120"/>
        <w:ind w:left="360" w:right="360"/>
        <w:shd w:val="clear" w:fill="F5F5F5"/>
        <w:pBdr>
          <w:left w:val="single" w:color="2E75B6" w:sz="4" w:space="10"/>
        </w:pBdr>
      </w:pPr>
      <w:r>
        <w:rPr>
          <w:rFonts w:ascii="Arial" w:hAnsi="Arial"/>
          <w:b w:val="0"/>
          <w:color w:val="333333"/>
          <w:sz w:val="22"/>
        </w:rPr>
        <w:t>✅ Resultado/Conclusão: com tudo funcionando (usar tool normalmente, respeitar autenticação, aplicar rate limiting, executar fluxo completo — tudo a partir de um pacote distribuído), o MCP não depende mais do ambiente local, pode ser compartilhado, versionado, reutilizado — transformando completamente o valor do projeto.</w:t>
      </w:r>
    </w:p>
    <w:p>
      <w:pPr>
        <w:pStyle w:val="Heading3"/>
        <w:spacing w:before="200" w:after="80"/>
      </w:pPr>
      <w:r>
        <w:rPr>
          <w:rFonts w:ascii="Arial" w:hAnsi="Arial"/>
          <w:b/>
          <w:color w:val="1F4D78"/>
          <w:sz w:val="24"/>
        </w:rPr>
        <w:t>Capítulo 2: Indo Além em Servidores MCP — Diferentes Transports e Ideias para o Próximo Servidor</w:t>
      </w:r>
    </w:p>
    <w:p>
      <w:pPr>
        <w:pStyle w:val="Heading4"/>
        <w:spacing w:before="200" w:after="80"/>
      </w:pPr>
      <w:r>
        <w:rPr>
          <w:rFonts w:ascii="Arial" w:hAnsi="Arial"/>
          <w:b/>
          <w:color w:val="1F4D78"/>
          <w:sz w:val="22"/>
        </w:rPr>
        <w:t>O transporte usado até aqui e por que STDIO é o padrão</w:t>
      </w:r>
    </w:p>
    <w:p>
      <w:pPr>
        <w:spacing w:after="160"/>
      </w:pPr>
      <w:r>
        <w:rPr>
          <w:rFonts w:ascii="Arial" w:hAnsi="Arial"/>
          <w:b w:val="0"/>
          <w:color w:val="333333"/>
          <w:sz w:val="22"/>
        </w:rPr>
        <w:t xml:space="preserve">Ao longo de todo o projeto, usou-se transporte via </w:t>
      </w:r>
      <w:r>
        <w:rPr>
          <w:rFonts w:ascii="Arial" w:hAnsi="Arial"/>
          <w:b/>
          <w:color w:val="333333"/>
          <w:sz w:val="22"/>
        </w:rPr>
        <w:t>STDIO</w:t>
      </w:r>
      <w:r>
        <w:rPr>
          <w:rFonts w:ascii="Arial" w:hAnsi="Arial"/>
          <w:b w:val="0"/>
          <w:color w:val="333333"/>
          <w:sz w:val="22"/>
        </w:rPr>
        <w:t xml:space="preserve"> — MCP executado localmente, rodando como processo no ambiente do cliente, comunicando-se por entrada/saída padrão, normalmente distribuído como pacote NPM. Isso é extremamente eficiente porque não exige infraestrutura adicional, é simples de instalar, funciona muito bem com editor e ferramenta local.</w:t>
      </w:r>
    </w:p>
    <w:p>
      <w:pPr>
        <w:spacing w:after="160"/>
      </w:pPr>
      <w:r>
        <w:rPr>
          <w:rFonts w:ascii="Arial" w:hAnsi="Arial"/>
          <w:b w:val="0"/>
          <w:color w:val="333333"/>
          <w:sz w:val="22"/>
        </w:rPr>
        <w:t>O STDIO se tornou padrão porque resolve a maioria dos problemas com baixo custo de implementação — ideal para ferramenta local, automação no ambiente do desenvolvedor, integração com editor, uso em pipeline simples. Também reduz bastante a complexidade de segurança, já que não expõe serviço diretamente na rede.</w:t>
      </w:r>
    </w:p>
    <w:p>
      <w:pPr>
        <w:pStyle w:val="Heading4"/>
        <w:spacing w:before="200" w:after="80"/>
      </w:pPr>
      <w:r>
        <w:rPr>
          <w:rFonts w:ascii="Arial" w:hAnsi="Arial"/>
          <w:b/>
          <w:color w:val="1F4D78"/>
          <w:sz w:val="22"/>
        </w:rPr>
        <w:t>Outras formas de transporte</w:t>
      </w:r>
    </w:p>
    <w:p>
      <w:pPr>
        <w:spacing w:after="160"/>
      </w:pPr>
      <w:r>
        <w:rPr>
          <w:rFonts w:ascii="Arial" w:hAnsi="Arial"/>
          <w:b/>
          <w:color w:val="333333"/>
          <w:sz w:val="22"/>
        </w:rPr>
        <w:t>MCP via HTTP</w:t>
      </w:r>
      <w:r>
        <w:rPr>
          <w:rFonts w:ascii="Arial" w:hAnsi="Arial"/>
          <w:b w:val="0"/>
          <w:color w:val="333333"/>
          <w:sz w:val="22"/>
        </w:rPr>
        <w:t>: o MCP é exposto como serviço web, recebendo requisição via rede, respondendo síncrona ou assincronamente — interessante quando o serviço precisa ser centralizado, múltiplos clientes acessam o mesmo MCP, há necessidade de escalabilidade, abrindo espaço para cenário mais distribuído.</w:t>
      </w:r>
    </w:p>
    <w:p>
      <w:pPr>
        <w:spacing w:after="160"/>
      </w:pPr>
      <w:r>
        <w:rPr>
          <w:rFonts w:ascii="Arial" w:hAnsi="Arial"/>
          <w:b/>
          <w:color w:val="333333"/>
          <w:sz w:val="22"/>
        </w:rPr>
        <w:t>Streaming via HTTP</w:t>
      </w:r>
      <w:r>
        <w:rPr>
          <w:rFonts w:ascii="Arial" w:hAnsi="Arial"/>
          <w:b w:val="0"/>
          <w:color w:val="333333"/>
          <w:sz w:val="22"/>
        </w:rPr>
        <w:t>: o servidor envia dado continuamente, conforme processado, em vez de responder com uma única resposta — especialmente útil para processamento de vídeo, análise de áudio, geração incremental de conteúdo, pipeline de dado. Isso muda a forma de pensar o MCP: deixa de ser apenas request-response, passa a lidar com fluxo contínuo.</w:t>
      </w:r>
    </w:p>
    <w:p>
      <w:pPr>
        <w:spacing w:after="160"/>
      </w:pPr>
      <w:r>
        <w:rPr>
          <w:rFonts w:ascii="Arial" w:hAnsi="Arial"/>
          <w:b/>
          <w:color w:val="333333"/>
          <w:sz w:val="22"/>
        </w:rPr>
        <w:t>Server-Sent Events (SSE)</w:t>
      </w:r>
      <w:r>
        <w:rPr>
          <w:rFonts w:ascii="Arial" w:hAnsi="Arial"/>
          <w:b w:val="0"/>
          <w:color w:val="333333"/>
          <w:sz w:val="22"/>
        </w:rPr>
        <w:t>: abordagem mais avançada — o servidor mantém conexão aberta, envia evento continuamente, o cliente recebe dado em tempo real, permitindo integração mais reativa (notificação em tempo real, atualização contínua de estado, monitoramento de evento).</w:t>
      </w:r>
    </w:p>
    <w:p>
      <w:pPr>
        <w:pStyle w:val="Heading4"/>
        <w:spacing w:before="200" w:after="80"/>
      </w:pPr>
      <w:r>
        <w:rPr>
          <w:rFonts w:ascii="Arial" w:hAnsi="Arial"/>
          <w:b/>
          <w:color w:val="1F4D78"/>
          <w:sz w:val="22"/>
        </w:rPr>
        <w:t>Comparando modelos e exemplos práticos</w:t>
      </w:r>
    </w:p>
    <w:p>
      <w:pPr>
        <w:spacing w:after="160"/>
      </w:pPr>
      <w:r>
        <w:rPr>
          <w:rFonts w:ascii="Arial" w:hAnsi="Arial"/>
          <w:b w:val="0"/>
          <w:color w:val="333333"/>
          <w:sz w:val="22"/>
        </w:rPr>
        <w:t>Cada tipo de transporte tem seu espaço: STDIO ideal para execução local e simplicidade; HTTP ideal para serviço centralizado; streaming e SSE ideais para cenário em tempo real ou processamento contínuo — a escolha depende diretamente do problema que se quer resolver. Exemplo: em dashboard e sistema de monitoramento, consumindo dado continuamente, reagindo a evento, integrando múltiplas fontes, o uso de SSE ou HTTP faz muito mais sentido que STDIO.</w:t>
      </w:r>
    </w:p>
    <w:p>
      <w:pPr>
        <w:pStyle w:val="Heading4"/>
        <w:spacing w:before="200" w:after="80"/>
      </w:pPr>
      <w:r>
        <w:rPr>
          <w:rFonts w:ascii="Arial" w:hAnsi="Arial"/>
          <w:b/>
          <w:color w:val="1F4D78"/>
          <w:sz w:val="22"/>
        </w:rPr>
        <w:t>MCP em containers</w:t>
      </w:r>
    </w:p>
    <w:p>
      <w:pPr>
        <w:spacing w:after="160"/>
      </w:pPr>
      <w:r>
        <w:rPr>
          <w:rFonts w:ascii="Arial" w:hAnsi="Arial"/>
          <w:b w:val="0"/>
          <w:color w:val="333333"/>
          <w:sz w:val="22"/>
        </w:rPr>
        <w:t>Outra possibilidade: executar MCP dentro de container, rodando isolado, distribuído via Docker, facilitando padronização de ambiente — comum em empresa já trabalhando com infraestrutura mais robusta. Faz sentido quando o ambiente precisa ser padronizado, há dependência complexa, o MCP é parte de um sistema maior; para ferramenta simples, pode ser excesso de complexidade.</w:t>
      </w:r>
    </w:p>
    <w:p>
      <w:pPr>
        <w:pStyle w:val="Heading4"/>
        <w:spacing w:before="200" w:after="80"/>
      </w:pPr>
      <w:r>
        <w:rPr>
          <w:rFonts w:ascii="Arial" w:hAnsi="Arial"/>
          <w:b/>
          <w:color w:val="1F4D78"/>
          <w:sz w:val="22"/>
        </w:rPr>
        <w:t>Simplicidade versus robustez</w:t>
      </w:r>
    </w:p>
    <w:p>
      <w:pPr>
        <w:spacing w:after="160"/>
      </w:pPr>
      <w:r>
        <w:rPr>
          <w:rFonts w:ascii="Arial" w:hAnsi="Arial"/>
          <w:b w:val="0"/>
          <w:color w:val="333333"/>
          <w:sz w:val="22"/>
        </w:rPr>
        <w:t>Decisão importante de arquitetura: se o objetivo é facilitar adoção, reduzir barreira de entrada, atingir desenvolvedor rapidamente — o modelo via NPM e STDIO costuma ser melhor. Se o objetivo é escalar, centralizar, controlar infraestrutura — modelos baseados em HTTP ou container fazem mais sentido.</w:t>
      </w:r>
    </w:p>
    <w:p>
      <w:pPr>
        <w:pStyle w:val="Heading4"/>
        <w:spacing w:before="200" w:after="80"/>
      </w:pPr>
      <w:r>
        <w:rPr>
          <w:rFonts w:ascii="Arial" w:hAnsi="Arial"/>
          <w:b/>
          <w:color w:val="1F4D78"/>
          <w:sz w:val="22"/>
        </w:rPr>
        <w:t>Explorando o ecossistema e MCP como camada de automação</w:t>
      </w:r>
    </w:p>
    <w:p>
      <w:pPr>
        <w:spacing w:after="160"/>
      </w:pPr>
      <w:r>
        <w:rPr>
          <w:rFonts w:ascii="Arial" w:hAnsi="Arial"/>
          <w:b w:val="0"/>
          <w:color w:val="333333"/>
          <w:sz w:val="22"/>
        </w:rPr>
        <w:t>Existem listas e repositórios reunindo exemplo de servidor MCP para diferente uso — integração com sistema operacional, ferramenta de produtividade, serviço externo, plataforma de comunicação — ajudando a entender o potencial real do protocolo.</w:t>
      </w:r>
    </w:p>
    <w:p>
      <w:pPr>
        <w:spacing w:after="160"/>
      </w:pPr>
      <w:r>
        <w:rPr>
          <w:rFonts w:ascii="Arial" w:hAnsi="Arial"/>
          <w:b w:val="0"/>
          <w:color w:val="333333"/>
          <w:sz w:val="22"/>
        </w:rPr>
        <w:t>Ao olhar esses exemplos, fica claro que MCP não é só ferramenta técnica — pode ser usado como camada de automação: ler evento externo, disparar ação automática, integrar múltiplos sistemas, orquestrar fluxo de trabalho. No contexto prático, MCP pode integrar com sistema de gestão de projeto, plataforma de comunicação, serviço de e-mail, agenda/calendário — construindo fluxo como receber notificação → processar com IA → gerar resumo → atualizar sistema → enviar mensagem, tudo automatizado.</w:t>
      </w:r>
    </w:p>
    <w:p>
      <w:pPr>
        <w:spacing w:before="120" w:after="120"/>
        <w:ind w:left="360" w:right="360"/>
        <w:shd w:val="clear" w:fill="F5F5F5"/>
        <w:pBdr>
          <w:left w:val="single" w:color="2E75B6" w:sz="4" w:space="10"/>
        </w:pBdr>
      </w:pPr>
      <w:r>
        <w:rPr>
          <w:rFonts w:ascii="Arial" w:hAnsi="Arial"/>
          <w:b w:val="0"/>
          <w:color w:val="333333"/>
          <w:sz w:val="22"/>
        </w:rPr>
        <w:t>✅ Resultado/Conclusão: nesse ponto, o limite passa a ser muito mais criativo que técnico — qualquer evento pode virar ação, qualquer integração pode virar fluxo automatizado, e o MCP funciona como ponte entre esses mundos. Ao longo do módulo, foi construído servidor MCP completo, integração com API legada, autenticação/autorização, controle de uso, distribuição via NPM — com essa visão ampliada, fica claro que isso é apenas o começo: o próximo passo não é mais aprender a tecnologia, é explorar possibilidade e construir solução que realmente faça sentido no contexto de cada um.</w:t>
      </w:r>
    </w:p>
    <w:p>
      <w:pPr>
        <w:pStyle w:val="Heading2"/>
        <w:spacing w:before="360" w:after="160"/>
      </w:pPr>
      <w:r>
        <w:rPr>
          <w:rFonts w:ascii="Arial" w:hAnsi="Arial"/>
          <w:b/>
          <w:color w:val="2E74B5"/>
          <w:sz w:val="28"/>
        </w:rPr>
        <w:t>Módulo 08: Usando nosso MCP com LangChain.js</w:t>
      </w:r>
    </w:p>
    <w:p>
      <w:pPr>
        <w:pStyle w:val="Heading3"/>
        <w:spacing w:before="200" w:after="80"/>
      </w:pPr>
      <w:r>
        <w:rPr>
          <w:rFonts w:ascii="Arial" w:hAnsi="Arial"/>
          <w:b/>
          <w:color w:val="1F4D78"/>
          <w:sz w:val="24"/>
        </w:rPr>
        <w:t>Capítulo 1: Criando um Agente para Gerenciar Operações de Clientes com nosso Customers MCP Server e LangChain.js</w:t>
      </w:r>
    </w:p>
    <w:p>
      <w:pPr>
        <w:pStyle w:val="Heading4"/>
        <w:spacing w:before="200" w:after="80"/>
      </w:pPr>
      <w:r>
        <w:rPr>
          <w:rFonts w:ascii="Arial" w:hAnsi="Arial"/>
          <w:b/>
          <w:color w:val="1F4D78"/>
          <w:sz w:val="22"/>
        </w:rPr>
        <w:t>Fechando o módulo com aplicação prática</w:t>
      </w:r>
    </w:p>
    <w:p>
      <w:pPr>
        <w:spacing w:after="160"/>
      </w:pPr>
      <w:r>
        <w:rPr>
          <w:rFonts w:ascii="Arial" w:hAnsi="Arial"/>
          <w:b w:val="0"/>
          <w:color w:val="333333"/>
          <w:sz w:val="22"/>
        </w:rPr>
        <w:t>Esta aula fecha o módulo mostrando uma das aplicações mais práticas de tudo o que foi construído: usar o servidor MCP como peça real dentro de uma aplicação com LangChain.js. Já foi mostrado como criar o servidor, expor tools/resources/prompts, proteger a API com autenticação/autorização/rate limiting, publicar o pacote, consumir esse MCP no editor — agora, essas partes se juntam num cenário representando bem o uso no mundo real: um agente que recebe intenção em linguagem natural e decide, com autonomia, como usar o Customers MCP Server para executar operações sobre cliente.</w:t>
      </w:r>
    </w:p>
    <w:p>
      <w:pPr>
        <w:spacing w:after="160"/>
      </w:pPr>
      <w:r>
        <w:rPr>
          <w:rFonts w:ascii="Arial" w:hAnsi="Arial"/>
          <w:b w:val="0"/>
          <w:color w:val="333333"/>
          <w:sz w:val="22"/>
        </w:rPr>
        <w:t xml:space="preserve">A ideia central: o MCP publicado não fica só disponível "por aí" — vira uma </w:t>
      </w:r>
      <w:r>
        <w:rPr>
          <w:rFonts w:ascii="Arial" w:hAnsi="Arial"/>
          <w:b/>
          <w:color w:val="333333"/>
          <w:sz w:val="22"/>
        </w:rPr>
        <w:t>capacidade real do sistema</w:t>
      </w:r>
      <w:r>
        <w:rPr>
          <w:rFonts w:ascii="Arial" w:hAnsi="Arial"/>
          <w:b w:val="0"/>
          <w:color w:val="333333"/>
          <w:sz w:val="22"/>
        </w:rPr>
        <w:t>, algo que uma IA enxerga como mais um conjunto de ferramentas disponíveis, do mesmo jeito que já se fez com File System, banco de dados e outros servidores MCP ao longo do curso.</w:t>
      </w:r>
    </w:p>
    <w:p>
      <w:pPr>
        <w:pStyle w:val="Heading4"/>
        <w:spacing w:before="200" w:after="80"/>
      </w:pPr>
      <w:r>
        <w:rPr>
          <w:rFonts w:ascii="Arial" w:hAnsi="Arial"/>
          <w:b/>
          <w:color w:val="1F4D78"/>
          <w:sz w:val="22"/>
        </w:rPr>
        <w:t>O objetivo da aplicação e o reaproveitamento do trabalho feito antes</w:t>
      </w:r>
    </w:p>
    <w:p>
      <w:pPr>
        <w:spacing w:after="160"/>
      </w:pPr>
      <w:r>
        <w:rPr>
          <w:rFonts w:ascii="Arial" w:hAnsi="Arial"/>
          <w:b w:val="0"/>
          <w:color w:val="333333"/>
          <w:sz w:val="22"/>
        </w:rPr>
        <w:t xml:space="preserve">O foco não é repetir toda a construção da arquitetura do zero — é mostrar como o MCP publicado pode ser consumido numa aplicação LangChain.js como qualquer outro servidor disponível por NPM. Na prática, o agente precisa: entender a solicitação do usuário, decidir quando usar o MCP de clientes, executar operações (criar, listar, remover), combinar isso com outras tools disponíveis, devolver resposta final coerente. Não se está mais só demonstrando um protocolo — está se demonstrando </w:t>
      </w:r>
      <w:r>
        <w:rPr>
          <w:rFonts w:ascii="Arial" w:hAnsi="Arial"/>
          <w:b/>
          <w:color w:val="333333"/>
          <w:sz w:val="22"/>
        </w:rPr>
        <w:t>autonomia aplicada</w:t>
      </w:r>
      <w:r>
        <w:rPr>
          <w:rFonts w:ascii="Arial" w:hAnsi="Arial"/>
          <w:b w:val="0"/>
          <w:color w:val="333333"/>
          <w:sz w:val="22"/>
        </w:rPr>
        <w:t>.</w:t>
      </w:r>
    </w:p>
    <w:p>
      <w:pPr>
        <w:spacing w:after="160"/>
      </w:pPr>
      <w:r>
        <w:rPr>
          <w:rFonts w:ascii="Arial" w:hAnsi="Arial"/>
          <w:b w:val="0"/>
          <w:color w:val="333333"/>
          <w:sz w:val="22"/>
        </w:rPr>
        <w:t xml:space="preserve">Uma coisa importante nesta aula é perceber o valor do trabalho feito antes: reaproveita-se o Customers MCP Server já publicado, a autenticação via Service Token, a estrutura de integração com LangChain.js, a estratégia de tools via MCP, a organização já usada nos projetos anteriores. Isso mostra que construir um MCP bem feito não é exercício isolado — é uma </w:t>
      </w:r>
      <w:r>
        <w:rPr>
          <w:rFonts w:ascii="Arial" w:hAnsi="Arial"/>
          <w:b/>
          <w:color w:val="333333"/>
          <w:sz w:val="22"/>
        </w:rPr>
        <w:t>fundação</w:t>
      </w:r>
      <w:r>
        <w:rPr>
          <w:rFonts w:ascii="Arial" w:hAnsi="Arial"/>
          <w:b w:val="0"/>
          <w:color w:val="333333"/>
          <w:sz w:val="22"/>
        </w:rPr>
        <w:t>, que pode ser conectada a outras aplicações de forma extremamente natural.</w:t>
      </w:r>
    </w:p>
    <w:p>
      <w:pPr>
        <w:pStyle w:val="Heading4"/>
        <w:spacing w:before="200" w:after="80"/>
      </w:pPr>
      <w:r>
        <w:rPr>
          <w:rFonts w:ascii="Arial" w:hAnsi="Arial"/>
          <w:b/>
          <w:color w:val="1F4D78"/>
          <w:sz w:val="22"/>
        </w:rPr>
        <w:t>Estrutura do projeto e o papel do prompt genérico</w:t>
      </w:r>
    </w:p>
    <w:p>
      <w:pPr>
        <w:spacing w:after="160"/>
      </w:pPr>
      <w:r>
        <w:rPr>
          <w:rFonts w:ascii="Arial" w:hAnsi="Arial"/>
          <w:b w:val="0"/>
          <w:color w:val="333333"/>
          <w:sz w:val="22"/>
        </w:rPr>
        <w:t>A aplicação segue desenho simples: no grafo, a mensagem do usuário é recebida e encaminhada para um nó resolvendo a solicitação usando as tools disponíveis. Não é mais necessário escrever fluxo imperativo enorme dizendo passo a passo o que a IA deve fazer em cada cenário — o prompt orienta o comportamento geral, e o agente recebe um conjunto de capacidades, decidindo o que fazer a partir daí.</w:t>
      </w:r>
    </w:p>
    <w:p>
      <w:pPr>
        <w:spacing w:after="160"/>
      </w:pPr>
      <w:r>
        <w:rPr>
          <w:rFonts w:ascii="Arial" w:hAnsi="Arial"/>
          <w:b w:val="0"/>
          <w:color w:val="333333"/>
          <w:sz w:val="22"/>
        </w:rPr>
        <w:t xml:space="preserve">O prompt é intencionalmente </w:t>
      </w:r>
      <w:r>
        <w:rPr>
          <w:rFonts w:ascii="Arial" w:hAnsi="Arial"/>
          <w:b/>
          <w:color w:val="333333"/>
          <w:sz w:val="22"/>
        </w:rPr>
        <w:t>genérico</w:t>
      </w:r>
      <w:r>
        <w:rPr>
          <w:rFonts w:ascii="Arial" w:hAnsi="Arial"/>
          <w:b w:val="0"/>
          <w:color w:val="333333"/>
          <w:sz w:val="22"/>
        </w:rPr>
        <w:t>: se a intenção do usuário estiver relacionada a cliente, o agente deve usar as tools de cliente; se não estiver, pode recorrer às demais ferramentas disponíveis. Essa abordagem aproxima o projeto do tipo de sistema realmente construído em produção — não se quer um agente que só saiba fazer uma coisa, quer-se um agente que conviva com múltiplos conjuntos de capacidade e escolha o recurso adequado conforme a necessidade. Isso é um passo importante de maturidade.</w:t>
      </w:r>
    </w:p>
    <w:p>
      <w:pPr>
        <w:pStyle w:val="Heading4"/>
        <w:spacing w:before="200" w:after="80"/>
      </w:pPr>
      <w:r>
        <w:rPr>
          <w:rFonts w:ascii="Arial" w:hAnsi="Arial"/>
          <w:b/>
          <w:color w:val="1F4D78"/>
          <w:sz w:val="22"/>
        </w:rPr>
        <w:t>Usando múltiplos MCPs simultaneamente</w:t>
      </w:r>
    </w:p>
    <w:p>
      <w:pPr>
        <w:spacing w:after="160"/>
      </w:pPr>
      <w:r>
        <w:rPr>
          <w:rFonts w:ascii="Arial" w:hAnsi="Arial"/>
          <w:b w:val="0"/>
          <w:color w:val="333333"/>
          <w:sz w:val="22"/>
        </w:rPr>
        <w:t>Para deixar o exemplo mais rico, mais de um MCP é adicionado ao projeto: o File System (já visto em projetos anteriores) e o Customers MCP Server (construído ao longo do módulo). Isso mostra na prática que um agente pode operar com múltiplos servidores MCP ao mesmo tempo, sem ficar preso a uma única integração — especialmente relevante porque, no mundo real, dificilmente uma aplicação inteligente trabalha com apenas um sistema; o mais comum é combinar diferentes fontes e diferentes capacidades.</w:t>
      </w:r>
    </w:p>
    <w:p>
      <w:pPr>
        <w:pStyle w:val="Heading4"/>
        <w:spacing w:before="200" w:after="80"/>
      </w:pPr>
      <w:r>
        <w:rPr>
          <w:rFonts w:ascii="Arial" w:hAnsi="Arial"/>
          <w:b/>
          <w:color w:val="1F4D78"/>
          <w:sz w:val="22"/>
        </w:rPr>
        <w:t>Consumo via NPM e o papel do Service Token</w:t>
      </w:r>
    </w:p>
    <w:p>
      <w:pPr>
        <w:spacing w:after="160"/>
      </w:pPr>
      <w:r>
        <w:rPr>
          <w:rFonts w:ascii="Arial" w:hAnsi="Arial"/>
          <w:b w:val="0"/>
          <w:color w:val="333333"/>
          <w:sz w:val="22"/>
        </w:rPr>
        <w:t>Um detalhe importante: agora o MCP de clientes não precisa mais estar local dentro da aplicação como código-fonte — é consumido como pacote publicado, apontando para o pacote e fornecendo as variáveis de ambiente necessárias, especialmente o Service Token, obrigatório para o MCP autenticar suas chamadas contra a API protegida.</w:t>
      </w:r>
    </w:p>
    <w:p>
      <w:pPr>
        <w:spacing w:after="160"/>
      </w:pPr>
      <w:r>
        <w:rPr>
          <w:rFonts w:ascii="Arial" w:hAnsi="Arial"/>
          <w:b w:val="0"/>
          <w:color w:val="333333"/>
          <w:sz w:val="22"/>
        </w:rPr>
        <w:t>Como a API está protegida, o agente não pode simplesmente fazer chamada sem credencial — o projeto continua reutilizando o modelo de Service Token implementado anteriormente; toda vez que o agente for usar o MCP de clientes, esse token precisa estar disponível no ambiente. Isso mostra o MCP operando em cenário realista — não uma integração aberta e simplificada, mas um serviço exigindo autenticação e respeitando as regras de segurança já definidas.</w:t>
      </w:r>
    </w:p>
    <w:p>
      <w:pPr>
        <w:spacing w:after="160"/>
      </w:pPr>
      <w:r>
        <w:rPr>
          <w:rFonts w:ascii="Arial" w:hAnsi="Arial"/>
          <w:b w:val="0"/>
          <w:color w:val="333333"/>
          <w:sz w:val="22"/>
        </w:rPr>
        <w:t>Para facilitar a execução, um fluxo é preparado para gerar o Service Token e atualizar automaticamente o arquivo de ambiente do projeto — melhora a ergonomia de uso, evitando o processo repetitivo de copiar token manualmente.</w:t>
      </w:r>
    </w:p>
    <w:p>
      <w:pPr>
        <w:pStyle w:val="Heading4"/>
        <w:spacing w:before="200" w:after="80"/>
      </w:pPr>
      <w:r>
        <w:rPr>
          <w:rFonts w:ascii="Arial" w:hAnsi="Arial"/>
          <w:b/>
          <w:color w:val="1F4D78"/>
          <w:sz w:val="22"/>
        </w:rPr>
        <w:t>A primeira demonstração prática e a orquestração real</w:t>
      </w:r>
    </w:p>
    <w:p>
      <w:pPr>
        <w:spacing w:after="160"/>
      </w:pPr>
      <w:r>
        <w:rPr>
          <w:rFonts w:ascii="Arial" w:hAnsi="Arial"/>
          <w:b w:val="0"/>
          <w:color w:val="333333"/>
          <w:sz w:val="22"/>
        </w:rPr>
        <w:t>Uma solicitação relativamente rica é usada: criar três clientes de teste, salvar em arquivo, depois listar os clientes disponíveis. Esse tipo de prompt força o agente a encadear diferentes ações: usar o MCP de clientes para criar registro, usar o File System para salvar o resultado, voltar ao MCP para listar o estado final — encadeamento exatamente do tipo de comportamento que se quer evidenciar.</w:t>
      </w:r>
    </w:p>
    <w:p>
      <w:pPr>
        <w:spacing w:after="160"/>
      </w:pPr>
      <w:r>
        <w:rPr>
          <w:rFonts w:ascii="Arial" w:hAnsi="Arial"/>
          <w:b w:val="0"/>
          <w:color w:val="333333"/>
          <w:sz w:val="22"/>
        </w:rPr>
        <w:t>Ao executar, o agente mostra claramente sua autonomia — cria os clientes um por um, faz as chamadas necessárias, persiste os dados, retorna a lista consolidada com o resultado final. O mais interessante: não foi preciso escrever um controlador detalhado dizendo "primeiro faça isso, depois aquilo, em seguida execute tal chamada" — apenas se forneceu o problema, o contexto, e as capacidades disponíveis; o agente fez o resto.</w:t>
      </w:r>
    </w:p>
    <w:p>
      <w:pPr>
        <w:pStyle w:val="Heading4"/>
        <w:spacing w:before="200" w:after="80"/>
      </w:pPr>
      <w:r>
        <w:rPr>
          <w:rFonts w:ascii="Arial" w:hAnsi="Arial"/>
          <w:b/>
          <w:color w:val="1F4D78"/>
          <w:sz w:val="22"/>
        </w:rPr>
        <w:t>Persistência com File System e outros testes</w:t>
      </w:r>
    </w:p>
    <w:p>
      <w:pPr>
        <w:spacing w:after="160"/>
      </w:pPr>
      <w:r>
        <w:rPr>
          <w:rFonts w:ascii="Arial" w:hAnsi="Arial"/>
          <w:b w:val="0"/>
          <w:color w:val="333333"/>
          <w:sz w:val="22"/>
        </w:rPr>
        <w:t>A presença do File System na demonstração não é decorativa — reforça a ideia de que o agente pode combinar o MCP de clientes com outras ferramentas do sistema, criando os dados e também gravando essa informação em disco. Isso torna o fluxo mais próximo de um caso real de automação: não é só manipular dado em memória, é executar operação completa com resultado persistido.</w:t>
      </w:r>
    </w:p>
    <w:p>
      <w:pPr>
        <w:spacing w:after="160"/>
      </w:pPr>
      <w:r>
        <w:rPr>
          <w:rFonts w:ascii="Arial" w:hAnsi="Arial"/>
          <w:b w:val="0"/>
          <w:color w:val="333333"/>
          <w:sz w:val="22"/>
        </w:rPr>
        <w:t>Depois da criação, pergunta mais simples (mostrar clientes disponíveis) usa diretamente o MCP de clientes para consultar dado e devolver o resultado, validando que a integração está funcionando de forma consistente.</w:t>
      </w:r>
    </w:p>
    <w:p>
      <w:pPr>
        <w:spacing w:after="160"/>
      </w:pPr>
      <w:r>
        <w:rPr>
          <w:rFonts w:ascii="Arial" w:hAnsi="Arial"/>
          <w:b w:val="0"/>
          <w:color w:val="333333"/>
          <w:sz w:val="22"/>
        </w:rPr>
        <w:t xml:space="preserve">Um dos momentos mais interessantes é pedir para remover todos os clientes — mostra o agente usando as capacidades do MCP para percorrer a lista e executar as remoções necessárias. Mais uma vez, ele não está apenas respondendo — está </w:t>
      </w:r>
      <w:r>
        <w:rPr>
          <w:rFonts w:ascii="Arial" w:hAnsi="Arial"/>
          <w:b/>
          <w:color w:val="333333"/>
          <w:sz w:val="22"/>
        </w:rPr>
        <w:t>agindo</w:t>
      </w:r>
      <w:r>
        <w:rPr>
          <w:rFonts w:ascii="Arial" w:hAnsi="Arial"/>
          <w:b w:val="0"/>
          <w:color w:val="333333"/>
          <w:sz w:val="22"/>
        </w:rPr>
        <w:t>. Esse é o ponto em que o MCP realmente mostra seu valor dentro de uma arquitetura com agente.</w:t>
      </w:r>
    </w:p>
    <w:p>
      <w:pPr>
        <w:pStyle w:val="Heading4"/>
        <w:spacing w:before="200" w:after="80"/>
      </w:pPr>
      <w:r>
        <w:rPr>
          <w:rFonts w:ascii="Arial" w:hAnsi="Arial"/>
          <w:b/>
          <w:color w:val="1F4D78"/>
          <w:sz w:val="22"/>
        </w:rPr>
        <w:t>Limitação do modelo e o papel da memória</w:t>
      </w:r>
    </w:p>
    <w:p>
      <w:pPr>
        <w:spacing w:before="120" w:after="120"/>
        <w:ind w:left="360" w:right="360"/>
        <w:shd w:val="clear" w:fill="F5F5F5"/>
        <w:pBdr>
          <w:left w:val="single" w:color="2E75B6" w:sz="4" w:space="10"/>
        </w:pBdr>
      </w:pPr>
      <w:r>
        <w:rPr>
          <w:rFonts w:ascii="Arial" w:hAnsi="Arial"/>
          <w:b w:val="0"/>
          <w:color w:val="333333"/>
          <w:sz w:val="22"/>
        </w:rPr>
        <w:t xml:space="preserve">⚠️ Em um dos testes, fica explícita uma limitação importante: como o fluxo não usa memória de conversa consolidada, ao fazer pergunta muito dependente do contexto anterior (ex.: pedir o identificador de um cliente recém-criado sem repetir claramente o contexto), o agente pode não responder como esperado. Isso mostra que o MCP resolve a parte de </w:t>
      </w:r>
      <w:r>
        <w:rPr>
          <w:rFonts w:ascii="Arial" w:hAnsi="Arial"/>
          <w:b/>
          <w:color w:val="333333"/>
          <w:sz w:val="22"/>
        </w:rPr>
        <w:t>integração</w:t>
      </w:r>
      <w:r>
        <w:rPr>
          <w:rFonts w:ascii="Arial" w:hAnsi="Arial"/>
          <w:b w:val="0"/>
          <w:color w:val="333333"/>
          <w:sz w:val="22"/>
        </w:rPr>
        <w:t xml:space="preserve">, mas a qualidade da experiência completa também depende de gestão de histórico, memória entre interações, desenho adequado do grafo, estratégia de persistência de contexto. Ou seja, </w:t>
      </w:r>
      <w:r>
        <w:rPr>
          <w:rFonts w:ascii="Arial" w:hAnsi="Arial"/>
          <w:b/>
          <w:color w:val="333333"/>
          <w:sz w:val="22"/>
        </w:rPr>
        <w:t>MCP não substitui arquitetura de agente — ele a complementa</w:t>
      </w:r>
      <w:r>
        <w:rPr>
          <w:rFonts w:ascii="Arial" w:hAnsi="Arial"/>
          <w:b w:val="0"/>
          <w:color w:val="333333"/>
          <w:sz w:val="22"/>
        </w:rPr>
        <w:t>.</w:t>
      </w:r>
    </w:p>
    <w:p>
      <w:pPr>
        <w:pStyle w:val="Heading4"/>
        <w:spacing w:before="200" w:after="80"/>
      </w:pPr>
      <w:r>
        <w:rPr>
          <w:rFonts w:ascii="Arial" w:hAnsi="Arial"/>
          <w:b/>
          <w:color w:val="1F4D78"/>
          <w:sz w:val="22"/>
        </w:rPr>
        <w:t>O que essa aula demonstra e o ganho arquitetural</w:t>
      </w:r>
    </w:p>
    <w:p>
      <w:pPr>
        <w:spacing w:after="160"/>
      </w:pPr>
      <w:r>
        <w:rPr>
          <w:rFonts w:ascii="Arial" w:hAnsi="Arial"/>
          <w:b w:val="0"/>
          <w:color w:val="333333"/>
          <w:sz w:val="22"/>
        </w:rPr>
        <w:t>Esta aula demonstra várias coisas ao mesmo tempo: primeiro, que o MCP pode ser tratado como pacote NPM e usado como dependência real de uma aplicação; segundo, que um agente pode consumir múltiplos MCPs ao mesmo tempo; terceiro, que uma IA pode operar com autonomia real sobre sistema legado modernizado via MCP; por fim, que todo o esforço de modelagem, segurança, publicação e abstração vale a pena quando se chega ao momento de uso.</w:t>
      </w:r>
    </w:p>
    <w:p>
      <w:pPr>
        <w:spacing w:after="160"/>
      </w:pPr>
      <w:r>
        <w:rPr>
          <w:rFonts w:ascii="Arial" w:hAnsi="Arial"/>
          <w:b w:val="0"/>
          <w:color w:val="333333"/>
          <w:sz w:val="22"/>
        </w:rPr>
        <w:t>Do ponto de vista de arquitetura, o ganho é enorme: em vez de criar uma aplicação acoplada diretamente à API de clientes (lógica espalhada, regra imperativa no meio do código), passa-se a ter uma camada MCP reutilizável, versionada, protegida, pronta para ser consumida por qualquer outra aplicação — a inteligência do sistema não precisa conhecer o detalhe da API original, conhece só as ações que o MCP decidiu expor. Esse desacoplamento é um dos maiores ganhos de todo o módulo.</w:t>
      </w:r>
    </w:p>
    <w:p>
      <w:pPr>
        <w:spacing w:before="120" w:after="120"/>
        <w:ind w:left="360" w:right="360"/>
        <w:shd w:val="clear" w:fill="F5F5F5"/>
        <w:pBdr>
          <w:left w:val="single" w:color="2E75B6" w:sz="4" w:space="10"/>
        </w:pBdr>
      </w:pPr>
      <w:r>
        <w:rPr>
          <w:rFonts w:ascii="Arial" w:hAnsi="Arial"/>
          <w:b w:val="0"/>
          <w:color w:val="333333"/>
          <w:sz w:val="22"/>
        </w:rPr>
        <w:t xml:space="preserve">✅ Conclusão final do módulo: ao longo do módulo inteiro, insiste-se numa ideia — o MCP é uma excelente </w:t>
      </w:r>
      <w:r>
        <w:rPr>
          <w:rFonts w:ascii="Arial" w:hAnsi="Arial"/>
          <w:b/>
          <w:color w:val="333333"/>
          <w:sz w:val="22"/>
        </w:rPr>
        <w:t>ponte para modernizar sistemas existentes</w:t>
      </w:r>
      <w:r>
        <w:rPr>
          <w:rFonts w:ascii="Arial" w:hAnsi="Arial"/>
          <w:b w:val="0"/>
          <w:color w:val="333333"/>
          <w:sz w:val="22"/>
        </w:rPr>
        <w:t xml:space="preserve">. Pega-se uma API legada, muitas vezes feita para consumo humano ou integração tradicional, e transforma-se numa interface muito mais adequada para agentes e LLMs — não uma substituição completa do legado, uma </w:t>
      </w:r>
      <w:r>
        <w:rPr>
          <w:rFonts w:ascii="Arial" w:hAnsi="Arial"/>
          <w:b/>
          <w:color w:val="333333"/>
          <w:sz w:val="22"/>
        </w:rPr>
        <w:t>camada de adaptação inteligente</w:t>
      </w:r>
      <w:r>
        <w:rPr>
          <w:rFonts w:ascii="Arial" w:hAnsi="Arial"/>
          <w:b w:val="0"/>
          <w:color w:val="333333"/>
          <w:sz w:val="22"/>
        </w:rPr>
        <w:t>. Esta aula reúne praticamente todos os conceitos trabalhados (construção de tools, resources, prompts, autenticação/autorização, service tokens, rate limiting, publicação em registry, consumo em LangChain.js, autonomia de agentes) — como se todas as peças finalmente se encaixassem num cenário de uso real. O MCP deixa de ser apenas projeto técnico e passa a virar capacidade viva da aplicação: o agente entende a intenção, escolhe as tools corretas, encadeia ações, interage com sistema protegido como se estivesse operando sobre um conjunto natural de habilidades — esse é o grande valor de tudo que foi construído: não apenas publicar servidores MCP, mas transformá-los em blocos reutilizáveis para aplicações inteligentes, modernas e realmente úteis.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