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7" w:type="dxa"/>
        <w:tblInd w:w="-147" w:type="dxa"/>
        <w:tblLayout w:type="fixed"/>
        <w:tblLook w:val="0000" w:firstRow="0" w:lastRow="0" w:firstColumn="0" w:lastColumn="0" w:noHBand="0" w:noVBand="0"/>
      </w:tblPr>
      <w:tblGrid>
        <w:gridCol w:w="2132"/>
        <w:gridCol w:w="1412"/>
        <w:gridCol w:w="4258"/>
        <w:gridCol w:w="2785"/>
      </w:tblGrid>
      <w:tr w:rsidR="00A2670E" w:rsidRPr="00B05959" w14:paraId="69752018" w14:textId="77777777" w:rsidTr="00F65F9D">
        <w:trPr>
          <w:trHeight w:val="989"/>
        </w:trPr>
        <w:tc>
          <w:tcPr>
            <w:tcW w:w="3544" w:type="dxa"/>
            <w:gridSpan w:val="2"/>
            <w:shd w:val="clear" w:color="auto" w:fill="auto"/>
            <w:tcMar>
              <w:left w:w="0" w:type="dxa"/>
              <w:right w:w="0" w:type="dxa"/>
            </w:tcMar>
          </w:tcPr>
          <w:p w14:paraId="61DA5B2A" w14:textId="0A3CBBFE" w:rsidR="00A2670E" w:rsidRPr="00C97374" w:rsidRDefault="00A2670E" w:rsidP="00C97374">
            <w:pPr>
              <w:pStyle w:val="Ttulo"/>
              <w:tabs>
                <w:tab w:val="left" w:pos="180"/>
              </w:tabs>
              <w:spacing w:before="0" w:after="0" w:line="240" w:lineRule="auto"/>
              <w:contextualSpacing/>
              <w:jc w:val="left"/>
              <w:rPr>
                <w:sz w:val="20"/>
                <w:szCs w:val="20"/>
              </w:rPr>
            </w:pPr>
            <w:r>
              <w:rPr>
                <w:noProof/>
                <w:sz w:val="20"/>
                <w:szCs w:val="20"/>
              </w:rPr>
              <w:drawing>
                <wp:inline distT="0" distB="0" distL="0" distR="0" wp14:anchorId="3EF01631" wp14:editId="5BBFF206">
                  <wp:extent cx="1809561" cy="887865"/>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5" cstate="print">
                            <a:extLst>
                              <a:ext uri="{28A0092B-C50C-407E-A947-70E740481C1C}">
                                <a14:useLocalDpi xmlns:a14="http://schemas.microsoft.com/office/drawing/2010/main" val="0"/>
                              </a:ext>
                            </a:extLst>
                          </a:blip>
                          <a:srcRect l="17322" t="27821" r="17011" b="26627"/>
                          <a:stretch/>
                        </pic:blipFill>
                        <pic:spPr bwMode="auto">
                          <a:xfrm>
                            <a:off x="0" y="0"/>
                            <a:ext cx="1859688" cy="912460"/>
                          </a:xfrm>
                          <a:prstGeom prst="rect">
                            <a:avLst/>
                          </a:prstGeom>
                          <a:ln>
                            <a:noFill/>
                          </a:ln>
                          <a:extLst>
                            <a:ext uri="{53640926-AAD7-44D8-BBD7-CCE9431645EC}">
                              <a14:shadowObscured xmlns:a14="http://schemas.microsoft.com/office/drawing/2010/main"/>
                            </a:ext>
                          </a:extLst>
                        </pic:spPr>
                      </pic:pic>
                    </a:graphicData>
                  </a:graphic>
                </wp:inline>
              </w:drawing>
            </w:r>
          </w:p>
        </w:tc>
        <w:tc>
          <w:tcPr>
            <w:tcW w:w="7043" w:type="dxa"/>
            <w:gridSpan w:val="2"/>
            <w:tcMar>
              <w:left w:w="0" w:type="dxa"/>
              <w:right w:w="0" w:type="dxa"/>
            </w:tcMar>
          </w:tcPr>
          <w:p w14:paraId="10E851D9" w14:textId="21F1C58C" w:rsidR="00A2670E" w:rsidRPr="00DB5EBE" w:rsidRDefault="00A2670E" w:rsidP="00E47F8B">
            <w:pPr>
              <w:spacing w:line="240" w:lineRule="auto"/>
              <w:jc w:val="right"/>
              <w:rPr>
                <w:rFonts w:asciiTheme="majorHAnsi" w:hAnsiTheme="majorHAnsi" w:cstheme="majorHAnsi"/>
                <w:b/>
                <w:bCs/>
                <w:sz w:val="72"/>
                <w:szCs w:val="72"/>
              </w:rPr>
            </w:pPr>
            <w:r>
              <w:rPr>
                <w:rFonts w:asciiTheme="majorHAnsi" w:hAnsiTheme="majorHAnsi" w:cstheme="majorHAnsi"/>
                <w:b/>
                <w:bCs/>
                <w:sz w:val="72"/>
                <w:szCs w:val="72"/>
              </w:rPr>
              <w:t xml:space="preserve">DS 2021 </w:t>
            </w:r>
          </w:p>
          <w:p w14:paraId="3B98A169" w14:textId="77777777" w:rsidR="00A2670E" w:rsidRPr="00DB5EBE" w:rsidRDefault="00A2670E" w:rsidP="00F65F9D">
            <w:pPr>
              <w:spacing w:line="240" w:lineRule="auto"/>
              <w:ind w:right="-659"/>
              <w:jc w:val="right"/>
              <w:rPr>
                <w:lang w:val="pt-PT"/>
              </w:rPr>
            </w:pPr>
          </w:p>
        </w:tc>
      </w:tr>
      <w:tr w:rsidR="00A2670E" w:rsidRPr="00B05959" w14:paraId="132A4E02" w14:textId="77777777" w:rsidTr="00F65F9D">
        <w:trPr>
          <w:trHeight w:val="1679"/>
        </w:trPr>
        <w:tc>
          <w:tcPr>
            <w:tcW w:w="10587" w:type="dxa"/>
            <w:gridSpan w:val="4"/>
            <w:tcBorders>
              <w:bottom w:val="single" w:sz="4" w:space="0" w:color="auto"/>
            </w:tcBorders>
            <w:shd w:val="clear" w:color="auto" w:fill="auto"/>
            <w:tcMar>
              <w:left w:w="0" w:type="dxa"/>
              <w:right w:w="0" w:type="dxa"/>
            </w:tcMar>
          </w:tcPr>
          <w:p w14:paraId="2B3B1ACE" w14:textId="1580262F" w:rsidR="00F65F9D" w:rsidRPr="00F65F9D" w:rsidRDefault="00230A55" w:rsidP="00C97374">
            <w:pPr>
              <w:pStyle w:val="Ttulo"/>
              <w:tabs>
                <w:tab w:val="left" w:pos="180"/>
              </w:tabs>
              <w:adjustRightInd w:val="0"/>
              <w:spacing w:before="0" w:after="0" w:line="240" w:lineRule="auto"/>
              <w:rPr>
                <w:rFonts w:asciiTheme="majorHAnsi" w:hAnsiTheme="majorHAnsi" w:cstheme="majorHAnsi"/>
                <w:sz w:val="52"/>
                <w:szCs w:val="52"/>
              </w:rPr>
            </w:pPr>
            <w:r>
              <w:rPr>
                <w:rFonts w:asciiTheme="majorHAnsi" w:hAnsiTheme="majorHAnsi" w:cstheme="majorHAnsi"/>
                <w:sz w:val="52"/>
                <w:szCs w:val="52"/>
              </w:rPr>
              <w:t>Data Science</w:t>
            </w:r>
            <w:r w:rsidR="00A2670E">
              <w:rPr>
                <w:rFonts w:asciiTheme="majorHAnsi" w:hAnsiTheme="majorHAnsi" w:cstheme="majorHAnsi"/>
                <w:sz w:val="52"/>
                <w:szCs w:val="52"/>
              </w:rPr>
              <w:t xml:space="preserve"> </w:t>
            </w:r>
            <w:r w:rsidR="00A2670E" w:rsidRPr="00DB5EBE">
              <w:rPr>
                <w:rFonts w:asciiTheme="majorHAnsi" w:hAnsiTheme="majorHAnsi" w:cstheme="majorHAnsi"/>
                <w:sz w:val="52"/>
                <w:szCs w:val="52"/>
              </w:rPr>
              <w:t>Project</w:t>
            </w:r>
          </w:p>
          <w:p w14:paraId="09EAE39A" w14:textId="53778521" w:rsidR="00F65F9D" w:rsidRPr="00F65F9D" w:rsidRDefault="00F65F9D" w:rsidP="00F65F9D">
            <w:pPr>
              <w:spacing w:before="100" w:beforeAutospacing="1" w:line="240" w:lineRule="auto"/>
            </w:pPr>
          </w:p>
        </w:tc>
      </w:tr>
      <w:tr w:rsidR="00E71FF9" w:rsidRPr="00B05959" w14:paraId="02F1FCF6" w14:textId="77777777" w:rsidTr="005967F9">
        <w:trPr>
          <w:trHeight w:val="630"/>
        </w:trPr>
        <w:tc>
          <w:tcPr>
            <w:tcW w:w="2132"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14:paraId="7CB5D6F3" w14:textId="4435D8DC" w:rsidR="00E71FF9" w:rsidRPr="002860A1" w:rsidRDefault="00E71FF9" w:rsidP="000E096C">
            <w:pPr>
              <w:jc w:val="center"/>
            </w:pPr>
            <w:r w:rsidRPr="000E096C">
              <w:rPr>
                <w:b/>
                <w:bCs/>
              </w:rPr>
              <w:t>Team nr:</w:t>
            </w:r>
            <w:r w:rsidR="009737BE">
              <w:rPr>
                <w:b/>
                <w:bCs/>
              </w:rPr>
              <w:t xml:space="preserve"> </w:t>
            </w:r>
            <w:r w:rsidR="009737BE">
              <w:t>52</w:t>
            </w:r>
          </w:p>
        </w:tc>
        <w:tc>
          <w:tcPr>
            <w:tcW w:w="5670" w:type="dxa"/>
            <w:gridSpan w:val="2"/>
            <w:tcBorders>
              <w:top w:val="single" w:sz="4" w:space="0" w:color="auto"/>
              <w:left w:val="single" w:sz="4" w:space="0" w:color="auto"/>
            </w:tcBorders>
            <w:shd w:val="clear" w:color="auto" w:fill="auto"/>
            <w:vAlign w:val="bottom"/>
          </w:tcPr>
          <w:p w14:paraId="4CDCE6E3" w14:textId="023F1F76" w:rsidR="00E71FF9" w:rsidRPr="009737BE" w:rsidRDefault="00E71FF9" w:rsidP="00C97374">
            <w:pPr>
              <w:rPr>
                <w:lang w:val="pt-PT"/>
              </w:rPr>
            </w:pPr>
            <w:r w:rsidRPr="009737BE">
              <w:rPr>
                <w:b/>
                <w:bCs/>
                <w:lang w:val="pt-PT"/>
              </w:rPr>
              <w:t>Student 1 :</w:t>
            </w:r>
            <w:r w:rsidR="009737BE" w:rsidRPr="009737BE">
              <w:rPr>
                <w:b/>
                <w:bCs/>
                <w:lang w:val="pt-PT"/>
              </w:rPr>
              <w:t xml:space="preserve"> Rafael António Marques Candeias</w:t>
            </w:r>
            <w:r w:rsidRPr="009737BE">
              <w:rPr>
                <w:lang w:val="pt-PT"/>
              </w:rPr>
              <w:t xml:space="preserve"> </w:t>
            </w:r>
          </w:p>
        </w:tc>
        <w:tc>
          <w:tcPr>
            <w:tcW w:w="2785" w:type="dxa"/>
            <w:tcBorders>
              <w:top w:val="single" w:sz="4" w:space="0" w:color="auto"/>
              <w:right w:val="single" w:sz="4" w:space="0" w:color="auto"/>
            </w:tcBorders>
            <w:shd w:val="clear" w:color="auto" w:fill="auto"/>
            <w:vAlign w:val="bottom"/>
          </w:tcPr>
          <w:p w14:paraId="0215372A" w14:textId="38813C64" w:rsidR="00E71FF9" w:rsidRPr="002860A1" w:rsidRDefault="00E71FF9" w:rsidP="00C97374">
            <w:r w:rsidRPr="000E096C">
              <w:rPr>
                <w:b/>
                <w:bCs/>
              </w:rPr>
              <w:t>IST nr:</w:t>
            </w:r>
            <w:r>
              <w:t xml:space="preserve"> </w:t>
            </w:r>
            <w:r w:rsidR="009737BE">
              <w:t>93748</w:t>
            </w:r>
          </w:p>
        </w:tc>
      </w:tr>
      <w:tr w:rsidR="00E71FF9" w:rsidRPr="00B05959" w14:paraId="02541C9A" w14:textId="77777777" w:rsidTr="00E71FF9">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4F35DDEA" w14:textId="77777777" w:rsidR="00E71FF9" w:rsidRDefault="00E71FF9" w:rsidP="002860A1">
            <w:pPr>
              <w:pStyle w:val="Ttulo"/>
              <w:tabs>
                <w:tab w:val="left" w:pos="180"/>
              </w:tabs>
              <w:spacing w:before="0" w:after="0" w:line="240" w:lineRule="auto"/>
              <w:ind w:left="-181" w:right="-147"/>
              <w:rPr>
                <w:rFonts w:asciiTheme="majorHAnsi" w:hAnsiTheme="majorHAnsi" w:cstheme="majorHAnsi"/>
                <w:sz w:val="52"/>
                <w:szCs w:val="52"/>
              </w:rPr>
            </w:pPr>
          </w:p>
        </w:tc>
        <w:tc>
          <w:tcPr>
            <w:tcW w:w="5670" w:type="dxa"/>
            <w:gridSpan w:val="2"/>
            <w:tcBorders>
              <w:left w:val="single" w:sz="4" w:space="0" w:color="auto"/>
            </w:tcBorders>
            <w:shd w:val="clear" w:color="auto" w:fill="auto"/>
            <w:vAlign w:val="bottom"/>
          </w:tcPr>
          <w:p w14:paraId="608F4A06" w14:textId="378E6E37" w:rsidR="00E71FF9" w:rsidRPr="009737BE" w:rsidRDefault="00E71FF9" w:rsidP="002860A1">
            <w:pPr>
              <w:jc w:val="left"/>
              <w:rPr>
                <w:lang w:val="pt-PT"/>
              </w:rPr>
            </w:pPr>
            <w:r w:rsidRPr="009737BE">
              <w:rPr>
                <w:b/>
                <w:bCs/>
                <w:lang w:val="pt-PT"/>
              </w:rPr>
              <w:t>Student 2 :</w:t>
            </w:r>
            <w:r w:rsidR="009737BE" w:rsidRPr="009737BE">
              <w:rPr>
                <w:b/>
                <w:bCs/>
                <w:lang w:val="pt-PT"/>
              </w:rPr>
              <w:t xml:space="preserve"> Vasco Miguel de O</w:t>
            </w:r>
            <w:r w:rsidR="009737BE">
              <w:rPr>
                <w:b/>
                <w:bCs/>
                <w:lang w:val="pt-PT"/>
              </w:rPr>
              <w:t>liveira Dias Piussa</w:t>
            </w:r>
          </w:p>
        </w:tc>
        <w:tc>
          <w:tcPr>
            <w:tcW w:w="2785" w:type="dxa"/>
            <w:tcBorders>
              <w:right w:val="single" w:sz="4" w:space="0" w:color="auto"/>
            </w:tcBorders>
            <w:shd w:val="clear" w:color="auto" w:fill="auto"/>
            <w:vAlign w:val="bottom"/>
          </w:tcPr>
          <w:p w14:paraId="19A24C41" w14:textId="477FBCF0" w:rsidR="00E71FF9" w:rsidRPr="009737BE" w:rsidRDefault="00E71FF9" w:rsidP="009737BE">
            <w:pPr>
              <w:rPr>
                <w:u w:val="single"/>
              </w:rPr>
            </w:pPr>
            <w:r w:rsidRPr="000E096C">
              <w:rPr>
                <w:b/>
                <w:bCs/>
              </w:rPr>
              <w:t>IST nr:</w:t>
            </w:r>
            <w:r>
              <w:t xml:space="preserve"> </w:t>
            </w:r>
            <w:r w:rsidR="009737BE">
              <w:t>93762</w:t>
            </w:r>
          </w:p>
        </w:tc>
      </w:tr>
      <w:tr w:rsidR="00E71FF9" w:rsidRPr="00B05959" w14:paraId="43F7CE10" w14:textId="77777777" w:rsidTr="00F65F9D">
        <w:trPr>
          <w:trHeight w:val="630"/>
        </w:trPr>
        <w:tc>
          <w:tcPr>
            <w:tcW w:w="2132" w:type="dxa"/>
            <w:vMerge/>
            <w:tcBorders>
              <w:left w:val="single" w:sz="4" w:space="0" w:color="auto"/>
              <w:bottom w:val="single" w:sz="4" w:space="0" w:color="auto"/>
              <w:right w:val="single" w:sz="4" w:space="0" w:color="auto"/>
            </w:tcBorders>
            <w:shd w:val="clear" w:color="auto" w:fill="auto"/>
            <w:tcMar>
              <w:left w:w="0" w:type="dxa"/>
              <w:right w:w="0" w:type="dxa"/>
            </w:tcMar>
          </w:tcPr>
          <w:p w14:paraId="0D268FDB" w14:textId="77777777" w:rsidR="00E71FF9" w:rsidRDefault="00E71FF9" w:rsidP="00E71FF9">
            <w:pPr>
              <w:pStyle w:val="Ttulo"/>
              <w:tabs>
                <w:tab w:val="left" w:pos="180"/>
              </w:tabs>
              <w:spacing w:before="0" w:after="0" w:line="240" w:lineRule="auto"/>
              <w:ind w:left="-181" w:right="-147"/>
              <w:rPr>
                <w:rFonts w:asciiTheme="majorHAnsi" w:hAnsiTheme="majorHAnsi" w:cstheme="majorHAnsi"/>
                <w:sz w:val="52"/>
                <w:szCs w:val="52"/>
              </w:rPr>
            </w:pPr>
          </w:p>
        </w:tc>
        <w:tc>
          <w:tcPr>
            <w:tcW w:w="5670" w:type="dxa"/>
            <w:gridSpan w:val="2"/>
            <w:tcBorders>
              <w:left w:val="single" w:sz="4" w:space="0" w:color="auto"/>
              <w:bottom w:val="single" w:sz="4" w:space="0" w:color="auto"/>
            </w:tcBorders>
            <w:shd w:val="clear" w:color="auto" w:fill="auto"/>
            <w:vAlign w:val="bottom"/>
          </w:tcPr>
          <w:p w14:paraId="1B696F0C" w14:textId="68C2B2D7" w:rsidR="00E71FF9" w:rsidRPr="000E096C" w:rsidRDefault="00E71FF9" w:rsidP="00E71FF9">
            <w:pPr>
              <w:jc w:val="left"/>
              <w:rPr>
                <w:b/>
                <w:bCs/>
              </w:rPr>
            </w:pPr>
            <w:r w:rsidRPr="000E096C">
              <w:rPr>
                <w:b/>
                <w:bCs/>
              </w:rPr>
              <w:t xml:space="preserve">Student </w:t>
            </w:r>
            <w:r>
              <w:rPr>
                <w:b/>
                <w:bCs/>
              </w:rPr>
              <w:t>3</w:t>
            </w:r>
            <w:r w:rsidRPr="000E096C">
              <w:rPr>
                <w:b/>
                <w:bCs/>
              </w:rPr>
              <w:t xml:space="preserve"> :</w:t>
            </w:r>
            <w:r>
              <w:t>_______________________________________</w:t>
            </w:r>
          </w:p>
        </w:tc>
        <w:tc>
          <w:tcPr>
            <w:tcW w:w="2785" w:type="dxa"/>
            <w:tcBorders>
              <w:bottom w:val="single" w:sz="4" w:space="0" w:color="auto"/>
              <w:right w:val="single" w:sz="4" w:space="0" w:color="auto"/>
            </w:tcBorders>
            <w:shd w:val="clear" w:color="auto" w:fill="auto"/>
            <w:vAlign w:val="bottom"/>
          </w:tcPr>
          <w:p w14:paraId="36D5D276" w14:textId="1A07EABC" w:rsidR="00E71FF9" w:rsidRPr="000E096C" w:rsidRDefault="00E71FF9" w:rsidP="00E71FF9">
            <w:pPr>
              <w:jc w:val="left"/>
              <w:rPr>
                <w:b/>
                <w:bCs/>
              </w:rPr>
            </w:pPr>
            <w:r w:rsidRPr="000E096C">
              <w:rPr>
                <w:b/>
                <w:bCs/>
              </w:rPr>
              <w:t>IST nr:</w:t>
            </w:r>
            <w:r>
              <w:t xml:space="preserve"> _________</w:t>
            </w:r>
          </w:p>
        </w:tc>
      </w:tr>
    </w:tbl>
    <w:p w14:paraId="53C9D91D" w14:textId="760C6059" w:rsidR="00A2670E" w:rsidRDefault="00230A55" w:rsidP="00F65F9D">
      <w:pPr>
        <w:pStyle w:val="Ttulo1"/>
      </w:pPr>
      <w:r w:rsidRPr="00230A55">
        <w:t>Data Profiling</w:t>
      </w:r>
    </w:p>
    <w:p w14:paraId="6EF16B07" w14:textId="0B96C44B" w:rsidR="00F65F9D" w:rsidRPr="00F65F9D" w:rsidRDefault="00C97374"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describe any useful observation about the data, and that was used in the current project. An example is the use of any domain knowledge to process the data or evaluate the results.</w:t>
      </w:r>
    </w:p>
    <w:p w14:paraId="53D91A23" w14:textId="7B42261A" w:rsidR="00F65F9D" w:rsidRPr="00F65F9D" w:rsidRDefault="00F65F9D" w:rsidP="00F65F9D"/>
    <w:p w14:paraId="61279881" w14:textId="6D2883BC" w:rsidR="00230A55" w:rsidRDefault="00230A55" w:rsidP="000E096C">
      <w:pPr>
        <w:pStyle w:val="Ttulo2"/>
        <w:numPr>
          <w:ilvl w:val="0"/>
          <w:numId w:val="0"/>
        </w:numPr>
        <w:ind w:left="576" w:hanging="576"/>
      </w:pPr>
      <w:r>
        <w:t>Data Dimensionality</w:t>
      </w:r>
    </w:p>
    <w:p w14:paraId="266EA949" w14:textId="14BB7A74"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dimensionality perspective, such as the number of records and number of dimensions, and their impact on the following analysis.</w:t>
      </w:r>
    </w:p>
    <w:p w14:paraId="4652ABF9" w14:textId="7FEEAAEF" w:rsidR="00F65F9D" w:rsidRDefault="008E6C0D" w:rsidP="00F65F9D">
      <w:pPr>
        <w:rPr>
          <w:lang w:val="pt-PT"/>
        </w:rPr>
      </w:pPr>
      <w:r w:rsidRPr="003937FB">
        <w:rPr>
          <w:lang w:val="pt-PT"/>
        </w:rPr>
        <w:t>A dimensionalidade dos dados refere-se aos atributos d</w:t>
      </w:r>
      <w:r w:rsidR="003937FB" w:rsidRPr="003937FB">
        <w:rPr>
          <w:lang w:val="pt-PT"/>
        </w:rPr>
        <w:t xml:space="preserve">o conjunto </w:t>
      </w:r>
      <w:r w:rsidR="003937FB">
        <w:rPr>
          <w:lang w:val="pt-PT"/>
        </w:rPr>
        <w:t>de dados. No primeiro conjunto, NYC Collisions, encontramos 21 variáveis e 45669 registos. Das 21 variáveis</w:t>
      </w:r>
      <w:r w:rsidR="003937FB">
        <w:rPr>
          <w:u w:val="single"/>
          <w:lang w:val="pt-PT"/>
        </w:rPr>
        <w:t>,</w:t>
      </w:r>
      <w:r w:rsidR="003937FB">
        <w:rPr>
          <w:lang w:val="pt-PT"/>
        </w:rPr>
        <w:t xml:space="preserve"> usámos UNIQUE_ID para indexar os registos, uma vez que é </w:t>
      </w:r>
      <w:r w:rsidR="006243CB">
        <w:rPr>
          <w:lang w:val="pt-PT"/>
        </w:rPr>
        <w:t>único e não dá informação aos modelos. As restantes 20 separam-se da seguinte forma: 3 numéricas, 1 binária e 16 simbólicas, tal como se pode observar na fig1.</w:t>
      </w:r>
      <w:r w:rsidR="00BC0EEE">
        <w:rPr>
          <w:lang w:val="pt-PT"/>
        </w:rPr>
        <w:t xml:space="preserve"> Destas </w:t>
      </w:r>
      <w:r w:rsidR="00C25C82">
        <w:rPr>
          <w:lang w:val="pt-PT"/>
        </w:rPr>
        <w:t>variáveis</w:t>
      </w:r>
      <w:r w:rsidR="00BC0EEE">
        <w:rPr>
          <w:lang w:val="pt-PT"/>
        </w:rPr>
        <w:t xml:space="preserve">, 9 </w:t>
      </w:r>
      <w:r w:rsidR="00C25C82">
        <w:rPr>
          <w:lang w:val="pt-PT"/>
        </w:rPr>
        <w:t xml:space="preserve">têm </w:t>
      </w:r>
      <w:r w:rsidR="00BC0EEE">
        <w:rPr>
          <w:lang w:val="pt-PT"/>
        </w:rPr>
        <w:t>valores em falta, sendo que 4 têm uma percentagem alta</w:t>
      </w:r>
      <w:r w:rsidR="00613FD6">
        <w:rPr>
          <w:lang w:val="pt-PT"/>
        </w:rPr>
        <w:t>, como se pode constatar na fig2</w:t>
      </w:r>
      <w:r w:rsidR="00BC0EEE">
        <w:rPr>
          <w:lang w:val="pt-PT"/>
        </w:rPr>
        <w:t xml:space="preserve">. </w:t>
      </w:r>
    </w:p>
    <w:p w14:paraId="0220979A" w14:textId="5D7B27B9" w:rsidR="00613FD6" w:rsidRPr="003937FB" w:rsidRDefault="00613FD6" w:rsidP="00F65F9D">
      <w:pPr>
        <w:rPr>
          <w:lang w:val="pt-PT"/>
        </w:rPr>
      </w:pPr>
      <w:r>
        <w:rPr>
          <w:lang w:val="pt-PT"/>
        </w:rPr>
        <w:t xml:space="preserve">No </w:t>
      </w:r>
      <w:r>
        <w:rPr>
          <w:lang w:val="pt-PT"/>
        </w:rPr>
        <w:t>que toca o segundo</w:t>
      </w:r>
      <w:r>
        <w:rPr>
          <w:lang w:val="pt-PT"/>
        </w:rPr>
        <w:t xml:space="preserve"> conjunto, </w:t>
      </w:r>
      <w:r>
        <w:rPr>
          <w:lang w:val="pt-PT"/>
        </w:rPr>
        <w:t>air quality</w:t>
      </w:r>
      <w:r>
        <w:rPr>
          <w:lang w:val="pt-PT"/>
        </w:rPr>
        <w:t xml:space="preserve">, </w:t>
      </w:r>
      <w:r w:rsidR="008777DE">
        <w:rPr>
          <w:lang w:val="pt-PT"/>
        </w:rPr>
        <w:t>identificámos</w:t>
      </w:r>
      <w:r>
        <w:rPr>
          <w:lang w:val="pt-PT"/>
        </w:rPr>
        <w:t xml:space="preserve"> </w:t>
      </w:r>
      <w:r>
        <w:rPr>
          <w:lang w:val="pt-PT"/>
        </w:rPr>
        <w:t>3</w:t>
      </w:r>
      <w:r>
        <w:rPr>
          <w:lang w:val="pt-PT"/>
        </w:rPr>
        <w:t xml:space="preserve">1 variáveis e </w:t>
      </w:r>
      <w:r>
        <w:rPr>
          <w:lang w:val="pt-PT"/>
        </w:rPr>
        <w:t>169273</w:t>
      </w:r>
      <w:r>
        <w:rPr>
          <w:lang w:val="pt-PT"/>
        </w:rPr>
        <w:t xml:space="preserve"> registos. Das </w:t>
      </w:r>
      <w:r>
        <w:rPr>
          <w:lang w:val="pt-PT"/>
        </w:rPr>
        <w:t>3</w:t>
      </w:r>
      <w:r>
        <w:rPr>
          <w:lang w:val="pt-PT"/>
        </w:rPr>
        <w:t>1 variáveis</w:t>
      </w:r>
      <w:r>
        <w:rPr>
          <w:u w:val="single"/>
          <w:lang w:val="pt-PT"/>
        </w:rPr>
        <w:t>,</w:t>
      </w:r>
      <w:r>
        <w:rPr>
          <w:lang w:val="pt-PT"/>
        </w:rPr>
        <w:t xml:space="preserve"> </w:t>
      </w:r>
      <w:r w:rsidR="008777DE">
        <w:rPr>
          <w:lang w:val="pt-PT"/>
        </w:rPr>
        <w:t>agrupámos</w:t>
      </w:r>
      <w:r>
        <w:rPr>
          <w:lang w:val="pt-PT"/>
        </w:rPr>
        <w:t xml:space="preserve"> </w:t>
      </w:r>
      <w:r>
        <w:rPr>
          <w:lang w:val="pt-PT"/>
        </w:rPr>
        <w:t>FID</w:t>
      </w:r>
      <w:r>
        <w:rPr>
          <w:lang w:val="pt-PT"/>
        </w:rPr>
        <w:t xml:space="preserve"> </w:t>
      </w:r>
      <w:r>
        <w:rPr>
          <w:lang w:val="pt-PT"/>
        </w:rPr>
        <w:t>e data</w:t>
      </w:r>
      <w:r w:rsidR="008777DE">
        <w:rPr>
          <w:lang w:val="pt-PT"/>
        </w:rPr>
        <w:t xml:space="preserve"> e utilizámo-las </w:t>
      </w:r>
      <w:r>
        <w:rPr>
          <w:lang w:val="pt-PT"/>
        </w:rPr>
        <w:t>para indexar os registos</w:t>
      </w:r>
      <w:r>
        <w:rPr>
          <w:lang w:val="pt-PT"/>
        </w:rPr>
        <w:t xml:space="preserve"> pelas mesmas razões que o primeiro conjunto de dados</w:t>
      </w:r>
      <w:r>
        <w:rPr>
          <w:lang w:val="pt-PT"/>
        </w:rPr>
        <w:t xml:space="preserve">. As restantes </w:t>
      </w:r>
      <w:r w:rsidR="008777DE">
        <w:rPr>
          <w:lang w:val="pt-PT"/>
        </w:rPr>
        <w:t>29</w:t>
      </w:r>
      <w:r>
        <w:rPr>
          <w:lang w:val="pt-PT"/>
        </w:rPr>
        <w:t xml:space="preserve"> separam-se da seguinte forma: </w:t>
      </w:r>
      <w:r w:rsidR="008777DE">
        <w:rPr>
          <w:lang w:val="pt-PT"/>
        </w:rPr>
        <w:t>26</w:t>
      </w:r>
      <w:r>
        <w:rPr>
          <w:lang w:val="pt-PT"/>
        </w:rPr>
        <w:t xml:space="preserve"> numéricas, 1 binária e </w:t>
      </w:r>
      <w:r w:rsidR="008777DE">
        <w:rPr>
          <w:lang w:val="pt-PT"/>
        </w:rPr>
        <w:t>4</w:t>
      </w:r>
      <w:r>
        <w:rPr>
          <w:lang w:val="pt-PT"/>
        </w:rPr>
        <w:t xml:space="preserve"> simbólicas, tal como se pode observar na fig</w:t>
      </w:r>
      <w:r w:rsidR="008777DE">
        <w:rPr>
          <w:lang w:val="pt-PT"/>
        </w:rPr>
        <w:t>3</w:t>
      </w:r>
      <w:r>
        <w:rPr>
          <w:lang w:val="pt-PT"/>
        </w:rPr>
        <w:t xml:space="preserve">. Destas variáveis, </w:t>
      </w:r>
      <w:r w:rsidR="00E9083C">
        <w:rPr>
          <w:lang w:val="pt-PT"/>
        </w:rPr>
        <w:t>25</w:t>
      </w:r>
      <w:r>
        <w:rPr>
          <w:lang w:val="pt-PT"/>
        </w:rPr>
        <w:t xml:space="preserve"> têm valores em falta como se pode constatar na fig</w:t>
      </w:r>
      <w:r w:rsidR="00E9083C">
        <w:rPr>
          <w:lang w:val="pt-PT"/>
        </w:rPr>
        <w:t>4</w:t>
      </w:r>
      <w:r>
        <w:rPr>
          <w:lang w:val="pt-PT"/>
        </w:rPr>
        <w:t xml:space="preserve">. </w:t>
      </w:r>
    </w:p>
    <w:p w14:paraId="28C36128" w14:textId="7AA0744B" w:rsidR="00C97374" w:rsidRPr="008777DE" w:rsidRDefault="00C97374" w:rsidP="000E096C">
      <w:pPr>
        <w:pStyle w:val="Ttulo2"/>
        <w:numPr>
          <w:ilvl w:val="0"/>
          <w:numId w:val="0"/>
        </w:numPr>
        <w:ind w:left="576" w:hanging="576"/>
        <w:rPr>
          <w:lang w:val="en-GB"/>
        </w:rPr>
      </w:pPr>
      <w:r w:rsidRPr="008777DE">
        <w:rPr>
          <w:lang w:val="en-GB"/>
        </w:rPr>
        <w:t>Data Granularit</w:t>
      </w:r>
    </w:p>
    <w:p w14:paraId="6A731658" w14:textId="13A69E1A"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granularity perspective, such as the impact of different granularities considered for each variable. Redundant or non-fundamental charts can be appended in Appendix. </w:t>
      </w:r>
    </w:p>
    <w:p w14:paraId="433A7377" w14:textId="6C9C3FDA" w:rsidR="00230A55" w:rsidRDefault="00230A55" w:rsidP="000E096C">
      <w:pPr>
        <w:pStyle w:val="Ttulo2"/>
        <w:numPr>
          <w:ilvl w:val="0"/>
          <w:numId w:val="0"/>
        </w:numPr>
        <w:ind w:left="576" w:hanging="576"/>
      </w:pPr>
      <w:r>
        <w:t>Data Distribution</w:t>
      </w:r>
    </w:p>
    <w:p w14:paraId="5FB242B2" w14:textId="3CF2498F"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distribution perspective, such as each variable distribution, type, domain and range. Redundant or non-fundamental charts can be appended in Appendix. </w:t>
      </w:r>
    </w:p>
    <w:p w14:paraId="414A8A94" w14:textId="77777777" w:rsidR="00F65F9D" w:rsidRPr="00F65F9D" w:rsidRDefault="00F65F9D" w:rsidP="00F65F9D"/>
    <w:p w14:paraId="0C5F3E8F" w14:textId="63B31752" w:rsidR="00230A55" w:rsidRDefault="00230A55" w:rsidP="00F65F9D">
      <w:pPr>
        <w:pStyle w:val="Ttulo2"/>
        <w:numPr>
          <w:ilvl w:val="0"/>
          <w:numId w:val="0"/>
        </w:numPr>
        <w:ind w:left="576"/>
      </w:pPr>
      <w:r>
        <w:t>Data Sparsity</w:t>
      </w:r>
    </w:p>
    <w:p w14:paraId="6869E479" w14:textId="53E65BFE"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sparsity perspective, such as domain coverage and correlation among variables. Redundant or non-fundamental charts can be appended in Appendix. </w:t>
      </w:r>
    </w:p>
    <w:p w14:paraId="68929089" w14:textId="77777777" w:rsidR="00F65F9D" w:rsidRPr="00F65F9D" w:rsidRDefault="00F65F9D" w:rsidP="00F65F9D"/>
    <w:p w14:paraId="5B3A0C36" w14:textId="078E1554" w:rsidR="00A2670E" w:rsidRDefault="00230A55" w:rsidP="00230A55">
      <w:pPr>
        <w:pStyle w:val="Ttulo1"/>
      </w:pPr>
      <w:r w:rsidRPr="00230A55">
        <w:t>Data Preparation</w:t>
      </w:r>
    </w:p>
    <w:p w14:paraId="332285A1" w14:textId="66329B89"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May be used to summarize any useful observation derived from data profiling to better understand the choices followed ahead. </w:t>
      </w:r>
      <w:r w:rsidR="00E71FF9">
        <w:t>Can contain the preparation of date variables, but not the prediction variable.</w:t>
      </w:r>
    </w:p>
    <w:p w14:paraId="7DA19C5C" w14:textId="77777777" w:rsidR="00E71FF9" w:rsidRDefault="00E71FF9" w:rsidP="00E71FF9"/>
    <w:p w14:paraId="081FE083" w14:textId="77777777" w:rsidR="00E71FF9" w:rsidRDefault="00E71FF9" w:rsidP="00E71FF9">
      <w:pPr>
        <w:pStyle w:val="Ttulo2"/>
        <w:numPr>
          <w:ilvl w:val="0"/>
          <w:numId w:val="0"/>
        </w:numPr>
      </w:pPr>
      <w:r>
        <w:t>Missing Value Imputation</w:t>
      </w:r>
    </w:p>
    <w:p w14:paraId="49F4C0AE" w14:textId="13B060E2" w:rsidR="00E71FF9"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missing values imputation, such as the choices made and the impact of the different approaches on modeling results. Shall also clearly reveal the approach selected to proceed with the processing. </w:t>
      </w:r>
    </w:p>
    <w:p w14:paraId="4D90AACD" w14:textId="77777777" w:rsidR="00E71FF9" w:rsidRPr="00F65F9D"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70D4EA04" w14:textId="77777777" w:rsidR="000E096C" w:rsidRPr="000E096C" w:rsidRDefault="000E096C" w:rsidP="000E096C"/>
    <w:p w14:paraId="1DDC6B9A" w14:textId="3297E0DE" w:rsidR="000E096C" w:rsidRDefault="000E096C" w:rsidP="000E096C">
      <w:pPr>
        <w:pStyle w:val="Ttulo2"/>
        <w:numPr>
          <w:ilvl w:val="0"/>
          <w:numId w:val="0"/>
        </w:numPr>
      </w:pPr>
      <w:r>
        <w:t>Dummification</w:t>
      </w:r>
      <w:r w:rsidR="00E71FF9">
        <w:t xml:space="preserve"> and other transformations</w:t>
      </w:r>
    </w:p>
    <w:p w14:paraId="2C18B8A1" w14:textId="6C8BF1EF" w:rsidR="000E096C"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respecting to the</w:t>
      </w:r>
      <w:r>
        <w:t xml:space="preserve"> transformation of variables, including</w:t>
      </w:r>
      <w:r w:rsidR="000E096C">
        <w:t xml:space="preserve"> </w:t>
      </w:r>
      <w:r w:rsidR="000E096C" w:rsidRPr="00E71FF9">
        <w:rPr>
          <w:i/>
          <w:iCs/>
        </w:rPr>
        <w:t>dummification</w:t>
      </w:r>
      <w:r w:rsidR="000E096C">
        <w:t>,</w:t>
      </w:r>
      <w:r>
        <w:t>. The list of variables under each one of the transformations shall be presented</w:t>
      </w:r>
      <w:r w:rsidR="000E096C">
        <w:t xml:space="preserve">. </w:t>
      </w:r>
    </w:p>
    <w:p w14:paraId="4B6FCF7B" w14:textId="77777777"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3CA84143" w14:textId="77777777" w:rsidR="000E096C" w:rsidRPr="000E096C" w:rsidRDefault="000E096C" w:rsidP="000E096C"/>
    <w:p w14:paraId="273A6F8F" w14:textId="254515C4" w:rsidR="00440C72" w:rsidRDefault="00440C72" w:rsidP="00440C72">
      <w:pPr>
        <w:pStyle w:val="Ttulo2"/>
        <w:numPr>
          <w:ilvl w:val="0"/>
          <w:numId w:val="0"/>
        </w:numPr>
      </w:pPr>
      <w:r>
        <w:t>Outliers Imputation</w:t>
      </w:r>
    </w:p>
    <w:p w14:paraId="07D6806B" w14:textId="06ACC4F5" w:rsidR="00440C72" w:rsidRDefault="00E71FF9"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440C72">
        <w:t xml:space="preserve"> contain all relevant information and charts respecting to outliers imputation, such as the choices made and the impact of the different approaches on modeling results. </w:t>
      </w:r>
      <w:r>
        <w:t>Shall</w:t>
      </w:r>
      <w:r w:rsidR="00440C72">
        <w:t xml:space="preserve"> also clearly reveal the approach selected to proceed with the processing. </w:t>
      </w:r>
    </w:p>
    <w:p w14:paraId="4B093694" w14:textId="77777777" w:rsidR="00440C72" w:rsidRPr="00F65F9D" w:rsidRDefault="00440C72"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5FC86E40" w14:textId="77777777" w:rsidR="00440C72" w:rsidRPr="00F65F9D" w:rsidRDefault="00440C72" w:rsidP="00F65F9D"/>
    <w:p w14:paraId="4914529D" w14:textId="502AB03C" w:rsidR="00230A55" w:rsidRDefault="00230A55" w:rsidP="00F65F9D">
      <w:pPr>
        <w:pStyle w:val="Ttulo2"/>
        <w:numPr>
          <w:ilvl w:val="0"/>
          <w:numId w:val="0"/>
        </w:numPr>
      </w:pPr>
      <w:r>
        <w:t>Scaling</w:t>
      </w:r>
    </w:p>
    <w:p w14:paraId="73F7191B" w14:textId="4F679FD2" w:rsidR="000E096C"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scaling transformation, such as the choices made and the impact of the different approaches on modeling results. </w:t>
      </w:r>
      <w:r>
        <w:t>Shall</w:t>
      </w:r>
      <w:r w:rsidR="000E096C">
        <w:t xml:space="preserve"> also clearly reveal the approach selected to proceed with the processing. </w:t>
      </w:r>
    </w:p>
    <w:p w14:paraId="698B1F23" w14:textId="77777777"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10B7C95D" w14:textId="77777777" w:rsidR="00F65F9D" w:rsidRPr="00F65F9D" w:rsidRDefault="00F65F9D" w:rsidP="00F65F9D"/>
    <w:p w14:paraId="141BA78A" w14:textId="75B4A6E9" w:rsidR="00230A55" w:rsidRDefault="00230A55" w:rsidP="00F65F9D">
      <w:pPr>
        <w:pStyle w:val="Ttulo2"/>
        <w:numPr>
          <w:ilvl w:val="0"/>
          <w:numId w:val="0"/>
        </w:numPr>
      </w:pPr>
      <w:r>
        <w:lastRenderedPageBreak/>
        <w:t>Balancing</w:t>
      </w:r>
    </w:p>
    <w:p w14:paraId="462B72C2" w14:textId="252C07FF" w:rsidR="000E096C"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balancing transformation, such as the choices made and the impact of the different approaches on modeling results. </w:t>
      </w:r>
      <w:r>
        <w:t>Shall</w:t>
      </w:r>
      <w:r w:rsidR="000E096C">
        <w:t xml:space="preserve"> also clearly reveal the approach selected to proceed with the processing. </w:t>
      </w:r>
    </w:p>
    <w:p w14:paraId="0BDE48C2" w14:textId="77777777"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2E742657" w14:textId="7B92836C" w:rsidR="00F65F9D" w:rsidRDefault="00F65F9D" w:rsidP="00F65F9D"/>
    <w:p w14:paraId="3EC8B02F" w14:textId="13EF38CB" w:rsidR="0017156F" w:rsidRDefault="0017156F" w:rsidP="00FA4F83">
      <w:pPr>
        <w:pStyle w:val="Ttulo2"/>
      </w:pPr>
      <w:r>
        <w:t xml:space="preserve">Feature </w:t>
      </w:r>
      <w:r w:rsidR="00E71FF9">
        <w:t>Engineering</w:t>
      </w:r>
    </w:p>
    <w:p w14:paraId="5B6287B4" w14:textId="0167FEB0" w:rsidR="00FA4F83" w:rsidRPr="00FA4F83" w:rsidRDefault="00FA4F83" w:rsidP="00FA4F83">
      <w:pPr>
        <w:pStyle w:val="Ttulo2"/>
        <w:numPr>
          <w:ilvl w:val="0"/>
          <w:numId w:val="0"/>
        </w:numPr>
      </w:pPr>
      <w:r>
        <w:t>Feature Selection</w:t>
      </w:r>
    </w:p>
    <w:p w14:paraId="448850BB" w14:textId="1159E7E3" w:rsidR="002105CB"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selection based on filtering out </w:t>
      </w:r>
      <w:r w:rsidRPr="00054BC6">
        <w:rPr>
          <w:b/>
          <w:bCs/>
        </w:rPr>
        <w:t>redundant</w:t>
      </w:r>
      <w:r>
        <w:t xml:space="preserve"> variables. The different choices and their impact on the modeling results shall be presented and explained. Should also clearly reveal the approach selected to proceed with the processing. </w:t>
      </w:r>
    </w:p>
    <w:p w14:paraId="3C8DFCE3" w14:textId="5B5725E8" w:rsidR="002105CB" w:rsidRPr="00F65F9D"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All explanations shall be based on data characteristics.</w:t>
      </w:r>
    </w:p>
    <w:p w14:paraId="35B6E552" w14:textId="518E4E5A" w:rsidR="002105CB" w:rsidRDefault="002105CB" w:rsidP="002105CB"/>
    <w:p w14:paraId="29BEB34D" w14:textId="6FC8B569" w:rsidR="002105CB"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selection based on filtering out </w:t>
      </w:r>
      <w:r w:rsidR="00054BC6" w:rsidRPr="00054BC6">
        <w:rPr>
          <w:b/>
          <w:bCs/>
        </w:rPr>
        <w:t>irrelevant</w:t>
      </w:r>
      <w:r>
        <w:t xml:space="preserve"> variables. The different choices and their impact on the modeling results shall be presented and explained. Should also clearly reveal the approach selected to proceed with the processing. </w:t>
      </w:r>
    </w:p>
    <w:p w14:paraId="13F15C94" w14:textId="77777777" w:rsidR="002105CB" w:rsidRPr="00F65F9D"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All explanations shall be based on data characteristics.</w:t>
      </w:r>
    </w:p>
    <w:p w14:paraId="2CF9877A" w14:textId="77777777" w:rsidR="00FA4F83" w:rsidRDefault="00FA4F83" w:rsidP="00FA4F83"/>
    <w:p w14:paraId="7050A59B" w14:textId="06AF31CD" w:rsidR="00FA4F83" w:rsidRDefault="00FA4F83" w:rsidP="00FA4F83">
      <w:pPr>
        <w:pStyle w:val="Ttulo2"/>
        <w:numPr>
          <w:ilvl w:val="0"/>
          <w:numId w:val="0"/>
        </w:numPr>
      </w:pPr>
      <w:r>
        <w:t>Feature Extraction</w:t>
      </w:r>
    </w:p>
    <w:p w14:paraId="032DC14C" w14:textId="0DD9A101" w:rsidR="00E71FF9"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extraction, in particular PCA. The different choices and their impact on the modeling results shall be presented and explained. </w:t>
      </w:r>
    </w:p>
    <w:p w14:paraId="19844A94" w14:textId="0DA25572" w:rsidR="00E71FF9" w:rsidRDefault="00E71FF9" w:rsidP="002105CB"/>
    <w:p w14:paraId="27B4B009" w14:textId="1F8DEAAA" w:rsidR="00FA4F83" w:rsidRDefault="00FA4F83" w:rsidP="00FA4F83">
      <w:pPr>
        <w:pStyle w:val="Ttulo2"/>
        <w:numPr>
          <w:ilvl w:val="0"/>
          <w:numId w:val="0"/>
        </w:numPr>
      </w:pPr>
      <w:r>
        <w:t>Feature Generation</w:t>
      </w:r>
    </w:p>
    <w:p w14:paraId="1509B587" w14:textId="6136AC08" w:rsidR="00E71FF9"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generation. The different choices and their impact on the modeling results shall be presented and explained. Shall list all variables generated and the formula used to derive them. </w:t>
      </w:r>
    </w:p>
    <w:p w14:paraId="017F8B25" w14:textId="77777777" w:rsidR="00E71FF9" w:rsidRPr="002105CB" w:rsidRDefault="00E71FF9" w:rsidP="002105CB"/>
    <w:p w14:paraId="4614A5E8" w14:textId="2B2F32CE" w:rsidR="00F65F9D" w:rsidRDefault="00E71FF9" w:rsidP="00F65F9D">
      <w:pPr>
        <w:pStyle w:val="Ttulo1"/>
      </w:pPr>
      <w:r>
        <w:t>Classification</w:t>
      </w:r>
    </w:p>
    <w:p w14:paraId="796B9E9D" w14:textId="744E33D8"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the training dataset, used on the </w:t>
      </w:r>
      <w:r w:rsidR="00E71FF9">
        <w:t>classification</w:t>
      </w:r>
      <w:r>
        <w:t xml:space="preserve"> phase. </w:t>
      </w:r>
    </w:p>
    <w:p w14:paraId="1B17C19F" w14:textId="77777777" w:rsidR="000E096C" w:rsidRPr="000E096C" w:rsidRDefault="000E096C" w:rsidP="000E096C"/>
    <w:p w14:paraId="2B708F77" w14:textId="2A203BAC" w:rsidR="00F65F9D" w:rsidRDefault="00F65F9D" w:rsidP="00F65F9D">
      <w:pPr>
        <w:pStyle w:val="Ttulo2"/>
      </w:pPr>
      <w:r>
        <w:lastRenderedPageBreak/>
        <w:t>Naïve Bayes</w:t>
      </w:r>
    </w:p>
    <w:p w14:paraId="38526B5F" w14:textId="64054A9E" w:rsidR="00D357D5" w:rsidRPr="00F65F9D" w:rsidRDefault="00D357D5"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with each one of </w:t>
      </w:r>
      <w:r w:rsidR="00E65B42">
        <w:t>Naïve Bayes implementations, comparing and proposing explanations for them</w:t>
      </w:r>
      <w:r>
        <w:t>.</w:t>
      </w:r>
      <w:r w:rsidR="00E65B42">
        <w:t xml:space="preserve"> If any of the implementations is not used, a justification for it shall be presented.</w:t>
      </w:r>
    </w:p>
    <w:p w14:paraId="319DEECE" w14:textId="77777777" w:rsidR="000E096C" w:rsidRPr="000E096C" w:rsidRDefault="000E096C" w:rsidP="000E096C"/>
    <w:p w14:paraId="0B6FE0D7" w14:textId="1CBBCBF2"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17B839FD" w14:textId="63157DC1" w:rsidR="00F65F9D" w:rsidRDefault="00F65F9D" w:rsidP="00F65F9D">
      <w:pPr>
        <w:pStyle w:val="Ttulo2"/>
      </w:pPr>
      <w:r>
        <w:t>KNN</w:t>
      </w:r>
    </w:p>
    <w:p w14:paraId="77AD9292" w14:textId="32D8D765"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w:t>
      </w:r>
      <w:r w:rsidR="0017156F">
        <w:t>r</w:t>
      </w:r>
      <w:r>
        <w:t xml:space="preserve">ough different </w:t>
      </w:r>
      <w:r w:rsidR="0017156F">
        <w:t xml:space="preserve">similarity measures and </w:t>
      </w:r>
      <w:r>
        <w:t>parametrizations of KNN. The results shall be compared</w:t>
      </w:r>
      <w:r w:rsidR="0017156F">
        <w:t xml:space="preserve"> and </w:t>
      </w:r>
      <w:r>
        <w:t>explanations for them</w:t>
      </w:r>
      <w:r w:rsidR="0017156F">
        <w:t xml:space="preserve"> shall be presented</w:t>
      </w:r>
      <w:r>
        <w:t xml:space="preserve">. </w:t>
      </w:r>
      <w:r w:rsidR="0017156F">
        <w:t>The justification for the chosen similarity measures shall be presented.</w:t>
      </w:r>
    </w:p>
    <w:p w14:paraId="4A863AB7" w14:textId="1E092B86" w:rsidR="00F65F9D" w:rsidRDefault="00F65F9D" w:rsidP="00F65F9D"/>
    <w:p w14:paraId="450A1F45" w14:textId="2DDAE46C" w:rsidR="00B3468A" w:rsidRPr="00F65F9D"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t>
      </w:r>
      <w:r w:rsidR="00582638">
        <w:t xml:space="preserve">which </w:t>
      </w:r>
      <w:r>
        <w:t xml:space="preserve">models </w:t>
      </w:r>
      <w:r w:rsidR="00582638">
        <w:t>face it</w:t>
      </w:r>
      <w:r>
        <w:t>.</w:t>
      </w:r>
    </w:p>
    <w:p w14:paraId="60D77757" w14:textId="77777777" w:rsidR="00B3468A" w:rsidRDefault="00B3468A" w:rsidP="00F65F9D"/>
    <w:p w14:paraId="4626FD82" w14:textId="77777777"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6C74567D" w14:textId="77777777" w:rsidR="00E65B42" w:rsidRPr="00F65F9D" w:rsidRDefault="00E65B42" w:rsidP="00F65F9D"/>
    <w:p w14:paraId="69B9AD0C" w14:textId="1A876403" w:rsidR="00F65F9D" w:rsidRDefault="00F65F9D" w:rsidP="00F65F9D">
      <w:pPr>
        <w:pStyle w:val="Ttulo2"/>
      </w:pPr>
      <w:r>
        <w:t>Decision Trees</w:t>
      </w:r>
    </w:p>
    <w:p w14:paraId="500CD2CD" w14:textId="33F05360"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parametrizations for the train of decision trees. The results shall be compared and explanations for them shall be presented.</w:t>
      </w:r>
    </w:p>
    <w:p w14:paraId="57147F49" w14:textId="5093205C" w:rsidR="00F65F9D" w:rsidRDefault="00F65F9D" w:rsidP="00F65F9D"/>
    <w:p w14:paraId="1B8A803E" w14:textId="756CB951" w:rsidR="00582638" w:rsidRPr="00F65F9D" w:rsidRDefault="00582638" w:rsidP="00582638">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which models face it.</w:t>
      </w:r>
    </w:p>
    <w:p w14:paraId="0175B417" w14:textId="77777777" w:rsidR="00582638" w:rsidRDefault="00582638" w:rsidP="00F65F9D"/>
    <w:p w14:paraId="5A20781A" w14:textId="77777777"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642AD454" w14:textId="25BB5016" w:rsidR="00E65B42" w:rsidRDefault="00E65B42" w:rsidP="00F65F9D"/>
    <w:p w14:paraId="5C78110C" w14:textId="61EBE637"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best tree achieved and its succinct description.</w:t>
      </w:r>
    </w:p>
    <w:p w14:paraId="1DFC170A" w14:textId="77777777" w:rsidR="0017156F" w:rsidRPr="00F65F9D" w:rsidRDefault="0017156F" w:rsidP="00F65F9D"/>
    <w:p w14:paraId="6BEB492C" w14:textId="4863F633" w:rsidR="00F65F9D" w:rsidRDefault="00F65F9D" w:rsidP="00F65F9D">
      <w:pPr>
        <w:pStyle w:val="Ttulo2"/>
      </w:pPr>
      <w:r>
        <w:t>Random Forests</w:t>
      </w:r>
    </w:p>
    <w:p w14:paraId="52D4ABA6" w14:textId="1DE38979"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parametrizations for the train of random forests. The results shall be compared and explanations for them shall be presented.</w:t>
      </w:r>
    </w:p>
    <w:p w14:paraId="4991B653" w14:textId="2B66929B" w:rsidR="00F65F9D" w:rsidRDefault="00F65F9D" w:rsidP="00F65F9D"/>
    <w:p w14:paraId="0DB076F5" w14:textId="2E36F87A" w:rsidR="00582638" w:rsidRPr="00F65F9D" w:rsidRDefault="00582638" w:rsidP="00582638">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which models face it.</w:t>
      </w:r>
    </w:p>
    <w:p w14:paraId="19131F9D" w14:textId="77777777" w:rsidR="00582638" w:rsidRDefault="00582638" w:rsidP="00F65F9D"/>
    <w:p w14:paraId="439F4384" w14:textId="77777777"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2FDCC5DC" w14:textId="38B0ECD6" w:rsidR="00E65B42" w:rsidRDefault="00E65B42" w:rsidP="00F65F9D"/>
    <w:p w14:paraId="57A77164" w14:textId="1F5ADB0F"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present the most important variables in the model.</w:t>
      </w:r>
    </w:p>
    <w:p w14:paraId="767A94B2" w14:textId="3BE10FCF" w:rsidR="0017156F" w:rsidRDefault="0017156F" w:rsidP="00F65F9D"/>
    <w:p w14:paraId="5B8C6809" w14:textId="0E8BF4A3" w:rsidR="004D562F" w:rsidRDefault="004D562F" w:rsidP="004D562F">
      <w:pPr>
        <w:pStyle w:val="Ttulo2"/>
      </w:pPr>
      <w:r>
        <w:t>Gradient Boosting</w:t>
      </w:r>
    </w:p>
    <w:p w14:paraId="347FFA6F" w14:textId="4DC8C33F"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parametrizations for the train of gradient boosting. The results shall be compared and explanations for them shall be presented.</w:t>
      </w:r>
    </w:p>
    <w:p w14:paraId="2CB75402" w14:textId="77777777" w:rsidR="004D562F" w:rsidRDefault="004D562F" w:rsidP="004D562F"/>
    <w:p w14:paraId="101EA8D8"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which models face it.</w:t>
      </w:r>
    </w:p>
    <w:p w14:paraId="03403153" w14:textId="77777777" w:rsidR="004D562F" w:rsidRDefault="004D562F" w:rsidP="004D562F"/>
    <w:p w14:paraId="50B1023C"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31AFA3C6" w14:textId="77777777" w:rsidR="004D562F" w:rsidRDefault="004D562F" w:rsidP="004D562F"/>
    <w:p w14:paraId="3A2AA398"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present the most important variables in the model.</w:t>
      </w:r>
    </w:p>
    <w:p w14:paraId="44285D34" w14:textId="29F73728" w:rsidR="004D562F" w:rsidRDefault="004D562F" w:rsidP="00F65F9D"/>
    <w:p w14:paraId="3B34A6A5" w14:textId="124A32BD" w:rsidR="004D562F" w:rsidRDefault="004D562F" w:rsidP="004D562F">
      <w:pPr>
        <w:pStyle w:val="Ttulo2"/>
      </w:pPr>
      <w:r>
        <w:t>Multi-Layer Perceptrons</w:t>
      </w:r>
    </w:p>
    <w:p w14:paraId="6DE9CE39" w14:textId="4EB50682"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parametrizations for the train of MLPs. The results shall be compared and explanations for them shall be presented.</w:t>
      </w:r>
    </w:p>
    <w:p w14:paraId="3D994915" w14:textId="77777777" w:rsidR="004D562F" w:rsidRDefault="004D562F" w:rsidP="004D562F"/>
    <w:p w14:paraId="3C958584" w14:textId="18ED735B"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which models face it. In particular by analysing the </w:t>
      </w:r>
      <w:r w:rsidRPr="004D562F">
        <w:rPr>
          <w:rFonts w:ascii="Courier New" w:hAnsi="Courier New" w:cs="Courier New"/>
        </w:rPr>
        <w:t>loss_curve_</w:t>
      </w:r>
      <w:r>
        <w:t xml:space="preserve"> available at the end of each train.</w:t>
      </w:r>
    </w:p>
    <w:p w14:paraId="4F2FFF74" w14:textId="77777777" w:rsidR="004D562F" w:rsidRDefault="004D562F" w:rsidP="004D562F"/>
    <w:p w14:paraId="7F67F18F"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51AAF4C8" w14:textId="77777777" w:rsidR="004D562F" w:rsidRDefault="004D562F" w:rsidP="004D562F"/>
    <w:p w14:paraId="141ABF36" w14:textId="2E388E46" w:rsidR="00E71FF9" w:rsidRDefault="00E71FF9" w:rsidP="00E71FF9">
      <w:pPr>
        <w:pStyle w:val="Ttulo1"/>
      </w:pPr>
      <w:r>
        <w:t>Clustering</w:t>
      </w:r>
    </w:p>
    <w:p w14:paraId="612635F5" w14:textId="477C7533" w:rsidR="00E71FF9" w:rsidRPr="00F65F9D"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w:t>
      </w:r>
      <w:r w:rsidR="00FA4F83">
        <w:t>perform the clustering task</w:t>
      </w:r>
      <w:r>
        <w:t xml:space="preserve">. </w:t>
      </w:r>
    </w:p>
    <w:p w14:paraId="12E6BF6A" w14:textId="11F0F2D1" w:rsidR="00E71FF9" w:rsidRDefault="00E71FF9" w:rsidP="00F65F9D"/>
    <w:p w14:paraId="399511A2" w14:textId="626098C2"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algorithms. The results shall be compared and explanations for them shall be presented.</w:t>
      </w:r>
    </w:p>
    <w:p w14:paraId="26D23438" w14:textId="77777777" w:rsidR="00FA4F83" w:rsidRDefault="00FA4F83" w:rsidP="00FA4F83"/>
    <w:p w14:paraId="6929FCF1" w14:textId="4109FFBB"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after applying PCA. The results shall be compared with the previous ones and explanations for them shall be presented</w:t>
      </w:r>
    </w:p>
    <w:p w14:paraId="639FE43C" w14:textId="0490CAE3" w:rsidR="00E71FF9" w:rsidRDefault="00E71FF9" w:rsidP="00F65F9D"/>
    <w:p w14:paraId="1A242FBC" w14:textId="1AF6CFF9" w:rsidR="00FA4F83" w:rsidRDefault="00FA4F83" w:rsidP="00FA4F83">
      <w:pPr>
        <w:pStyle w:val="Ttulo1"/>
      </w:pPr>
      <w:r>
        <w:lastRenderedPageBreak/>
        <w:t>Association Rules</w:t>
      </w:r>
    </w:p>
    <w:p w14:paraId="794807D3" w14:textId="5745F02E"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perform the discovery of association rules. </w:t>
      </w:r>
    </w:p>
    <w:p w14:paraId="5B612342" w14:textId="77777777" w:rsidR="00FA4F83" w:rsidRDefault="00FA4F83" w:rsidP="00FA4F83"/>
    <w:p w14:paraId="389293B0" w14:textId="56D52B54"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providing explanations for them.</w:t>
      </w:r>
    </w:p>
    <w:p w14:paraId="41C41346" w14:textId="5B30C5E3" w:rsidR="00FA4F83" w:rsidRDefault="00FA4F83" w:rsidP="00F65F9D"/>
    <w:p w14:paraId="08B473A5" w14:textId="4E8754DE" w:rsidR="00FA4F83" w:rsidRDefault="00FA4F83" w:rsidP="00FA4F83">
      <w:pPr>
        <w:pStyle w:val="Ttulo1"/>
      </w:pPr>
      <w:r>
        <w:t>Time Series Analysis</w:t>
      </w:r>
    </w:p>
    <w:p w14:paraId="0DC53EE9" w14:textId="355E6731"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the time series corresponding to the prediction variables. </w:t>
      </w:r>
    </w:p>
    <w:p w14:paraId="630B2C6F" w14:textId="22703C20" w:rsidR="00FA4F83" w:rsidRDefault="00FA4F83" w:rsidP="00FA4F83"/>
    <w:p w14:paraId="46BF4C39" w14:textId="4FE37A25" w:rsidR="00FA4F83" w:rsidRDefault="00FA4F83" w:rsidP="00FA4F83">
      <w:pPr>
        <w:pStyle w:val="Ttulo2"/>
        <w:numPr>
          <w:ilvl w:val="0"/>
          <w:numId w:val="0"/>
        </w:numPr>
      </w:pPr>
      <w:r>
        <w:t>Matrix Profile</w:t>
      </w:r>
    </w:p>
    <w:p w14:paraId="3EB49C94" w14:textId="5857202E"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Matrix Profile, identifying the set of best motifs and anomalies.</w:t>
      </w:r>
    </w:p>
    <w:p w14:paraId="31E7B614" w14:textId="64D1CE48" w:rsidR="00FA4F83" w:rsidRDefault="00FA4F83" w:rsidP="00FA4F83"/>
    <w:p w14:paraId="5FE38F20" w14:textId="7A1126AF" w:rsidR="00FA4F83" w:rsidRPr="00F65F9D" w:rsidRDefault="00FA4F83" w:rsidP="00FA4F83">
      <w:pPr>
        <w:pStyle w:val="Ttulo2"/>
        <w:numPr>
          <w:ilvl w:val="0"/>
          <w:numId w:val="0"/>
        </w:numPr>
      </w:pPr>
      <w:r>
        <w:t>Forecasting</w:t>
      </w:r>
    </w:p>
    <w:p w14:paraId="6E679A72" w14:textId="331B6FD4"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different forecasting algorithms</w:t>
      </w:r>
      <w:r w:rsidRPr="00FA4F83">
        <w:t xml:space="preserve"> </w:t>
      </w:r>
      <w:r>
        <w:t>The results shall be compared and explanations for them shall be presented</w:t>
      </w:r>
    </w:p>
    <w:p w14:paraId="792482A2" w14:textId="77777777" w:rsidR="00FA4F83" w:rsidRPr="00F65F9D" w:rsidRDefault="00FA4F83" w:rsidP="00F65F9D"/>
    <w:p w14:paraId="7C4F47EE" w14:textId="37F6850F" w:rsidR="00F65F9D" w:rsidRDefault="00F65F9D" w:rsidP="00F65F9D">
      <w:pPr>
        <w:pStyle w:val="Ttulo1"/>
      </w:pPr>
      <w:r>
        <w:t>Critical Analysis</w:t>
      </w:r>
    </w:p>
    <w:p w14:paraId="7A3B6E83" w14:textId="6C2DD94C"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a summary of the results achieved with the different modeling techniques, and the impact of the different preparation tasks on their performance.</w:t>
      </w:r>
      <w:r w:rsidR="00440C72">
        <w:t xml:space="preserve"> </w:t>
      </w:r>
    </w:p>
    <w:p w14:paraId="377DA77F" w14:textId="1F0527C8"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 cross-analysis of the different models may also be presented, identifying the most relevant variables common to all of them (when possible)</w:t>
      </w:r>
      <w:r w:rsidR="00440C72">
        <w:t xml:space="preserve"> and the relation among the patterns identified within the different classifiers</w:t>
      </w:r>
      <w:r>
        <w:t>.</w:t>
      </w:r>
    </w:p>
    <w:p w14:paraId="4F0E7BBE" w14:textId="5F6DFAE7"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075B6EF0" w14:textId="77777777" w:rsidR="00F65F9D" w:rsidRPr="00F65F9D" w:rsidRDefault="00F65F9D" w:rsidP="00F65F9D"/>
    <w:p w14:paraId="0D1F88AD" w14:textId="59A339AD" w:rsidR="00230A55" w:rsidRDefault="00B3468A" w:rsidP="00B3468A">
      <w:pPr>
        <w:pStyle w:val="Ttulo1"/>
        <w:numPr>
          <w:ilvl w:val="0"/>
          <w:numId w:val="0"/>
        </w:numPr>
        <w:ind w:left="432"/>
      </w:pPr>
      <w:r>
        <w:t>Appendix (optional)</w:t>
      </w:r>
    </w:p>
    <w:p w14:paraId="0AA07C69" w14:textId="1B8E5250"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To be used only for presenting less relevant charts for data profiling, and following the same order as before. No text will be considered, only the charts.</w:t>
      </w:r>
    </w:p>
    <w:p w14:paraId="3DF89464" w14:textId="77777777" w:rsidR="00B3468A" w:rsidRPr="00230A55" w:rsidRDefault="00B3468A" w:rsidP="00230A55"/>
    <w:sectPr w:rsidR="00B3468A" w:rsidRPr="00230A55" w:rsidSect="00F65F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FF4A122"/>
    <w:lvl w:ilvl="0">
      <w:start w:val="1"/>
      <w:numFmt w:val="decimal"/>
      <w:lvlText w:val="%1."/>
      <w:lvlJc w:val="left"/>
      <w:pPr>
        <w:tabs>
          <w:tab w:val="num" w:pos="360"/>
        </w:tabs>
        <w:ind w:left="360" w:hanging="360"/>
      </w:pPr>
    </w:lvl>
  </w:abstractNum>
  <w:abstractNum w:abstractNumId="1" w15:restartNumberingAfterBreak="0">
    <w:nsid w:val="0E1148C8"/>
    <w:multiLevelType w:val="multilevel"/>
    <w:tmpl w:val="38B044A8"/>
    <w:styleLink w:val="CurrentList1"/>
    <w:lvl w:ilvl="0">
      <w:start w:val="1"/>
      <w:numFmt w:val="decimal"/>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D8167E"/>
    <w:multiLevelType w:val="multilevel"/>
    <w:tmpl w:val="2B8C24EA"/>
    <w:lvl w:ilvl="0">
      <w:start w:val="1"/>
      <w:numFmt w:val="decimal"/>
      <w:pStyle w:val="Listanumerada"/>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D87010"/>
    <w:multiLevelType w:val="multilevel"/>
    <w:tmpl w:val="E79E37E0"/>
    <w:lvl w:ilvl="0">
      <w:start w:val="1"/>
      <w:numFmt w:val="decimal"/>
      <w:lvlText w:val="%1."/>
      <w:lvlJc w:val="left"/>
      <w:pPr>
        <w:tabs>
          <w:tab w:val="num" w:pos="425"/>
        </w:tabs>
        <w:ind w:left="284" w:hanging="284"/>
      </w:pPr>
      <w:rPr>
        <w:rFonts w:hint="default"/>
      </w:rPr>
    </w:lvl>
    <w:lvl w:ilvl="1">
      <w:start w:val="1"/>
      <w:numFmt w:val="upperLetter"/>
      <w:lvlText w:val="%2."/>
      <w:lvlJc w:val="left"/>
      <w:pPr>
        <w:ind w:left="284" w:firstLine="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2A4E53"/>
    <w:multiLevelType w:val="multilevel"/>
    <w:tmpl w:val="769007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0E"/>
    <w:rsid w:val="00054BC6"/>
    <w:rsid w:val="000A0AE8"/>
    <w:rsid w:val="000E096C"/>
    <w:rsid w:val="0017156F"/>
    <w:rsid w:val="0018379A"/>
    <w:rsid w:val="00196086"/>
    <w:rsid w:val="002105CB"/>
    <w:rsid w:val="00230A55"/>
    <w:rsid w:val="00273FDF"/>
    <w:rsid w:val="002860A1"/>
    <w:rsid w:val="002869FC"/>
    <w:rsid w:val="00315116"/>
    <w:rsid w:val="003937FB"/>
    <w:rsid w:val="004248A6"/>
    <w:rsid w:val="00440C72"/>
    <w:rsid w:val="004459BB"/>
    <w:rsid w:val="004D562F"/>
    <w:rsid w:val="00582638"/>
    <w:rsid w:val="00613FD6"/>
    <w:rsid w:val="006243CB"/>
    <w:rsid w:val="006361CC"/>
    <w:rsid w:val="00655411"/>
    <w:rsid w:val="00722798"/>
    <w:rsid w:val="008777DE"/>
    <w:rsid w:val="008D28FD"/>
    <w:rsid w:val="008E6C0D"/>
    <w:rsid w:val="009073CD"/>
    <w:rsid w:val="009737BE"/>
    <w:rsid w:val="00A2670E"/>
    <w:rsid w:val="00AF3E03"/>
    <w:rsid w:val="00B3468A"/>
    <w:rsid w:val="00BC0EEE"/>
    <w:rsid w:val="00BC4728"/>
    <w:rsid w:val="00C1190D"/>
    <w:rsid w:val="00C25C82"/>
    <w:rsid w:val="00C83D99"/>
    <w:rsid w:val="00C97374"/>
    <w:rsid w:val="00CC57EF"/>
    <w:rsid w:val="00D357D5"/>
    <w:rsid w:val="00D95C1B"/>
    <w:rsid w:val="00E65B42"/>
    <w:rsid w:val="00E71FF9"/>
    <w:rsid w:val="00E8264F"/>
    <w:rsid w:val="00E9083C"/>
    <w:rsid w:val="00EF4659"/>
    <w:rsid w:val="00F00EC4"/>
    <w:rsid w:val="00F65F9D"/>
    <w:rsid w:val="00F80789"/>
    <w:rsid w:val="00FA4F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F081"/>
  <w15:chartTrackingRefBased/>
  <w15:docId w15:val="{EDB7D1E2-B765-614D-8637-3EC2ED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0E"/>
    <w:pPr>
      <w:snapToGrid w:val="0"/>
      <w:spacing w:before="120" w:line="360" w:lineRule="auto"/>
      <w:mirrorIndents/>
      <w:jc w:val="both"/>
    </w:pPr>
    <w:rPr>
      <w:rFonts w:ascii="Arial" w:eastAsia="Arial" w:hAnsi="Arial" w:cs="Arial"/>
      <w:sz w:val="20"/>
      <w:szCs w:val="20"/>
      <w:lang w:val="en-US"/>
    </w:rPr>
  </w:style>
  <w:style w:type="paragraph" w:styleId="Ttulo1">
    <w:name w:val="heading 1"/>
    <w:basedOn w:val="Normal"/>
    <w:next w:val="Normal"/>
    <w:link w:val="Ttulo1Carter"/>
    <w:uiPriority w:val="9"/>
    <w:qFormat/>
    <w:rsid w:val="00B3468A"/>
    <w:pPr>
      <w:keepNext/>
      <w:numPr>
        <w:numId w:val="27"/>
      </w:numPr>
      <w:spacing w:before="360" w:after="60"/>
      <w:ind w:left="431" w:hanging="431"/>
      <w:outlineLvl w:val="0"/>
    </w:pPr>
    <w:rPr>
      <w:b/>
      <w:smallCaps/>
      <w:sz w:val="28"/>
      <w:szCs w:val="28"/>
    </w:rPr>
  </w:style>
  <w:style w:type="paragraph" w:styleId="Ttulo2">
    <w:name w:val="heading 2"/>
    <w:basedOn w:val="Normal"/>
    <w:next w:val="Normal"/>
    <w:link w:val="Ttulo2Carter"/>
    <w:uiPriority w:val="9"/>
    <w:unhideWhenUsed/>
    <w:qFormat/>
    <w:rsid w:val="00A2670E"/>
    <w:pPr>
      <w:keepNext/>
      <w:numPr>
        <w:ilvl w:val="1"/>
        <w:numId w:val="27"/>
      </w:numPr>
      <w:spacing w:before="240" w:after="60"/>
      <w:outlineLvl w:val="1"/>
    </w:pPr>
    <w:rPr>
      <w:b/>
      <w:i/>
      <w:sz w:val="24"/>
      <w:szCs w:val="28"/>
    </w:rPr>
  </w:style>
  <w:style w:type="paragraph" w:styleId="Ttulo3">
    <w:name w:val="heading 3"/>
    <w:basedOn w:val="Normal"/>
    <w:next w:val="Normal"/>
    <w:link w:val="Ttulo3Carter"/>
    <w:uiPriority w:val="9"/>
    <w:semiHidden/>
    <w:unhideWhenUsed/>
    <w:qFormat/>
    <w:rsid w:val="00230A55"/>
    <w:pPr>
      <w:keepNext/>
      <w:keepLines/>
      <w:numPr>
        <w:ilvl w:val="2"/>
        <w:numId w:val="27"/>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semiHidden/>
    <w:unhideWhenUsed/>
    <w:qFormat/>
    <w:rsid w:val="00230A55"/>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230A55"/>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230A55"/>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230A5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230A5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230A5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3468A"/>
    <w:rPr>
      <w:rFonts w:ascii="Arial" w:eastAsia="Arial" w:hAnsi="Arial" w:cs="Arial"/>
      <w:b/>
      <w:smallCaps/>
      <w:sz w:val="28"/>
      <w:szCs w:val="28"/>
      <w:lang w:val="en-US"/>
    </w:rPr>
  </w:style>
  <w:style w:type="character" w:customStyle="1" w:styleId="Ttulo2Carter">
    <w:name w:val="Título 2 Caráter"/>
    <w:basedOn w:val="Tipodeletrapredefinidodopargrafo"/>
    <w:link w:val="Ttulo2"/>
    <w:uiPriority w:val="9"/>
    <w:rsid w:val="00A2670E"/>
    <w:rPr>
      <w:rFonts w:ascii="Arial" w:eastAsia="Arial" w:hAnsi="Arial" w:cs="Arial"/>
      <w:b/>
      <w:i/>
      <w:szCs w:val="28"/>
      <w:lang w:val="en-US"/>
    </w:rPr>
  </w:style>
  <w:style w:type="paragraph" w:styleId="Ttulo">
    <w:name w:val="Title"/>
    <w:basedOn w:val="Normal"/>
    <w:next w:val="Normal"/>
    <w:link w:val="TtuloCarter"/>
    <w:uiPriority w:val="10"/>
    <w:qFormat/>
    <w:rsid w:val="00A2670E"/>
    <w:pPr>
      <w:spacing w:before="240" w:after="60"/>
      <w:jc w:val="center"/>
    </w:pPr>
    <w:rPr>
      <w:b/>
      <w:sz w:val="32"/>
      <w:szCs w:val="32"/>
    </w:rPr>
  </w:style>
  <w:style w:type="character" w:customStyle="1" w:styleId="TtuloCarter">
    <w:name w:val="Título Caráter"/>
    <w:basedOn w:val="Tipodeletrapredefinidodopargrafo"/>
    <w:link w:val="Ttulo"/>
    <w:uiPriority w:val="10"/>
    <w:rsid w:val="00A2670E"/>
    <w:rPr>
      <w:rFonts w:ascii="Arial" w:eastAsia="Arial" w:hAnsi="Arial" w:cs="Arial"/>
      <w:b/>
      <w:sz w:val="32"/>
      <w:szCs w:val="32"/>
      <w:lang w:val="en-US"/>
    </w:rPr>
  </w:style>
  <w:style w:type="paragraph" w:styleId="Listanumerada">
    <w:name w:val="List Number"/>
    <w:basedOn w:val="Normal"/>
    <w:uiPriority w:val="99"/>
    <w:unhideWhenUsed/>
    <w:rsid w:val="00A2670E"/>
    <w:pPr>
      <w:numPr>
        <w:numId w:val="1"/>
      </w:numPr>
      <w:contextualSpacing/>
    </w:pPr>
  </w:style>
  <w:style w:type="paragraph" w:styleId="Cabealhodamensagem">
    <w:name w:val="Message Header"/>
    <w:basedOn w:val="Normal"/>
    <w:link w:val="CabealhodamensagemCarter"/>
    <w:uiPriority w:val="99"/>
    <w:unhideWhenUsed/>
    <w:rsid w:val="00F80789"/>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numbering" w:customStyle="1" w:styleId="CurrentList1">
    <w:name w:val="Current List1"/>
    <w:uiPriority w:val="99"/>
    <w:rsid w:val="00A2670E"/>
    <w:pPr>
      <w:numPr>
        <w:numId w:val="4"/>
      </w:numPr>
    </w:pPr>
  </w:style>
  <w:style w:type="character" w:customStyle="1" w:styleId="CabealhodamensagemCarter">
    <w:name w:val="Cabeçalho da mensagem Caráter"/>
    <w:basedOn w:val="Tipodeletrapredefinidodopargrafo"/>
    <w:link w:val="Cabealhodamensagem"/>
    <w:uiPriority w:val="99"/>
    <w:rsid w:val="00F80789"/>
    <w:rPr>
      <w:rFonts w:asciiTheme="majorHAnsi" w:eastAsiaTheme="majorEastAsia" w:hAnsiTheme="majorHAnsi" w:cstheme="majorBidi"/>
      <w:shd w:val="pct20" w:color="auto" w:fill="auto"/>
      <w:lang w:val="en-US"/>
    </w:rPr>
  </w:style>
  <w:style w:type="character" w:customStyle="1" w:styleId="Ttulo3Carter">
    <w:name w:val="Título 3 Caráter"/>
    <w:basedOn w:val="Tipodeletrapredefinidodopargrafo"/>
    <w:link w:val="Ttulo3"/>
    <w:uiPriority w:val="9"/>
    <w:semiHidden/>
    <w:rsid w:val="00230A55"/>
    <w:rPr>
      <w:rFonts w:asciiTheme="majorHAnsi" w:eastAsiaTheme="majorEastAsia" w:hAnsiTheme="majorHAnsi" w:cstheme="majorBidi"/>
      <w:color w:val="1F3763" w:themeColor="accent1" w:themeShade="7F"/>
      <w:lang w:val="en-US"/>
    </w:rPr>
  </w:style>
  <w:style w:type="character" w:customStyle="1" w:styleId="Ttulo4Carter">
    <w:name w:val="Título 4 Caráter"/>
    <w:basedOn w:val="Tipodeletrapredefinidodopargrafo"/>
    <w:link w:val="Ttulo4"/>
    <w:uiPriority w:val="9"/>
    <w:semiHidden/>
    <w:rsid w:val="00230A55"/>
    <w:rPr>
      <w:rFonts w:asciiTheme="majorHAnsi" w:eastAsiaTheme="majorEastAsia" w:hAnsiTheme="majorHAnsi" w:cstheme="majorBidi"/>
      <w:i/>
      <w:iCs/>
      <w:color w:val="2F5496" w:themeColor="accent1" w:themeShade="BF"/>
      <w:sz w:val="20"/>
      <w:szCs w:val="20"/>
      <w:lang w:val="en-US"/>
    </w:rPr>
  </w:style>
  <w:style w:type="character" w:customStyle="1" w:styleId="Ttulo5Carter">
    <w:name w:val="Título 5 Caráter"/>
    <w:basedOn w:val="Tipodeletrapredefinidodopargrafo"/>
    <w:link w:val="Ttulo5"/>
    <w:uiPriority w:val="9"/>
    <w:semiHidden/>
    <w:rsid w:val="00230A55"/>
    <w:rPr>
      <w:rFonts w:asciiTheme="majorHAnsi" w:eastAsiaTheme="majorEastAsia" w:hAnsiTheme="majorHAnsi" w:cstheme="majorBidi"/>
      <w:color w:val="2F5496" w:themeColor="accent1" w:themeShade="BF"/>
      <w:sz w:val="20"/>
      <w:szCs w:val="20"/>
      <w:lang w:val="en-US"/>
    </w:rPr>
  </w:style>
  <w:style w:type="character" w:customStyle="1" w:styleId="Ttulo6Carter">
    <w:name w:val="Título 6 Caráter"/>
    <w:basedOn w:val="Tipodeletrapredefinidodopargrafo"/>
    <w:link w:val="Ttulo6"/>
    <w:uiPriority w:val="9"/>
    <w:semiHidden/>
    <w:rsid w:val="00230A55"/>
    <w:rPr>
      <w:rFonts w:asciiTheme="majorHAnsi" w:eastAsiaTheme="majorEastAsia" w:hAnsiTheme="majorHAnsi" w:cstheme="majorBidi"/>
      <w:color w:val="1F3763" w:themeColor="accent1" w:themeShade="7F"/>
      <w:sz w:val="20"/>
      <w:szCs w:val="20"/>
      <w:lang w:val="en-US"/>
    </w:rPr>
  </w:style>
  <w:style w:type="character" w:customStyle="1" w:styleId="Ttulo7Carter">
    <w:name w:val="Título 7 Caráter"/>
    <w:basedOn w:val="Tipodeletrapredefinidodopargrafo"/>
    <w:link w:val="Ttulo7"/>
    <w:uiPriority w:val="9"/>
    <w:semiHidden/>
    <w:rsid w:val="00230A55"/>
    <w:rPr>
      <w:rFonts w:asciiTheme="majorHAnsi" w:eastAsiaTheme="majorEastAsia" w:hAnsiTheme="majorHAnsi" w:cstheme="majorBidi"/>
      <w:i/>
      <w:iCs/>
      <w:color w:val="1F3763" w:themeColor="accent1" w:themeShade="7F"/>
      <w:sz w:val="20"/>
      <w:szCs w:val="20"/>
      <w:lang w:val="en-US"/>
    </w:rPr>
  </w:style>
  <w:style w:type="character" w:customStyle="1" w:styleId="Ttulo8Carter">
    <w:name w:val="Título 8 Caráter"/>
    <w:basedOn w:val="Tipodeletrapredefinidodopargrafo"/>
    <w:link w:val="Ttulo8"/>
    <w:uiPriority w:val="9"/>
    <w:semiHidden/>
    <w:rsid w:val="00230A55"/>
    <w:rPr>
      <w:rFonts w:asciiTheme="majorHAnsi" w:eastAsiaTheme="majorEastAsia" w:hAnsiTheme="majorHAnsi" w:cstheme="majorBidi"/>
      <w:color w:val="272727" w:themeColor="text1" w:themeTint="D8"/>
      <w:sz w:val="21"/>
      <w:szCs w:val="21"/>
      <w:lang w:val="en-US"/>
    </w:rPr>
  </w:style>
  <w:style w:type="character" w:customStyle="1" w:styleId="Ttulo9Carter">
    <w:name w:val="Título 9 Caráter"/>
    <w:basedOn w:val="Tipodeletrapredefinidodopargrafo"/>
    <w:link w:val="Ttulo9"/>
    <w:uiPriority w:val="9"/>
    <w:semiHidden/>
    <w:rsid w:val="00230A55"/>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1565</Words>
  <Characters>8455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Antunes</dc:creator>
  <cp:keywords/>
  <dc:description/>
  <cp:lastModifiedBy>Rafael António Fernandes e Costa Marques Candeias</cp:lastModifiedBy>
  <cp:revision>4</cp:revision>
  <cp:lastPrinted>2021-10-05T15:35:00Z</cp:lastPrinted>
  <dcterms:created xsi:type="dcterms:W3CDTF">2022-01-31T19:03:00Z</dcterms:created>
  <dcterms:modified xsi:type="dcterms:W3CDTF">2022-01-31T19:52:00Z</dcterms:modified>
</cp:coreProperties>
</file>