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87401" w14:textId="77777777" w:rsidR="001F0112" w:rsidRPr="00C440C8" w:rsidRDefault="001F0112" w:rsidP="001F0112">
      <w:pPr>
        <w:rPr>
          <w:b/>
          <w:bCs/>
          <w:lang w:val="es-CL"/>
        </w:rPr>
      </w:pPr>
      <w:r w:rsidRPr="00C440C8">
        <w:rPr>
          <w:b/>
          <w:bCs/>
          <w:lang w:val="es-CL"/>
        </w:rPr>
        <w:t>Folletos informativos:</w:t>
      </w:r>
    </w:p>
    <w:p w14:paraId="59A6FBE4" w14:textId="13177E0A" w:rsidR="001F0112" w:rsidRPr="00CC7D6A" w:rsidRDefault="001F0112" w:rsidP="001F0112">
      <w:pPr>
        <w:rPr>
          <w:b/>
          <w:bCs/>
          <w:lang w:val="es-CL"/>
        </w:rPr>
      </w:pPr>
      <w:r w:rsidRPr="00CC7D6A">
        <w:rPr>
          <w:b/>
          <w:bCs/>
          <w:lang w:val="es-CL"/>
        </w:rPr>
        <w:t xml:space="preserve">Producto </w:t>
      </w:r>
      <w:proofErr w:type="spellStart"/>
      <w:r>
        <w:rPr>
          <w:b/>
          <w:bCs/>
          <w:lang w:val="es-CL"/>
        </w:rPr>
        <w:t>Examenes</w:t>
      </w:r>
      <w:proofErr w:type="spellEnd"/>
      <w:r w:rsidRPr="00CC7D6A">
        <w:rPr>
          <w:b/>
          <w:bCs/>
          <w:lang w:val="es-CL"/>
        </w:rPr>
        <w:t>:</w:t>
      </w:r>
    </w:p>
    <w:p w14:paraId="761A3623" w14:textId="77777777" w:rsidR="001F0112" w:rsidRDefault="001F0112" w:rsidP="001F0112">
      <w:pPr>
        <w:rPr>
          <w:lang w:val="es-CL"/>
        </w:rPr>
      </w:pPr>
      <w:r>
        <w:rPr>
          <w:lang w:val="es-CL"/>
        </w:rPr>
        <w:t>Características principales:</w:t>
      </w:r>
    </w:p>
    <w:p w14:paraId="669BD486" w14:textId="68A7BC68" w:rsidR="001F0112" w:rsidRDefault="001F0112" w:rsidP="001F0112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Capital: UF </w:t>
      </w:r>
      <w:r>
        <w:rPr>
          <w:lang w:val="es-CL"/>
        </w:rPr>
        <w:t>25</w:t>
      </w:r>
    </w:p>
    <w:p w14:paraId="0335039B" w14:textId="77AFF809" w:rsidR="001F0112" w:rsidRDefault="001F0112" w:rsidP="001F0112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>Deducible: 0</w:t>
      </w:r>
      <w:r>
        <w:rPr>
          <w:lang w:val="es-CL"/>
        </w:rPr>
        <w:t>,5</w:t>
      </w:r>
    </w:p>
    <w:p w14:paraId="23D80C81" w14:textId="77777777" w:rsidR="001F0112" w:rsidRDefault="001F0112" w:rsidP="001F0112">
      <w:pPr>
        <w:pStyle w:val="Prrafodelista"/>
        <w:numPr>
          <w:ilvl w:val="0"/>
          <w:numId w:val="1"/>
        </w:numPr>
        <w:rPr>
          <w:lang w:val="es-CL"/>
        </w:rPr>
      </w:pPr>
    </w:p>
    <w:tbl>
      <w:tblPr>
        <w:tblW w:w="0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9"/>
        <w:gridCol w:w="1694"/>
        <w:gridCol w:w="1533"/>
        <w:gridCol w:w="1717"/>
      </w:tblGrid>
      <w:tr w:rsidR="001F0112" w:rsidRPr="001F0112" w14:paraId="248E25D7" w14:textId="77777777">
        <w:trPr>
          <w:trHeight w:val="315"/>
        </w:trPr>
        <w:tc>
          <w:tcPr>
            <w:tcW w:w="4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0B459C6D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proofErr w:type="spellStart"/>
            <w:r w:rsidRPr="001F0112">
              <w:rPr>
                <w:rFonts w:ascii="Myriad Pro" w:eastAsia="Times New Roman" w:hAnsi="Myriad Pro" w:cs="Segoe UI"/>
                <w:b/>
                <w:bCs/>
                <w:kern w:val="0"/>
                <w:sz w:val="20"/>
                <w:szCs w:val="20"/>
                <w:lang w:val="en-US" w:eastAsia="es-ES"/>
                <w14:ligatures w14:val="none"/>
              </w:rPr>
              <w:t>Tramo</w:t>
            </w:r>
            <w:proofErr w:type="spellEnd"/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20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088EA69E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b/>
                <w:bCs/>
                <w:kern w:val="0"/>
                <w:sz w:val="20"/>
                <w:szCs w:val="20"/>
                <w:lang w:val="en-US" w:eastAsia="es-ES"/>
                <w14:ligatures w14:val="none"/>
              </w:rPr>
              <w:t>Tarifa Neta </w:t>
            </w:r>
            <w:proofErr w:type="spellStart"/>
            <w:r w:rsidRPr="001F0112">
              <w:rPr>
                <w:rFonts w:ascii="Myriad Pro" w:eastAsia="Times New Roman" w:hAnsi="Myriad Pro" w:cs="Segoe UI"/>
                <w:b/>
                <w:bCs/>
                <w:kern w:val="0"/>
                <w:sz w:val="20"/>
                <w:szCs w:val="20"/>
                <w:lang w:val="en-US" w:eastAsia="es-ES"/>
                <w14:ligatures w14:val="none"/>
              </w:rPr>
              <w:t>en</w:t>
            </w:r>
            <w:proofErr w:type="spellEnd"/>
            <w:r w:rsidRPr="001F0112">
              <w:rPr>
                <w:rFonts w:ascii="Myriad Pro" w:eastAsia="Times New Roman" w:hAnsi="Myriad Pro" w:cs="Segoe UI"/>
                <w:b/>
                <w:bCs/>
                <w:kern w:val="0"/>
                <w:sz w:val="20"/>
                <w:szCs w:val="20"/>
                <w:lang w:val="en-US" w:eastAsia="es-ES"/>
                <w14:ligatures w14:val="none"/>
              </w:rPr>
              <w:t> UF</w:t>
            </w: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20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639AA488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b/>
                <w:bCs/>
                <w:kern w:val="0"/>
                <w:sz w:val="20"/>
                <w:szCs w:val="20"/>
                <w:lang w:val="en-US" w:eastAsia="es-ES"/>
                <w14:ligatures w14:val="none"/>
              </w:rPr>
              <w:t>IVA</w:t>
            </w: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20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3EA6EAE5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b/>
                <w:bCs/>
                <w:kern w:val="0"/>
                <w:sz w:val="20"/>
                <w:szCs w:val="20"/>
                <w:lang w:val="en-US" w:eastAsia="es-ES"/>
                <w14:ligatures w14:val="none"/>
              </w:rPr>
              <w:t>Tarifa Bruta </w:t>
            </w:r>
            <w:proofErr w:type="spellStart"/>
            <w:r w:rsidRPr="001F0112">
              <w:rPr>
                <w:rFonts w:ascii="Myriad Pro" w:eastAsia="Times New Roman" w:hAnsi="Myriad Pro" w:cs="Segoe UI"/>
                <w:b/>
                <w:bCs/>
                <w:kern w:val="0"/>
                <w:sz w:val="20"/>
                <w:szCs w:val="20"/>
                <w:lang w:val="en-US" w:eastAsia="es-ES"/>
                <w14:ligatures w14:val="none"/>
              </w:rPr>
              <w:t>en</w:t>
            </w:r>
            <w:proofErr w:type="spellEnd"/>
            <w:r w:rsidRPr="001F0112">
              <w:rPr>
                <w:rFonts w:ascii="Myriad Pro" w:eastAsia="Times New Roman" w:hAnsi="Myriad Pro" w:cs="Segoe UI"/>
                <w:b/>
                <w:bCs/>
                <w:kern w:val="0"/>
                <w:sz w:val="20"/>
                <w:szCs w:val="20"/>
                <w:lang w:val="en-US" w:eastAsia="es-ES"/>
                <w14:ligatures w14:val="none"/>
              </w:rPr>
              <w:t> UF</w:t>
            </w: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1F0112" w:rsidRPr="001F0112" w14:paraId="096AD849" w14:textId="77777777">
        <w:trPr>
          <w:trHeight w:val="315"/>
        </w:trPr>
        <w:tc>
          <w:tcPr>
            <w:tcW w:w="49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E69FD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Titular sin Asegurados Dependientes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7451AA6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L" w:eastAsia="es-ES"/>
                <w14:ligatures w14:val="none"/>
              </w:rPr>
              <w:t>0.1602</w:t>
            </w: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1C495D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L" w:eastAsia="es-ES"/>
                <w14:ligatures w14:val="none"/>
              </w:rPr>
              <w:t>0.0304</w:t>
            </w: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53766AE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L" w:eastAsia="es-ES"/>
                <w14:ligatures w14:val="none"/>
              </w:rPr>
              <w:t>0.1906</w:t>
            </w: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</w:tr>
      <w:tr w:rsidR="001F0112" w:rsidRPr="001F0112" w14:paraId="5C40A773" w14:textId="77777777">
        <w:trPr>
          <w:trHeight w:val="315"/>
        </w:trPr>
        <w:tc>
          <w:tcPr>
            <w:tcW w:w="49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82F66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Titular + 1 Asegurado Dependiente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3F55D0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L" w:eastAsia="es-ES"/>
                <w14:ligatures w14:val="none"/>
              </w:rPr>
              <w:t>0.2186</w:t>
            </w: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CBECC6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L" w:eastAsia="es-ES"/>
                <w14:ligatures w14:val="none"/>
              </w:rPr>
              <w:t>0.0415</w:t>
            </w: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8472418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L" w:eastAsia="es-ES"/>
                <w14:ligatures w14:val="none"/>
              </w:rPr>
              <w:t>0.2601</w:t>
            </w: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</w:tr>
      <w:tr w:rsidR="001F0112" w:rsidRPr="001F0112" w14:paraId="20B9F60F" w14:textId="77777777">
        <w:trPr>
          <w:trHeight w:val="315"/>
        </w:trPr>
        <w:tc>
          <w:tcPr>
            <w:tcW w:w="49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4D4FF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Titular + 2 Asegurados Dependientes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4C1BE5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L" w:eastAsia="es-ES"/>
                <w14:ligatures w14:val="none"/>
              </w:rPr>
              <w:t>0.2934</w:t>
            </w: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D6F131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L" w:eastAsia="es-ES"/>
                <w14:ligatures w14:val="none"/>
              </w:rPr>
              <w:t>0.0557</w:t>
            </w: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CEFA5D7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L" w:eastAsia="es-ES"/>
                <w14:ligatures w14:val="none"/>
              </w:rPr>
              <w:t>0.3491</w:t>
            </w: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</w:tr>
      <w:tr w:rsidR="001F0112" w:rsidRPr="001F0112" w14:paraId="11817324" w14:textId="77777777">
        <w:trPr>
          <w:trHeight w:val="315"/>
        </w:trPr>
        <w:tc>
          <w:tcPr>
            <w:tcW w:w="49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165D5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Titular + 3 Asegurados Dependientes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14C61B0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L" w:eastAsia="es-ES"/>
                <w14:ligatures w14:val="none"/>
              </w:rPr>
              <w:t>0.3795</w:t>
            </w: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A4C7773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L" w:eastAsia="es-ES"/>
                <w14:ligatures w14:val="none"/>
              </w:rPr>
              <w:t>0.0721</w:t>
            </w: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28F60CD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L" w:eastAsia="es-ES"/>
                <w14:ligatures w14:val="none"/>
              </w:rPr>
              <w:t>0.4516</w:t>
            </w: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</w:tr>
      <w:tr w:rsidR="001F0112" w:rsidRPr="001F0112" w14:paraId="40EA6930" w14:textId="77777777">
        <w:trPr>
          <w:trHeight w:val="315"/>
        </w:trPr>
        <w:tc>
          <w:tcPr>
            <w:tcW w:w="49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AD750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Carga Adicional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92EA7C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L" w:eastAsia="es-ES"/>
                <w14:ligatures w14:val="none"/>
              </w:rPr>
              <w:t>0.0861</w:t>
            </w: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B3A6964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L" w:eastAsia="es-ES"/>
                <w14:ligatures w14:val="none"/>
              </w:rPr>
              <w:t>0.0164</w:t>
            </w: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EA1312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CL" w:eastAsia="es-ES"/>
                <w14:ligatures w14:val="none"/>
              </w:rPr>
              <w:t>0.1025</w:t>
            </w: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 </w:t>
            </w:r>
          </w:p>
        </w:tc>
      </w:tr>
    </w:tbl>
    <w:p w14:paraId="4602F3C4" w14:textId="77777777" w:rsidR="001F0112" w:rsidRDefault="001F0112" w:rsidP="001F0112">
      <w:pPr>
        <w:pStyle w:val="Prrafodelista"/>
        <w:rPr>
          <w:lang w:val="es-CL"/>
        </w:rPr>
      </w:pPr>
    </w:p>
    <w:p w14:paraId="7A4E7879" w14:textId="77777777" w:rsidR="001F0112" w:rsidRPr="00CC7D6A" w:rsidRDefault="001F0112" w:rsidP="001F0112">
      <w:pPr>
        <w:ind w:left="360"/>
        <w:rPr>
          <w:b/>
          <w:bCs/>
          <w:lang w:val="es-CL"/>
        </w:rPr>
      </w:pPr>
      <w:r w:rsidRPr="00CC7D6A">
        <w:rPr>
          <w:b/>
          <w:bCs/>
          <w:lang w:val="es-CL"/>
        </w:rPr>
        <w:t>Coberturas: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3"/>
        <w:gridCol w:w="1720"/>
        <w:gridCol w:w="1077"/>
        <w:gridCol w:w="1852"/>
        <w:gridCol w:w="1399"/>
        <w:gridCol w:w="1417"/>
      </w:tblGrid>
      <w:tr w:rsidR="001F0112" w:rsidRPr="001F0112" w14:paraId="03139B82" w14:textId="77777777">
        <w:trPr>
          <w:trHeight w:val="300"/>
        </w:trPr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57FCC7A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b/>
                <w:bCs/>
                <w:kern w:val="0"/>
                <w:sz w:val="20"/>
                <w:szCs w:val="20"/>
                <w:lang w:val="es-CL" w:eastAsia="es-ES"/>
                <w14:ligatures w14:val="none"/>
              </w:rPr>
              <w:t>Cobertura</w:t>
            </w: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2D46A11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b/>
                <w:bCs/>
                <w:kern w:val="0"/>
                <w:sz w:val="20"/>
                <w:szCs w:val="20"/>
                <w:lang w:val="es-CL" w:eastAsia="es-ES"/>
                <w14:ligatures w14:val="none"/>
              </w:rPr>
              <w:t>Prestaciones</w:t>
            </w: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9F5F0DB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b/>
                <w:bCs/>
                <w:kern w:val="0"/>
                <w:sz w:val="20"/>
                <w:szCs w:val="20"/>
                <w:lang w:val="es-CL" w:eastAsia="es-ES"/>
                <w14:ligatures w14:val="none"/>
              </w:rPr>
              <w:t>Reembolso Máximo por Prestación</w:t>
            </w: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B25E3DE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b/>
                <w:bCs/>
                <w:kern w:val="0"/>
                <w:sz w:val="20"/>
                <w:szCs w:val="20"/>
                <w:lang w:val="es-CL" w:eastAsia="es-ES"/>
                <w14:ligatures w14:val="none"/>
              </w:rPr>
              <w:t>Cobertura sin Bonificación ISAPRE/FONASA </w:t>
            </w:r>
            <w:r w:rsidRPr="001F0112">
              <w:rPr>
                <w:rFonts w:ascii="Myriad Pro" w:eastAsia="Times New Roman" w:hAnsi="Myriad Pro" w:cs="Segoe UI"/>
                <w:b/>
                <w:bCs/>
                <w:kern w:val="0"/>
                <w:sz w:val="16"/>
                <w:szCs w:val="16"/>
                <w:vertAlign w:val="superscript"/>
                <w:lang w:val="es-CL" w:eastAsia="es-ES"/>
                <w14:ligatures w14:val="none"/>
              </w:rPr>
              <w:t>(1)</w:t>
            </w:r>
            <w:r w:rsidRPr="001F0112">
              <w:rPr>
                <w:rFonts w:ascii="Myriad Pro" w:eastAsia="Times New Roman" w:hAnsi="Myriad Pro" w:cs="Segoe UI"/>
                <w:kern w:val="0"/>
                <w:sz w:val="16"/>
                <w:szCs w:val="16"/>
                <w:lang w:eastAsia="es-ES"/>
                <w14:ligatures w14:val="none"/>
              </w:rPr>
              <w:t> 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7A37B1E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b/>
                <w:bCs/>
                <w:kern w:val="0"/>
                <w:sz w:val="20"/>
                <w:szCs w:val="20"/>
                <w:lang w:val="es-CL" w:eastAsia="es-ES"/>
                <w14:ligatures w14:val="none"/>
              </w:rPr>
              <w:t>Tope por Prestación por Asegurado</w:t>
            </w: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5B6DB9A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b/>
                <w:bCs/>
                <w:kern w:val="0"/>
                <w:sz w:val="20"/>
                <w:szCs w:val="20"/>
                <w:lang w:val="es-CL" w:eastAsia="es-ES"/>
                <w14:ligatures w14:val="none"/>
              </w:rPr>
              <w:t>Tope Máximo Anual por Beneficiario</w:t>
            </w: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1F0112" w:rsidRPr="001F0112" w14:paraId="15616AF5" w14:textId="77777777">
        <w:trPr>
          <w:trHeight w:val="300"/>
        </w:trPr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24187BF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b/>
                <w:bCs/>
                <w:kern w:val="0"/>
                <w:sz w:val="20"/>
                <w:szCs w:val="20"/>
                <w:lang w:val="es-CL" w:eastAsia="es-ES"/>
                <w14:ligatures w14:val="none"/>
              </w:rPr>
              <w:t>Exámenes</w:t>
            </w: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  <w:p w14:paraId="470162BC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  <w:p w14:paraId="1B35A78E" w14:textId="77777777" w:rsidR="001F0112" w:rsidRPr="001F0112" w:rsidRDefault="001F0112" w:rsidP="001F01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69C395" w14:textId="77777777" w:rsidR="001F0112" w:rsidRPr="001F0112" w:rsidRDefault="001F0112" w:rsidP="001F01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CL" w:eastAsia="es-ES"/>
                <w14:ligatures w14:val="none"/>
              </w:rPr>
              <w:t>Exámenes Imagenología </w:t>
            </w:r>
            <w:proofErr w:type="spellStart"/>
            <w:r w:rsidRPr="001F011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CL" w:eastAsia="es-ES"/>
                <w14:ligatures w14:val="none"/>
              </w:rPr>
              <w:t>Amb</w:t>
            </w:r>
            <w:proofErr w:type="spellEnd"/>
            <w:r w:rsidRPr="001F011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CL" w:eastAsia="es-ES"/>
                <w14:ligatures w14:val="none"/>
              </w:rPr>
              <w:t>. </w:t>
            </w: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br/>
            </w: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CL" w:eastAsia="es-ES"/>
                <w14:ligatures w14:val="none"/>
              </w:rPr>
              <w:t>Exámenes Laboratorio </w:t>
            </w:r>
            <w:proofErr w:type="spellStart"/>
            <w:r w:rsidRPr="001F011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CL" w:eastAsia="es-ES"/>
                <w14:ligatures w14:val="none"/>
              </w:rPr>
              <w:t>Amb</w:t>
            </w:r>
            <w:proofErr w:type="spellEnd"/>
            <w:r w:rsidRPr="001F011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CL" w:eastAsia="es-ES"/>
                <w14:ligatures w14:val="none"/>
              </w:rPr>
              <w:t>.</w:t>
            </w: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br/>
            </w: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CL" w:eastAsia="es-ES"/>
                <w14:ligatures w14:val="none"/>
              </w:rPr>
              <w:t>Exámenes Imagen. </w:t>
            </w:r>
            <w:proofErr w:type="spellStart"/>
            <w:r w:rsidRPr="001F011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CL" w:eastAsia="es-ES"/>
                <w14:ligatures w14:val="none"/>
              </w:rPr>
              <w:t>Amb</w:t>
            </w:r>
            <w:proofErr w:type="spellEnd"/>
            <w:r w:rsidRPr="001F011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CL" w:eastAsia="es-ES"/>
                <w14:ligatures w14:val="none"/>
              </w:rPr>
              <w:t> Alto Costo</w:t>
            </w: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811288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CL" w:eastAsia="es-ES"/>
                <w14:ligatures w14:val="none"/>
              </w:rPr>
              <w:t>30%</w:t>
            </w: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B0B85C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CL" w:eastAsia="es-ES"/>
                <w14:ligatures w14:val="none"/>
              </w:rPr>
              <w:t>15%</w:t>
            </w: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9D69CD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CL" w:eastAsia="es-ES"/>
                <w14:ligatures w14:val="none"/>
              </w:rPr>
              <w:t>-</w:t>
            </w: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0C925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s-CL" w:eastAsia="es-ES"/>
                <w14:ligatures w14:val="none"/>
              </w:rPr>
              <w:t>-</w:t>
            </w:r>
            <w:r w:rsidRPr="001F0112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</w:tbl>
    <w:p w14:paraId="3A743A91" w14:textId="77777777" w:rsidR="001F0112" w:rsidRPr="00CC7D6A" w:rsidRDefault="001F0112" w:rsidP="001F0112">
      <w:pPr>
        <w:ind w:left="360"/>
        <w:rPr>
          <w:lang w:val="es-CL"/>
        </w:rPr>
      </w:pPr>
    </w:p>
    <w:p w14:paraId="17F7AF49" w14:textId="77777777" w:rsidR="001F0112" w:rsidRDefault="001F0112" w:rsidP="001F0112">
      <w:pPr>
        <w:rPr>
          <w:b/>
          <w:bCs/>
          <w:lang w:val="es-CL"/>
        </w:rPr>
      </w:pPr>
      <w:r w:rsidRPr="00CC7D6A">
        <w:rPr>
          <w:b/>
          <w:bCs/>
          <w:lang w:val="es-CL"/>
        </w:rPr>
        <w:t>Consideraciones importantes: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4"/>
        <w:gridCol w:w="1537"/>
        <w:gridCol w:w="1628"/>
        <w:gridCol w:w="1719"/>
      </w:tblGrid>
      <w:tr w:rsidR="001F0112" w:rsidRPr="001F0112" w14:paraId="4DCDE538" w14:textId="77777777">
        <w:trPr>
          <w:trHeight w:val="105"/>
        </w:trPr>
        <w:tc>
          <w:tcPr>
            <w:tcW w:w="5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7E495519" w14:textId="77777777" w:rsidR="001F0112" w:rsidRPr="001F0112" w:rsidRDefault="001F0112" w:rsidP="001F0112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b/>
                <w:bCs/>
                <w:kern w:val="0"/>
                <w:sz w:val="20"/>
                <w:szCs w:val="20"/>
                <w:lang w:val="es-CL" w:eastAsia="es-ES"/>
                <w14:ligatures w14:val="none"/>
              </w:rPr>
              <w:t>Persona Asegurada </w:t>
            </w: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5E52974B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b/>
                <w:bCs/>
                <w:kern w:val="0"/>
                <w:sz w:val="20"/>
                <w:szCs w:val="20"/>
                <w:lang w:val="es-CL" w:eastAsia="es-ES"/>
                <w14:ligatures w14:val="none"/>
              </w:rPr>
              <w:t>Edad Mínima </w:t>
            </w: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br/>
            </w:r>
            <w:r w:rsidRPr="001F0112">
              <w:rPr>
                <w:rFonts w:ascii="Myriad Pro" w:eastAsia="Times New Roman" w:hAnsi="Myriad Pro" w:cs="Segoe UI"/>
                <w:b/>
                <w:bCs/>
                <w:kern w:val="0"/>
                <w:sz w:val="20"/>
                <w:szCs w:val="20"/>
                <w:lang w:val="es-CL" w:eastAsia="es-ES"/>
                <w14:ligatures w14:val="none"/>
              </w:rPr>
              <w:t>de Ingreso</w:t>
            </w: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2182F1CA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b/>
                <w:bCs/>
                <w:kern w:val="0"/>
                <w:sz w:val="20"/>
                <w:szCs w:val="20"/>
                <w:lang w:val="es-CL" w:eastAsia="es-ES"/>
                <w14:ligatures w14:val="none"/>
              </w:rPr>
              <w:t>Edad Máxima </w:t>
            </w: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br/>
            </w:r>
            <w:r w:rsidRPr="001F0112">
              <w:rPr>
                <w:rFonts w:ascii="Myriad Pro" w:eastAsia="Times New Roman" w:hAnsi="Myriad Pro" w:cs="Segoe UI"/>
                <w:b/>
                <w:bCs/>
                <w:kern w:val="0"/>
                <w:sz w:val="20"/>
                <w:szCs w:val="20"/>
                <w:lang w:val="es-CL" w:eastAsia="es-ES"/>
                <w14:ligatures w14:val="none"/>
              </w:rPr>
              <w:t>de Ingreso</w:t>
            </w: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  <w:hideMark/>
          </w:tcPr>
          <w:p w14:paraId="3782882F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b/>
                <w:bCs/>
                <w:kern w:val="0"/>
                <w:sz w:val="20"/>
                <w:szCs w:val="20"/>
                <w:lang w:val="es-CL" w:eastAsia="es-ES"/>
                <w14:ligatures w14:val="none"/>
              </w:rPr>
              <w:t>Edad Máxima</w:t>
            </w: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  <w:p w14:paraId="25AF3696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b/>
                <w:bCs/>
                <w:kern w:val="0"/>
                <w:sz w:val="20"/>
                <w:szCs w:val="20"/>
                <w:lang w:val="es-CL" w:eastAsia="es-ES"/>
                <w14:ligatures w14:val="none"/>
              </w:rPr>
              <w:t>de Permanencia</w:t>
            </w: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1F0112" w:rsidRPr="001F0112" w14:paraId="4C66D0DA" w14:textId="77777777">
        <w:trPr>
          <w:trHeight w:val="105"/>
        </w:trPr>
        <w:tc>
          <w:tcPr>
            <w:tcW w:w="5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F6F2E" w14:textId="77777777" w:rsidR="001F0112" w:rsidRPr="001F0112" w:rsidRDefault="001F0112" w:rsidP="001F01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val="es-CL" w:eastAsia="es-ES"/>
                <w14:ligatures w14:val="none"/>
              </w:rPr>
              <w:t>Titular, cónyuge, conviviente civil o pareja</w:t>
            </w: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92FC0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val="es-CL" w:eastAsia="es-ES"/>
                <w14:ligatures w14:val="none"/>
              </w:rPr>
              <w:t>18 años (*)</w:t>
            </w: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98BED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color w:val="000000"/>
                <w:kern w:val="0"/>
                <w:sz w:val="20"/>
                <w:szCs w:val="20"/>
                <w:lang w:val="es-CL" w:eastAsia="es-ES"/>
                <w14:ligatures w14:val="none"/>
              </w:rPr>
              <w:t>59 años y 364 días</w:t>
            </w:r>
            <w:r w:rsidRPr="001F0112">
              <w:rPr>
                <w:rFonts w:ascii="Myriad Pro" w:eastAsia="Times New Roman" w:hAnsi="Myriad Pro" w:cs="Segoe UI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9DF42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color w:val="000000"/>
                <w:kern w:val="0"/>
                <w:sz w:val="20"/>
                <w:szCs w:val="20"/>
                <w:lang w:val="es-CL" w:eastAsia="es-ES"/>
                <w14:ligatures w14:val="none"/>
              </w:rPr>
              <w:t>64 años y 364 días</w:t>
            </w:r>
            <w:r w:rsidRPr="001F0112">
              <w:rPr>
                <w:rFonts w:ascii="Myriad Pro" w:eastAsia="Times New Roman" w:hAnsi="Myriad Pro" w:cs="Segoe UI"/>
                <w:color w:val="000000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1F0112" w:rsidRPr="001F0112" w14:paraId="329FE079" w14:textId="77777777">
        <w:trPr>
          <w:trHeight w:val="105"/>
        </w:trPr>
        <w:tc>
          <w:tcPr>
            <w:tcW w:w="5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707ED" w14:textId="77777777" w:rsidR="001F0112" w:rsidRPr="001F0112" w:rsidRDefault="001F0112" w:rsidP="001F01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val="pt-PT" w:eastAsia="es-ES"/>
                <w14:ligatures w14:val="none"/>
              </w:rPr>
              <w:t>Hijos(as) y Nietos(as)</w:t>
            </w: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7C293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val="es-CL" w:eastAsia="es-ES"/>
                <w14:ligatures w14:val="none"/>
              </w:rPr>
              <w:t>14 días (**)</w:t>
            </w: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05314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val="es-CL" w:eastAsia="es-ES"/>
                <w14:ligatures w14:val="none"/>
              </w:rPr>
              <w:t>22 años y 364 días</w:t>
            </w: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DFD94A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val="es-CL" w:eastAsia="es-ES"/>
                <w14:ligatures w14:val="none"/>
              </w:rPr>
              <w:t>23 años y 364 días</w:t>
            </w: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</w:tbl>
    <w:p w14:paraId="433BCBC9" w14:textId="77777777" w:rsidR="001F0112" w:rsidRDefault="001F0112"/>
    <w:p w14:paraId="78446235" w14:textId="77777777" w:rsidR="001F0112" w:rsidRDefault="001F0112"/>
    <w:p w14:paraId="14FB1FB8" w14:textId="77777777" w:rsidR="001F0112" w:rsidRDefault="001F0112"/>
    <w:p w14:paraId="764BFC81" w14:textId="77777777" w:rsidR="001F0112" w:rsidRDefault="001F0112"/>
    <w:p w14:paraId="41D91E2F" w14:textId="77777777" w:rsidR="001F0112" w:rsidRDefault="001F0112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1"/>
        <w:gridCol w:w="1951"/>
        <w:gridCol w:w="1861"/>
        <w:gridCol w:w="2413"/>
      </w:tblGrid>
      <w:tr w:rsidR="001F0112" w:rsidRPr="001F0112" w14:paraId="4F5110C6" w14:textId="77777777">
        <w:trPr>
          <w:trHeight w:val="105"/>
        </w:trPr>
        <w:tc>
          <w:tcPr>
            <w:tcW w:w="30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ED78089" w14:textId="77777777" w:rsidR="001F0112" w:rsidRPr="001F0112" w:rsidRDefault="001F0112" w:rsidP="001F0112">
            <w:pPr>
              <w:spacing w:after="0" w:line="240" w:lineRule="auto"/>
              <w:jc w:val="both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lastRenderedPageBreak/>
              <w:t> </w:t>
            </w:r>
          </w:p>
        </w:tc>
        <w:tc>
          <w:tcPr>
            <w:tcW w:w="475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14:paraId="4C6AD23F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b/>
                <w:bCs/>
                <w:kern w:val="0"/>
                <w:sz w:val="20"/>
                <w:szCs w:val="20"/>
                <w:lang w:val="es-CL" w:eastAsia="es-ES"/>
                <w14:ligatures w14:val="none"/>
              </w:rPr>
              <w:t>Inscripción del hijo</w:t>
            </w: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14:paraId="3910A9DB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b/>
                <w:bCs/>
                <w:kern w:val="0"/>
                <w:sz w:val="20"/>
                <w:szCs w:val="20"/>
                <w:lang w:val="es-CL" w:eastAsia="es-ES"/>
                <w14:ligatures w14:val="none"/>
              </w:rPr>
              <w:t>Suscripción y Evaluación</w:t>
            </w: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1F0112" w:rsidRPr="001F0112" w14:paraId="25532DC0" w14:textId="77777777">
        <w:trPr>
          <w:trHeight w:val="300"/>
        </w:trPr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14:paraId="73FD4A14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b/>
                <w:bCs/>
                <w:kern w:val="0"/>
                <w:sz w:val="20"/>
                <w:szCs w:val="20"/>
                <w:lang w:val="es-CL" w:eastAsia="es-ES"/>
                <w14:ligatures w14:val="none"/>
              </w:rPr>
              <w:t>Periodo de Vigencia de la madre en la póliza</w:t>
            </w: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2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14:paraId="570FCC69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b/>
                <w:bCs/>
                <w:kern w:val="0"/>
                <w:sz w:val="20"/>
                <w:szCs w:val="20"/>
                <w:lang w:val="es-CL" w:eastAsia="es-ES"/>
                <w14:ligatures w14:val="none"/>
              </w:rPr>
              <w:t>Desde</w:t>
            </w: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14:paraId="1421CEC2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b/>
                <w:bCs/>
                <w:kern w:val="0"/>
                <w:sz w:val="20"/>
                <w:szCs w:val="20"/>
                <w:lang w:val="es-CL" w:eastAsia="es-ES"/>
                <w14:ligatures w14:val="none"/>
              </w:rPr>
              <w:t>Hasta</w:t>
            </w: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center"/>
            <w:hideMark/>
          </w:tcPr>
          <w:p w14:paraId="7005B08E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b/>
                <w:bCs/>
                <w:kern w:val="0"/>
                <w:sz w:val="20"/>
                <w:szCs w:val="20"/>
                <w:lang w:val="es-CL" w:eastAsia="es-ES"/>
                <w14:ligatures w14:val="none"/>
              </w:rPr>
              <w:t>DPS</w:t>
            </w: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1F0112" w:rsidRPr="001F0112" w14:paraId="62373D37" w14:textId="77777777">
        <w:trPr>
          <w:trHeight w:val="300"/>
        </w:trPr>
        <w:tc>
          <w:tcPr>
            <w:tcW w:w="303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EE377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val="es-CL" w:eastAsia="es-ES"/>
                <w14:ligatures w14:val="none"/>
              </w:rPr>
              <w:t>Mayor o igual 12 meses</w:t>
            </w: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2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38EEFF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val="es-CL" w:eastAsia="es-ES"/>
                <w14:ligatures w14:val="none"/>
              </w:rPr>
              <w:t>Desde 7 meses de gestación</w:t>
            </w: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59145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val="es-CL" w:eastAsia="es-ES"/>
                <w14:ligatures w14:val="none"/>
              </w:rPr>
              <w:t>Nacimiento</w:t>
            </w: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2CC5F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val="es-CL" w:eastAsia="es-ES"/>
                <w14:ligatures w14:val="none"/>
              </w:rPr>
              <w:t>No</w:t>
            </w: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1F0112" w:rsidRPr="001F0112" w14:paraId="4517437C" w14:textId="77777777">
        <w:trPr>
          <w:trHeight w:val="60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4459D" w14:textId="77777777" w:rsidR="001F0112" w:rsidRPr="001F0112" w:rsidRDefault="001F0112" w:rsidP="001F0112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  <w:tc>
          <w:tcPr>
            <w:tcW w:w="2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F81AE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val="es-CL" w:eastAsia="es-ES"/>
                <w14:ligatures w14:val="none"/>
              </w:rPr>
              <w:t>Después de 14 días de nacido</w:t>
            </w: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EF4E8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val="es-CL" w:eastAsia="es-ES"/>
                <w14:ligatures w14:val="none"/>
              </w:rPr>
              <w:t>En adelante</w:t>
            </w: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65C7F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val="es-CL" w:eastAsia="es-ES"/>
                <w14:ligatures w14:val="none"/>
              </w:rPr>
              <w:t>Si</w:t>
            </w: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  <w:tr w:rsidR="001F0112" w:rsidRPr="001F0112" w14:paraId="5332268C" w14:textId="77777777">
        <w:trPr>
          <w:trHeight w:val="300"/>
        </w:trPr>
        <w:tc>
          <w:tcPr>
            <w:tcW w:w="3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4D399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val="es-CL" w:eastAsia="es-ES"/>
                <w14:ligatures w14:val="none"/>
              </w:rPr>
              <w:t>Menor a 12 meses</w:t>
            </w: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24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66F79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val="es-CL" w:eastAsia="es-ES"/>
                <w14:ligatures w14:val="none"/>
              </w:rPr>
              <w:t>Día 14 de nacido</w:t>
            </w: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F3519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val="es-CL" w:eastAsia="es-ES"/>
                <w14:ligatures w14:val="none"/>
              </w:rPr>
              <w:t>En adelante</w:t>
            </w: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4C623" w14:textId="77777777" w:rsidR="001F0112" w:rsidRPr="001F0112" w:rsidRDefault="001F0112" w:rsidP="001F011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s-ES"/>
                <w14:ligatures w14:val="none"/>
              </w:rPr>
            </w:pP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val="es-CL" w:eastAsia="es-ES"/>
                <w14:ligatures w14:val="none"/>
              </w:rPr>
              <w:t>Si</w:t>
            </w:r>
            <w:r w:rsidRPr="001F0112">
              <w:rPr>
                <w:rFonts w:ascii="Myriad Pro" w:eastAsia="Times New Roman" w:hAnsi="Myriad Pro" w:cs="Segoe UI"/>
                <w:kern w:val="0"/>
                <w:sz w:val="20"/>
                <w:szCs w:val="20"/>
                <w:lang w:eastAsia="es-ES"/>
                <w14:ligatures w14:val="none"/>
              </w:rPr>
              <w:t> </w:t>
            </w:r>
          </w:p>
        </w:tc>
      </w:tr>
    </w:tbl>
    <w:p w14:paraId="3CF9E1C1" w14:textId="77777777" w:rsidR="001F0112" w:rsidRDefault="001F0112"/>
    <w:sectPr w:rsidR="001F01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B745D"/>
    <w:multiLevelType w:val="hybridMultilevel"/>
    <w:tmpl w:val="7DBE55A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2982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112"/>
    <w:rsid w:val="000A6EC3"/>
    <w:rsid w:val="001F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D443A"/>
  <w15:chartTrackingRefBased/>
  <w15:docId w15:val="{7AE12898-6910-429D-B184-44C78F9FE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112"/>
  </w:style>
  <w:style w:type="paragraph" w:styleId="Ttulo1">
    <w:name w:val="heading 1"/>
    <w:basedOn w:val="Normal"/>
    <w:next w:val="Normal"/>
    <w:link w:val="Ttulo1Car"/>
    <w:uiPriority w:val="9"/>
    <w:qFormat/>
    <w:rsid w:val="001F0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0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0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0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0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0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0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0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0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0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0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0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0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01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0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01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0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0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0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0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0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0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0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01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01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01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0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01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0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208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Palacios, Benjamin</dc:creator>
  <cp:keywords/>
  <dc:description/>
  <cp:lastModifiedBy>Palacios, Benjamin</cp:lastModifiedBy>
  <cp:revision>1</cp:revision>
  <dcterms:created xsi:type="dcterms:W3CDTF">2026-06-02T18:45:00Z</dcterms:created>
  <dcterms:modified xsi:type="dcterms:W3CDTF">2026-06-02T18:55:00Z</dcterms:modified>
</cp:coreProperties>
</file>