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480"/>
        <w:spacing w:line="276" w:lineRule="auto"/>
      </w:pPr>
      <w:r>
        <w:rPr>
          <w:b/>
          <w:i/>
          <w:color w:val="555555"/>
        </w:rPr>
        <w:t xml:space="preserve">AVISO — DOCUMENTO EM FORMA DE MINUTA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Este instrumento é uma </w:t>
      </w:r>
      <w:r>
        <w:rPr>
          <w:b/>
          <w:i/>
          <w:color w:val="555555"/>
        </w:rPr>
        <w:t xml:space="preserve">minuta</w:t>
      </w:r>
      <w:r>
        <w:rPr>
          <w:i/>
          <w:color w:val="555555"/>
        </w:rPr>
        <w:t xml:space="preserve"> preparada para fins de formalização da intenção das partes.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Está </w:t>
      </w:r>
      <w:r>
        <w:rPr>
          <w:b/>
          <w:i/>
          <w:color w:val="555555"/>
        </w:rPr>
        <w:t xml:space="preserve">sujeita a ajustes</w:t>
      </w:r>
      <w:r>
        <w:rPr>
          <w:i/>
          <w:color w:val="555555"/>
        </w:rPr>
        <w:t xml:space="preserve"> conforme os dados a confirmar, indicados na seção final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"NOTAS DE PREENCHIMENTO E ORIENTAÇÕES". Os campos entre </w:t>
      </w:r>
      <w:r>
        <w:rPr>
          <w:i/>
          <w:rFonts w:ascii="Consolas" w:hAnsi="Consolas"/>
          <w:color w:val="555555"/>
        </w:rPr>
        <w:t xml:space="preserve">[colchetes]</w:t>
      </w:r>
      <w:r>
        <w:rPr>
          <w:i/>
          <w:color w:val="555555"/>
        </w:rPr>
        <w:t xml:space="preserve"> devem ser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preenchidos/confirmados antes da assinatura. Recomenda-se conferência das certidões do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imóvel e do contrato de administração com a imobiliária antes da celebração.</w:t>
      </w:r>
    </w:p>
    <w:p>
      <w:pPr>
        <w:pBdr>
          <w:bottom w:val="single" w:sz="6" w:space="1" w:color="999999"/>
        </w:pBdr>
        <w:spacing w:line="276" w:lineRule="auto"/>
      </w:pPr>
    </w:p>
    <w:p>
      <w:pPr>
        <w:jc w:val="center"/>
        <w:spacing w:line="276" w:lineRule="auto"/>
      </w:pPr>
      <w:r>
        <w:rPr>
          <w:b/>
          <w:sz w:val="30"/>
          <w:szCs w:val="30"/>
        </w:rPr>
        <w:t xml:space="preserve">TERMO DE COMPROMISSO DE FUTURA LOCAÇÃO</w:t>
      </w:r>
    </w:p>
    <w:p>
      <w:pPr>
        <w:jc w:val="center"/>
        <w:spacing w:line="276" w:lineRule="auto"/>
      </w:pPr>
      <w:r>
        <w:rPr>
          <w:i/>
          <w:sz w:val="24"/>
          <w:szCs w:val="24"/>
        </w:rPr>
        <w:t xml:space="preserve">(Contrato Preliminar Vinculante de Locação — Código Civil, arts. 462 a 466)</w:t>
      </w:r>
    </w:p>
    <w:p>
      <w:pPr>
        <w:spacing w:line="276" w:lineRule="auto"/>
      </w:pPr>
      <w:r>
        <w:t xml:space="preserve">Pelo presente instrumento particular, e na melhor forma de direito, as partes a seguir qualificadas:</w:t>
      </w:r>
    </w:p>
    <w:p>
      <w:pPr>
        <w:spacing w:line="276" w:lineRule="auto"/>
      </w:pPr>
      <w:r>
        <w:rPr>
          <w:b/>
        </w:rPr>
        <w:t xml:space="preserve">PROMITENTE LOCADOR:</w:t>
      </w:r>
    </w:p>
    <w:p>
      <w:pPr>
        <w:spacing w:line="276" w:lineRule="auto"/>
      </w:pPr>
      <w:r>
        <w:rPr>
          <w:b/>
        </w:rPr>
        <w:t xml:space="preserve">TOMAZ PEREIRA AQUINO</w:t>
      </w:r>
      <w:r>
        <w:t xml:space="preserve">, nacionalidade [nacionalidade], [estado civil] </w:t>
      </w:r>
      <w:r>
        <w:rPr>
          <w:i/>
        </w:rPr>
        <w:t xml:space="preserve">(se casado, indicar o regime de bens e qualificar o(a) cônjuge — ver Cláusula 2ª, §único, e Notas)</w:t>
      </w:r>
      <w:r>
        <w:t xml:space="preserve">, profissão [profissão], portador da Cédula de Identidade RG nº [RG], inscrito no CPF/MF sob o nº [CPF], residente e domiciliado na [endereço completo, nº, complemento, bairro, cidade/UF, CEP], doravante denominado simplesmente </w:t>
      </w:r>
      <w:r>
        <w:rPr>
          <w:b/>
        </w:rPr>
        <w:t xml:space="preserve">PROMITENTE LOCADOR</w:t>
      </w:r>
      <w:r>
        <w:t xml:space="preserve">;</w:t>
      </w:r>
    </w:p>
    <w:p>
      <w:pPr>
        <w:spacing w:line="276" w:lineRule="auto"/>
      </w:pPr>
      <w:r>
        <w:rPr>
          <w:rFonts w:ascii="Consolas" w:hAnsi="Consolas"/>
        </w:rPr>
        <w:t xml:space="preserve">[Se casado, qualificar o(a) cônjuge:]</w:t>
      </w:r>
    </w:p>
    <w:p>
      <w:pPr>
        <w:spacing w:line="276" w:lineRule="auto"/>
      </w:pPr>
      <w:r>
        <w:rPr>
          <w:b/>
        </w:rPr>
        <w:t xml:space="preserve">[NOME DO(A) CÔNJUGE]</w:t>
      </w:r>
      <w:r>
        <w:t xml:space="preserve">, nacionalidade [nacionalidade], profissão [profissão], portador(a) do RG nº [RG] e do CPF/MF nº [CPF], residente e domiciliado(a) no mesmo endereço acima, que comparece para os fins do art. 3º da Lei nº 8.245/1991 e do art. 1.647 do Código Civil, quando aplicável (ver Cláusula 2ª, §único).</w:t>
      </w:r>
    </w:p>
    <w:p>
      <w:pPr>
        <w:spacing w:line="276" w:lineRule="auto"/>
      </w:pPr>
      <w:r>
        <w:rPr>
          <w:b/>
        </w:rPr>
        <w:t xml:space="preserve">PROMITENTE LOCATÁRIA:</w:t>
      </w:r>
    </w:p>
    <w:p>
      <w:pPr>
        <w:spacing w:line="276" w:lineRule="auto"/>
      </w:pPr>
      <w:r>
        <w:rPr>
          <w:b/>
        </w:rPr>
        <w:t xml:space="preserve">MVC INDÚSTRIA DE ALIMENTOS [forma societária atual]</w:t>
      </w:r>
      <w:r>
        <w:t xml:space="preserve"> </w:t>
      </w:r>
      <w:r>
        <w:rPr>
          <w:i/>
        </w:rPr>
        <w:t xml:space="preserve">(confirmar o tipo societário vigente — observe-se que a EIRELI foi extinta pela Lei nº 14.195/2021, com conversão automática em sociedade limitada unipessoal; indicar a forma atual conforme o contrato/estatuto social e a Junta Comercial)</w:t>
      </w:r>
      <w:r>
        <w:t xml:space="preserve">, pessoa jurídica de direito privado, inscrita no CNPJ/MF sob o nº [CNPJ], com sede na [endereço completo da sede, nº, bairro, cidade/UF, CEP], com seus atos constitutivos registrados sob o NIRE [NIRE] na Junta Comercial de [UF], neste ato representada por seu(sua) [cargo do representante: sócio-administrador / diretor / procurador], </w:t>
      </w:r>
      <w:r>
        <w:rPr>
          <w:b/>
        </w:rPr>
        <w:t xml:space="preserve">[NOME DO REPRESENTANTE LEGAL]</w:t>
      </w:r>
      <w:r>
        <w:t xml:space="preserve">, nacionalidade [nacionalidade], [estado civil], profissão [profissão], portador(a) do RG nº [RG] e do CPF/MF nº [CPF], na forma de seu(sua) [contrato social / estatuto / procuração — indicar instrumento que comprova os poderes, data e, se for o caso, registro/averbação], doravante denominada simplesmente </w:t>
      </w:r>
      <w:r>
        <w:rPr>
          <w:b/>
        </w:rPr>
        <w:t xml:space="preserve">PROMITENTE LOCATÁRIA</w:t>
      </w:r>
      <w:r>
        <w:t xml:space="preserve">;</w:t>
      </w:r>
    </w:p>
    <w:p>
      <w:pPr>
        <w:spacing w:line="276" w:lineRule="auto"/>
      </w:pPr>
      <w:r>
        <w:t xml:space="preserve">PROMITENTE LOCADOR e PROMITENTE LOCATÁRIA, quando referidos em conjunto, serão denominados simplesmente </w:t>
      </w:r>
      <w:r>
        <w:rPr>
          <w:b/>
        </w:rPr>
        <w:t xml:space="preserve">"Partes"</w:t>
      </w:r>
      <w:r>
        <w:t xml:space="preserve"> e, individualmente, </w:t>
      </w:r>
      <w:r>
        <w:rPr>
          <w:b/>
        </w:rPr>
        <w:t xml:space="preserve">"Parte"</w:t>
      </w:r>
      <w:r>
        <w:t xml:space="preserve">;</w:t>
      </w:r>
    </w:p>
    <w:p>
      <w:pPr>
        <w:spacing w:line="276" w:lineRule="auto"/>
      </w:pPr>
      <w:r>
        <w:rPr>
          <w:b/>
        </w:rPr>
        <w:t xml:space="preserve">CONSIDERANDO</w:t>
      </w:r>
      <w:r>
        <w:t xml:space="preserve"> que as Partes mantêm, atualmente, relação locatícia em vigor sobre o imóvel adiante descrito, formalizada por contrato de locação com prazo de 02 (dois) anos, intermediado pela imobiliária </w:t>
      </w:r>
      <w:r>
        <w:rPr>
          <w:b/>
        </w:rPr>
        <w:t xml:space="preserve">CRÉDITO REAL</w:t>
      </w:r>
      <w:r>
        <w:t xml:space="preserve"> ("Contrato Vigente");</w:t>
      </w:r>
    </w:p>
    <w:p>
      <w:pPr>
        <w:spacing w:line="276" w:lineRule="auto"/>
      </w:pPr>
      <w:r>
        <w:rPr>
          <w:b/>
        </w:rPr>
        <w:t xml:space="preserve">CONSIDERANDO</w:t>
      </w:r>
      <w:r>
        <w:t xml:space="preserve"> que é interesse comum e recíproco das Partes celebrar, ao término do Contrato Vigente, </w:t>
      </w:r>
      <w:r>
        <w:rPr>
          <w:b/>
        </w:rPr>
        <w:t xml:space="preserve">nova locação direta</w:t>
      </w:r>
      <w:r>
        <w:t xml:space="preserve"> (sem intermediação imobiliária) e por prazo longo, conferindo </w:t>
      </w:r>
      <w:r>
        <w:rPr>
          <w:b/>
        </w:rPr>
        <w:t xml:space="preserve">estabilidade</w:t>
      </w:r>
      <w:r>
        <w:t xml:space="preserve"> à PROMITENTE LOCATÁRIA e </w:t>
      </w:r>
      <w:r>
        <w:rPr>
          <w:b/>
        </w:rPr>
        <w:t xml:space="preserve">segurança jurídica</w:t>
      </w:r>
      <w:r>
        <w:t xml:space="preserve"> ao PROMITENTE LOCADOR;</w:t>
      </w:r>
    </w:p>
    <w:p>
      <w:pPr>
        <w:spacing w:line="276" w:lineRule="auto"/>
      </w:pPr>
      <w:r>
        <w:rPr>
          <w:b/>
        </w:rPr>
        <w:t xml:space="preserve">CONSIDERANDO</w:t>
      </w:r>
      <w:r>
        <w:t xml:space="preserve"> que as Partes desejam, desde já, vincular-se à celebração do referido contrato definitivo, nos termos dos arts. 462 a 466 do Código Civil, observados a função social do contrato, a boa-fé objetiva e a probidade (arts. 421 e 422 do Código Civil);</w:t>
      </w:r>
    </w:p>
    <w:p>
      <w:pPr>
        <w:spacing w:line="276" w:lineRule="auto"/>
      </w:pPr>
      <w:r>
        <w:rPr>
          <w:b/>
        </w:rPr>
        <w:t xml:space="preserve">RESOLVEM</w:t>
      </w:r>
      <w:r>
        <w:t xml:space="preserve"> celebrar o presente </w:t>
      </w:r>
      <w:r>
        <w:rPr>
          <w:b/>
        </w:rPr>
        <w:t xml:space="preserve">TERMO DE COMPROMISSO DE FUTURA LOCAÇÃO</w:t>
      </w:r>
      <w:r>
        <w:t xml:space="preserve">, que se regerá pelas cláusulas e condições seguintes: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1ª — DO OBJETO</w:t>
      </w:r>
    </w:p>
    <w:p>
      <w:pPr>
        <w:spacing w:line="276" w:lineRule="auto"/>
      </w:pPr>
      <w:r>
        <w:rPr>
          <w:b/>
        </w:rPr>
        <w:t xml:space="preserve">1.1.</w:t>
      </w:r>
      <w:r>
        <w:t xml:space="preserve"> O presente Termo tem por objeto o </w:t>
      </w:r>
      <w:r>
        <w:rPr>
          <w:b/>
        </w:rPr>
        <w:t xml:space="preserve">compromisso recíproco e vinculante</w:t>
      </w:r>
      <w:r>
        <w:t xml:space="preserve"> das Partes de celebrarem, na data prevista na Cláusula 2ª, contrato definitivo de </w:t>
      </w:r>
      <w:r>
        <w:rPr>
          <w:b/>
        </w:rPr>
        <w:t xml:space="preserve">locação</w:t>
      </w:r>
      <w:r>
        <w:t xml:space="preserve"> do seguinte imóvel:</w:t>
      </w:r>
    </w:p>
    <w:p>
      <w:pPr>
        <w:ind w:left="480"/>
        <w:spacing w:line="276" w:lineRule="auto"/>
      </w:pPr>
      <w:r>
        <w:rPr>
          <w:b/>
          <w:i/>
          <w:color w:val="555555"/>
        </w:rPr>
        <w:t xml:space="preserve">Imóvel:</w:t>
      </w:r>
      <w:r>
        <w:rPr>
          <w:i/>
          <w:color w:val="555555"/>
        </w:rPr>
        <w:t xml:space="preserve"> imóvel situado na </w:t>
      </w:r>
      <w:r>
        <w:rPr>
          <w:b/>
          <w:i/>
          <w:color w:val="555555"/>
        </w:rPr>
        <w:t xml:space="preserve">Rua Francisco Nappi, nº 755, bairro Ipiranga, São José/SC, CEP 88111-600</w:t>
      </w:r>
      <w:r>
        <w:rPr>
          <w:i/>
          <w:color w:val="555555"/>
        </w:rPr>
        <w:t xml:space="preserve">, objeto da matrícula nº </w:t>
      </w:r>
      <w:r>
        <w:rPr>
          <w:b/>
          <w:i/>
          <w:color w:val="555555"/>
        </w:rPr>
        <w:t xml:space="preserve">[nº da matrícula]</w:t>
      </w:r>
      <w:r>
        <w:rPr>
          <w:i/>
          <w:color w:val="555555"/>
        </w:rPr>
        <w:t xml:space="preserve"> do </w:t>
      </w:r>
      <w:r>
        <w:rPr>
          <w:b/>
          <w:i/>
          <w:color w:val="555555"/>
        </w:rPr>
        <w:t xml:space="preserve">[nº do Cartório] Ofício de Registro de Imóveis da Comarca de São José/SC</w:t>
      </w:r>
      <w:r>
        <w:rPr>
          <w:i/>
          <w:color w:val="555555"/>
        </w:rPr>
        <w:t xml:space="preserve">, com as características e benfeitorias constantes do referido registro ("Imóvel").</w:t>
      </w:r>
    </w:p>
    <w:p>
      <w:pPr>
        <w:spacing w:line="276" w:lineRule="auto"/>
      </w:pPr>
      <w:r>
        <w:rPr>
          <w:b/>
        </w:rPr>
        <w:t xml:space="preserve">1.2.</w:t>
      </w:r>
      <w:r>
        <w:t xml:space="preserve"> O contrato definitivo de locação observará as condições essenciais já ajustadas neste Termo (Cláusula 3ª) e as demais condições usuais de mercado compatíveis com a Lei nº 8.245/1991.</w:t>
      </w:r>
    </w:p>
    <w:p>
      <w:pPr>
        <w:spacing w:line="276" w:lineRule="auto"/>
      </w:pPr>
      <w:r>
        <w:rPr>
          <w:b/>
        </w:rPr>
        <w:t xml:space="preserve">1.3. Da destinação.</w:t>
      </w:r>
      <w:r>
        <w:t xml:space="preserve"> O Imóvel destinar-se-á a uso </w:t>
      </w:r>
      <w:r>
        <w:rPr>
          <w:b/>
        </w:rPr>
        <w:t xml:space="preserve">[ ] residencial / [ ] não residencial (comercial/industrial)</w:t>
      </w:r>
      <w:r>
        <w:t xml:space="preserve"> </w:t>
      </w:r>
      <w:r>
        <w:rPr>
          <w:i/>
        </w:rPr>
        <w:t xml:space="preserve">(assinalar e confirmar — ver nota abaixo)</w:t>
      </w:r>
      <w:r>
        <w:t xml:space="preserve">. Considerando a atividade empresarial da PROMITENTE LOCATÁRIA, redige-se a cláusula para a </w:t>
      </w:r>
      <w:r>
        <w:rPr>
          <w:b/>
        </w:rPr>
        <w:t xml:space="preserve">hipótese não residencial</w:t>
      </w:r>
      <w:r>
        <w:t xml:space="preserve">, nos seguintes termos: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"A futura locação terá destinação **não residencial**, sendo o Imóvel utilizado pela PROMITENTE LOCATÁRIA no exercício de sua atividade empresarial de indústria de alimentos, ou atividade correlata por ela desenvolvida."</w:t>
      </w:r>
    </w:p>
    <w:p>
      <w:pPr>
        <w:ind w:left="480"/>
        <w:spacing w:line="276" w:lineRule="auto"/>
      </w:pPr>
      <w:r>
        <w:rPr>
          <w:b/>
          <w:i/>
          <w:color w:val="555555"/>
        </w:rPr>
        <w:t xml:space="preserve">Nota explicativa:</w:t>
      </w:r>
      <w:r>
        <w:rPr>
          <w:i/>
          <w:color w:val="555555"/>
        </w:rPr>
        <w:t xml:space="preserve"> o enquadramento da futura locação como </w:t>
      </w:r>
      <w:r>
        <w:rPr>
          <w:b/>
          <w:i/>
          <w:color w:val="555555"/>
        </w:rPr>
        <w:t xml:space="preserve">não residencial</w:t>
      </w:r>
      <w:r>
        <w:rPr>
          <w:i/>
          <w:color w:val="555555"/>
        </w:rPr>
        <w:t xml:space="preserve"> assegura à PROMITENTE LOCATÁRIA, atendidos os requisitos legais (contrato escrito e por prazo determinado, prazo mínimo ininterrupto de 5 anos e exploração do mesmo ramo por pelo menos 3 anos), o </w:t>
      </w:r>
      <w:r>
        <w:rPr>
          <w:b/>
          <w:i/>
          <w:color w:val="555555"/>
        </w:rPr>
        <w:t xml:space="preserve">direito à ação renovatória</w:t>
      </w:r>
      <w:r>
        <w:rPr>
          <w:i/>
          <w:color w:val="555555"/>
        </w:rPr>
        <w:t xml:space="preserve"> do contrato, na forma do </w:t>
      </w:r>
      <w:r>
        <w:rPr>
          <w:b/>
          <w:i/>
          <w:color w:val="555555"/>
        </w:rPr>
        <w:t xml:space="preserve">art. 51 da Lei nº 8.245/1991</w:t>
      </w:r>
      <w:r>
        <w:rPr>
          <w:i/>
          <w:color w:val="555555"/>
        </w:rPr>
        <w:t xml:space="preserve">. O prazo longo ajustado na Cláusula 2ª já satisfaz o requisito temporal.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2ª — DO PRAZO E DO TERMO INICIAL DO FUTURO CONTRATO</w:t>
      </w:r>
    </w:p>
    <w:p>
      <w:pPr>
        <w:spacing w:line="276" w:lineRule="auto"/>
      </w:pPr>
      <w:r>
        <w:rPr>
          <w:b/>
        </w:rPr>
        <w:t xml:space="preserve">2.1.</w:t>
      </w:r>
      <w:r>
        <w:t xml:space="preserve"> O futuro contrato de locação será celebrado por </w:t>
      </w:r>
      <w:r>
        <w:rPr>
          <w:b/>
        </w:rPr>
        <w:t xml:space="preserve">prazo certo e determinado de 08 (oito) anos</w:t>
      </w:r>
      <w:r>
        <w:t xml:space="preserve">, contados de seu termo inicial.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Alternativa: as Partes poderão ajustar prazo de **10 (dez) anos**. **Ressalva:** sendo o prazo **igual ou superior a 10 anos**, exige-se a **vênia conjugal** (anuência do cônjuge) do PROMITENTE LOCADOR, nos termos do **art. 3º da Lei nº 8.245/1991** — daí a previsão de qualificação e assinatura do(a) cônjuge no preâmbulo e no fecho.</w:t>
      </w:r>
    </w:p>
    <w:p>
      <w:pPr>
        <w:spacing w:line="276" w:lineRule="auto"/>
      </w:pPr>
      <w:r>
        <w:rPr>
          <w:b/>
        </w:rPr>
        <w:t xml:space="preserve">Parágrafo único.</w:t>
      </w:r>
      <w:r>
        <w:t xml:space="preserve"> Caso o prazo adotado seja igual ou superior a 10 (dez) anos e o PROMITENTE LOCADOR seja casado, a eficácia do contrato definitivo, quanto ao período excedente, fica condicionada à anuência do(a) cônjuge, na forma do art. 3º da Lei nº 8.245/1991.</w:t>
      </w:r>
    </w:p>
    <w:p>
      <w:pPr>
        <w:spacing w:line="276" w:lineRule="auto"/>
      </w:pPr>
      <w:r>
        <w:rPr>
          <w:b/>
        </w:rPr>
        <w:t xml:space="preserve">2.2. Do termo inicial.</w:t>
      </w:r>
      <w:r>
        <w:t xml:space="preserve"> O futuro contrato terá início </w:t>
      </w:r>
      <w:r>
        <w:rPr>
          <w:b/>
        </w:rPr>
        <w:t xml:space="preserve">imediatamente ao término do Contrato Vigente, sem solução de continuidade</w:t>
      </w:r>
      <w:r>
        <w:t xml:space="preserve">, de modo que o primeiro dia de vigência da nova locação será o dia subsequente ao último dia de vigência do Contrato Vigente.</w:t>
      </w:r>
    </w:p>
    <w:p>
      <w:pPr>
        <w:spacing w:line="276" w:lineRule="auto"/>
      </w:pPr>
      <w:r>
        <w:rPr>
          <w:b/>
        </w:rPr>
        <w:t xml:space="preserve">2.3.</w:t>
      </w:r>
      <w:r>
        <w:t xml:space="preserve"> As Partes comprometem-se a celebrar e assinar o contrato definitivo em prazo não inferior a </w:t>
      </w:r>
      <w:r>
        <w:rPr>
          <w:b/>
        </w:rPr>
        <w:t xml:space="preserve">[30] dias</w:t>
      </w:r>
      <w:r>
        <w:t xml:space="preserve"> antes do término do Contrato Vigente, a fim de assegurar a continuidade prevista no item 2.2.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3ª — DAS CONDIÇÕES ESSENCIAIS JÁ AJUSTADAS</w:t>
      </w:r>
    </w:p>
    <w:p>
      <w:pPr>
        <w:spacing w:line="276" w:lineRule="auto"/>
      </w:pPr>
      <w:r>
        <w:t xml:space="preserve">As Partes, para conferir </w:t>
      </w:r>
      <w:r>
        <w:rPr>
          <w:b/>
        </w:rPr>
        <w:t xml:space="preserve">exigibilidade</w:t>
      </w:r>
      <w:r>
        <w:t xml:space="preserve"> ao presente preliminar (CC, art. 462), fixam desde já as seguintes condições essenciais do futuro contrato:</w:t>
      </w:r>
    </w:p>
    <w:p>
      <w:pPr>
        <w:spacing w:line="276" w:lineRule="auto"/>
      </w:pPr>
      <w:r>
        <w:rPr>
          <w:b/>
        </w:rPr>
        <w:t xml:space="preserve">3.1. Do valor do aluguel.</w:t>
      </w:r>
      <w:r>
        <w:t xml:space="preserve"> O aluguel mensal inicial da nova locação será de </w:t>
      </w:r>
      <w:r>
        <w:rPr>
          <w:b/>
        </w:rPr>
        <w:t xml:space="preserve">R$ [valor] ([valor por extenso])</w:t>
      </w:r>
      <w:r>
        <w:t xml:space="preserve">.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Critério objetivo alternativo (caso não se fixe valor certo): "O aluguel mensal inicial corresponderá ao valor do último aluguel vigente sob o Contrato Vigente, reajustado pela variação acumulada do [índice] no período, observada a banda mínima de R$ [____] e máxima de R$ [____]; ou, à falta de acordo, ao valor de mercado apurado por laudo de avaliação elaborado por profissional habilitado indicado de comum acordo, respeitada a referida banda."</w:t>
      </w:r>
    </w:p>
    <w:p>
      <w:pPr>
        <w:ind w:left="480"/>
        <w:spacing w:line="276" w:lineRule="auto"/>
      </w:pPr>
      <w:r>
        <w:rPr>
          <w:b/>
          <w:i/>
          <w:color w:val="555555"/>
        </w:rPr>
        <w:t xml:space="preserve">Nota:</w:t>
      </w:r>
      <w:r>
        <w:rPr>
          <w:i/>
          <w:color w:val="555555"/>
        </w:rPr>
        <w:t xml:space="preserve"> a definição do valor </w:t>
      </w:r>
      <w:r>
        <w:rPr>
          <w:b/>
          <w:i/>
          <w:color w:val="555555"/>
        </w:rPr>
        <w:t xml:space="preserve">ou</w:t>
      </w:r>
      <w:r>
        <w:rPr>
          <w:i/>
          <w:color w:val="555555"/>
        </w:rPr>
        <w:t xml:space="preserve"> de critério objetivo de apuração é </w:t>
      </w:r>
      <w:r>
        <w:rPr>
          <w:b/>
          <w:i/>
          <w:color w:val="555555"/>
        </w:rPr>
        <w:t xml:space="preserve">requisito de exigibilidade</w:t>
      </w:r>
      <w:r>
        <w:rPr>
          <w:i/>
          <w:color w:val="555555"/>
        </w:rPr>
        <w:t xml:space="preserve"> do contrato preliminar. Sem objeto e preço determináveis, o Termo não comporta execução específica.</w:t>
      </w:r>
    </w:p>
    <w:p>
      <w:pPr>
        <w:spacing w:line="276" w:lineRule="auto"/>
      </w:pPr>
      <w:r>
        <w:rPr>
          <w:b/>
        </w:rPr>
        <w:t xml:space="preserve">3.2. Do reajuste.</w:t>
      </w:r>
      <w:r>
        <w:t xml:space="preserve"> O aluguel será reajustado pela variação acumulada do </w:t>
      </w:r>
      <w:r>
        <w:rPr>
          <w:b/>
        </w:rPr>
        <w:t xml:space="preserve">IPCA/IBGE</w:t>
      </w:r>
      <w:r>
        <w:t xml:space="preserve"> (ou outro índice que as Partes elejam), com periodicidade </w:t>
      </w:r>
      <w:r>
        <w:rPr>
          <w:b/>
        </w:rPr>
        <w:t xml:space="preserve">anual</w:t>
      </w:r>
      <w:r>
        <w:t xml:space="preserve">, observado o art. 18 da Lei nº 8.245/1991, vedada periodicidade inferior à mínima legal.</w:t>
      </w:r>
    </w:p>
    <w:p>
      <w:pPr>
        <w:spacing w:line="276" w:lineRule="auto"/>
      </w:pPr>
      <w:r>
        <w:rPr>
          <w:b/>
        </w:rPr>
        <w:t xml:space="preserve">3.3. Da garantia locatícia.</w:t>
      </w:r>
      <w:r>
        <w:t xml:space="preserve"> A futura locação será garantida por </w:t>
      </w:r>
      <w:r>
        <w:rPr>
          <w:b/>
        </w:rPr>
        <w:t xml:space="preserve">uma única</w:t>
      </w:r>
      <w:r>
        <w:t xml:space="preserve"> das modalidades admitidas pelo art. 37 da Lei nº 8.245/1991 (sendo </w:t>
      </w:r>
      <w:r>
        <w:rPr>
          <w:b/>
        </w:rPr>
        <w:t xml:space="preserve">vedada a cumulação</w:t>
      </w:r>
      <w:r>
        <w:t xml:space="preserve"> de garantias — art. 37, parágrafo único), a saber: </w:t>
      </w:r>
      <w:r>
        <w:rPr>
          <w:b/>
        </w:rPr>
        <w:t xml:space="preserve">[ ] caução / [ ] fiança / [ ] seguro de fiança locatícia / [ ] cessão fiduciária de quotas de fundo de investimento</w:t>
      </w:r>
      <w:r>
        <w:t xml:space="preserve">. Modalidade ajustada: </w:t>
      </w:r>
      <w:r>
        <w:rPr>
          <w:b/>
        </w:rPr>
        <w:t xml:space="preserve">[especificar]</w:t>
      </w:r>
      <w:r>
        <w:t xml:space="preserve">, com as condições a serem detalhadas no contrato definitivo.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4ª — DA CONTRATAÇÃO DIRETA E DA RELAÇÃO COM A IMOBILIÁRIA</w:t>
      </w:r>
    </w:p>
    <w:p>
      <w:pPr>
        <w:spacing w:line="276" w:lineRule="auto"/>
      </w:pPr>
      <w:r>
        <w:rPr>
          <w:b/>
        </w:rPr>
        <w:t xml:space="preserve">4.1.</w:t>
      </w:r>
      <w:r>
        <w:t xml:space="preserve"> As Partes ajustam que a futura locação será </w:t>
      </w:r>
      <w:r>
        <w:rPr>
          <w:b/>
        </w:rPr>
        <w:t xml:space="preserve">celebrada e administrada diretamente entre elas</w:t>
      </w:r>
      <w:r>
        <w:t xml:space="preserve">, sem intermediação ou administração de terceiros, a partir do término do Contrato Vigente.</w:t>
      </w:r>
    </w:p>
    <w:p>
      <w:pPr>
        <w:spacing w:line="276" w:lineRule="auto"/>
      </w:pPr>
      <w:r>
        <w:rPr>
          <w:b/>
        </w:rPr>
        <w:t xml:space="preserve">4.2.</w:t>
      </w:r>
      <w:r>
        <w:t xml:space="preserve"> O PROMITENTE LOCADOR </w:t>
      </w:r>
      <w:r>
        <w:rPr>
          <w:b/>
        </w:rPr>
        <w:t xml:space="preserve">declara e garante</w:t>
      </w:r>
      <w:r>
        <w:t xml:space="preserve"> que a contratação direta, após o término do Contrato Vigente, </w:t>
      </w:r>
      <w:r>
        <w:rPr>
          <w:b/>
        </w:rPr>
        <w:t xml:space="preserve">não viola</w:t>
      </w:r>
      <w:r>
        <w:t xml:space="preserve"> qualquer obrigação de exclusividade, intermediação ou administração por ele assumida perante a imobiliária CRÉDITO REAL ou terceiros.</w:t>
      </w:r>
    </w:p>
    <w:p>
      <w:pPr>
        <w:spacing w:line="276" w:lineRule="auto"/>
      </w:pPr>
      <w:r>
        <w:rPr>
          <w:b/>
        </w:rPr>
        <w:t xml:space="preserve">4.3.</w:t>
      </w:r>
      <w:r>
        <w:t xml:space="preserve"> O PROMITENTE LOCADOR </w:t>
      </w:r>
      <w:r>
        <w:rPr>
          <w:b/>
        </w:rPr>
        <w:t xml:space="preserve">assume, com exclusividade</w:t>
      </w:r>
      <w:r>
        <w:t xml:space="preserve">, a responsabilidade por eventual ônus de </w:t>
      </w:r>
      <w:r>
        <w:rPr>
          <w:b/>
        </w:rPr>
        <w:t xml:space="preserve">comissão, corretagem ou remuneração</w:t>
      </w:r>
      <w:r>
        <w:t xml:space="preserve"> que venha a ser devido à imobiliária CRÉDITO REAL em razão da nova locação, </w:t>
      </w:r>
      <w:r>
        <w:rPr>
          <w:b/>
        </w:rPr>
        <w:t xml:space="preserve">isentando integralmente a PROMITENTE LOCATÁRIA</w:t>
      </w:r>
      <w:r>
        <w:t xml:space="preserve"> de tal encargo, na forma dos arts. 722 e seguintes do Código Civil. O PROMITENTE LOCADOR obriga-se a manter a PROMITENTE LOCATÁRIA indene de qualquer cobrança dessa natureza.</w:t>
      </w:r>
    </w:p>
    <w:p>
      <w:pPr>
        <w:ind w:left="480"/>
        <w:spacing w:line="276" w:lineRule="auto"/>
      </w:pPr>
      <w:r>
        <w:rPr>
          <w:b/>
          <w:i/>
          <w:color w:val="555555"/>
        </w:rPr>
        <w:t xml:space="preserve">Recomendação:</w:t>
      </w:r>
      <w:r>
        <w:rPr>
          <w:i/>
          <w:color w:val="555555"/>
        </w:rPr>
        <w:t xml:space="preserve"> antes da assinatura, verificar o </w:t>
      </w:r>
      <w:r>
        <w:rPr>
          <w:b/>
          <w:i/>
          <w:color w:val="555555"/>
        </w:rPr>
        <w:t xml:space="preserve">contrato de administração/intermediação</w:t>
      </w:r>
      <w:r>
        <w:rPr>
          <w:i/>
          <w:color w:val="555555"/>
        </w:rPr>
        <w:t xml:space="preserve"> firmado com a CRÉDITO REAL, em especial cláusulas de exclusividade, prazo, renovação automática e comissão por locação direta a inquilino apresentado pela imobiliária, para evitar litígio e dimensionar o item 4.3.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5ª — DAS OBRIGAÇÕES RECÍPROCAS E DA BOA-FÉ</w:t>
      </w:r>
    </w:p>
    <w:p>
      <w:pPr>
        <w:spacing w:line="276" w:lineRule="auto"/>
      </w:pPr>
      <w:r>
        <w:rPr>
          <w:b/>
        </w:rPr>
        <w:t xml:space="preserve">5.1.</w:t>
      </w:r>
      <w:r>
        <w:t xml:space="preserve"> As Partes obrigam-se, </w:t>
      </w:r>
      <w:r>
        <w:rPr>
          <w:b/>
        </w:rPr>
        <w:t xml:space="preserve">reciprocamente</w:t>
      </w:r>
      <w:r>
        <w:t xml:space="preserve">, a comparecer e celebrar o contrato definitivo de locação na data e nas condições aqui ajustadas (Cláusulas 2ª e 3ª).</w:t>
      </w:r>
    </w:p>
    <w:p>
      <w:pPr>
        <w:spacing w:line="276" w:lineRule="auto"/>
      </w:pPr>
      <w:r>
        <w:rPr>
          <w:b/>
        </w:rPr>
        <w:t xml:space="preserve">5.2.</w:t>
      </w:r>
      <w:r>
        <w:t xml:space="preserve"> As Partes pautarão sua conduta, na fase pré-contratual, na celebração e na execução do futuro contrato, pelos princípios da </w:t>
      </w:r>
      <w:r>
        <w:rPr>
          <w:b/>
        </w:rPr>
        <w:t xml:space="preserve">probidade e da boa-fé objetiva</w:t>
      </w:r>
      <w:r>
        <w:t xml:space="preserve">, da </w:t>
      </w:r>
      <w:r>
        <w:rPr>
          <w:b/>
        </w:rPr>
        <w:t xml:space="preserve">função social do contrato</w:t>
      </w:r>
      <w:r>
        <w:t xml:space="preserve"> e da </w:t>
      </w:r>
      <w:r>
        <w:rPr>
          <w:b/>
        </w:rPr>
        <w:t xml:space="preserve">autonomia privada</w:t>
      </w:r>
      <w:r>
        <w:t xml:space="preserve">, nos termos dos arts. 421 e 422 do Código Civil, abstendo-se de qualquer ato que frustre a legítima expectativa da outra Parte.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6ª — DO INADIMPLEMENTO, DA EXECUÇÃO ESPECÍFICA E DA CLÁUSULA PENAL</w:t>
      </w:r>
    </w:p>
    <w:p>
      <w:pPr>
        <w:spacing w:line="276" w:lineRule="auto"/>
      </w:pPr>
      <w:r>
        <w:rPr>
          <w:b/>
        </w:rPr>
        <w:t xml:space="preserve">6.1. Execução específica.</w:t>
      </w:r>
      <w:r>
        <w:t xml:space="preserve"> A Parte que, sem justa causa, </w:t>
      </w:r>
      <w:r>
        <w:rPr>
          <w:b/>
        </w:rPr>
        <w:t xml:space="preserve">recusar-se a celebrar</w:t>
      </w:r>
      <w:r>
        <w:t xml:space="preserve"> o contrato definitivo no prazo ajustado, ficará sujeita, a critério da Parte inocente, à </w:t>
      </w:r>
      <w:r>
        <w:rPr>
          <w:b/>
        </w:rPr>
        <w:t xml:space="preserve">execução específica</w:t>
      </w:r>
      <w:r>
        <w:t xml:space="preserve"> da obrigação de contratar, podendo o juiz, supridas as condições, </w:t>
      </w:r>
      <w:r>
        <w:rPr>
          <w:b/>
        </w:rPr>
        <w:t xml:space="preserve">suprir a declaração de vontade</w:t>
      </w:r>
      <w:r>
        <w:t xml:space="preserve"> da Parte inadimplente e conferir caráter definitivo ao contrato, nos termos dos </w:t>
      </w:r>
      <w:r>
        <w:rPr>
          <w:b/>
        </w:rPr>
        <w:t xml:space="preserve">arts. 463 e 464 do Código Civil</w:t>
      </w:r>
      <w:r>
        <w:t xml:space="preserve"> e da tutela específica das obrigações de fazer prevista no </w:t>
      </w:r>
      <w:r>
        <w:rPr>
          <w:b/>
        </w:rPr>
        <w:t xml:space="preserve">Código de Processo Civil (arts. 497 e 501)</w:t>
      </w:r>
      <w:r>
        <w:t xml:space="preserve">.</w:t>
      </w:r>
    </w:p>
    <w:p>
      <w:pPr>
        <w:spacing w:line="276" w:lineRule="auto"/>
      </w:pPr>
      <w:r>
        <w:rPr>
          <w:b/>
        </w:rPr>
        <w:t xml:space="preserve">6.2. Cláusula penal (alternativa à execução específica).</w:t>
      </w:r>
      <w:r>
        <w:t xml:space="preserve"> Não optando a Parte inocente pela execução específica, ou sendo esta inviável, a Parte que injustificadamente der causa à não celebração do contrato definitivo pagará à outra, a título de </w:t>
      </w:r>
      <w:r>
        <w:rPr>
          <w:b/>
        </w:rPr>
        <w:t xml:space="preserve">cláusula penal compensatória</w:t>
      </w:r>
      <w:r>
        <w:t xml:space="preserve">, o valor equivalente a </w:t>
      </w:r>
      <w:r>
        <w:rPr>
          <w:b/>
        </w:rPr>
        <w:t xml:space="preserve">[3 (três)] aluguéis</w:t>
      </w:r>
      <w:r>
        <w:t xml:space="preserve"> (calculados sobre o valor do aluguel inicial definido na Cláusula 3ª), </w:t>
      </w:r>
      <w:r>
        <w:rPr>
          <w:b/>
        </w:rPr>
        <w:t xml:space="preserve">idêntico para ambas as Partes</w:t>
      </w:r>
      <w:r>
        <w:t xml:space="preserve">, de modo a preservar o equilíbrio e a simetria entre elas.</w:t>
      </w:r>
    </w:p>
    <w:p>
      <w:pPr>
        <w:ind w:left="480"/>
        <w:spacing w:line="276" w:lineRule="auto"/>
      </w:pPr>
      <w:r>
        <w:rPr>
          <w:i/>
          <w:color w:val="555555"/>
        </w:rPr>
        <w:t xml:space="preserve">Opção por arras: alternativamente à cláusula penal, as Partes poderão pactuar **arras** (CC, arts. 417 a 420), mediante entrega de sinal por uma das Partes, hipótese em que, havendo arrependimento de quem as deu, perdê-las-á; e, de quem as recebeu, restituí-las-á em dobro — equivalência que mantém a bilateralidade. **Não** se cumulam, para o mesmo fato, cláusula penal e arras.</w:t>
      </w:r>
    </w:p>
    <w:p>
      <w:pPr>
        <w:spacing w:line="276" w:lineRule="auto"/>
      </w:pPr>
      <w:r>
        <w:rPr>
          <w:b/>
        </w:rPr>
        <w:t xml:space="preserve">6.3. Escusas legítimas.</w:t>
      </w:r>
      <w:r>
        <w:t xml:space="preserve"> Não haverá inadimplemento nem incidência de penalidade quando a não celebração do contrato definitivo decorrer de </w:t>
      </w:r>
      <w:r>
        <w:rPr>
          <w:b/>
        </w:rPr>
        <w:t xml:space="preserve">causa legítima ou impossibilidade superveniente não imputável à Parte</w:t>
      </w:r>
      <w:r>
        <w:t xml:space="preserve">, tais como: (i) </w:t>
      </w:r>
      <w:r>
        <w:rPr>
          <w:b/>
        </w:rPr>
        <w:t xml:space="preserve">perda, perecimento, desapropriação ou sinistro</w:t>
      </w:r>
      <w:r>
        <w:t xml:space="preserve"> do Imóvel que o torne impróprio ao uso pactuado; (ii) caso fortuito ou força maior (CC, art. 393); (iii) </w:t>
      </w:r>
      <w:r>
        <w:rPr>
          <w:b/>
        </w:rPr>
        <w:t xml:space="preserve">vícios na titularidade</w:t>
      </w:r>
      <w:r>
        <w:t xml:space="preserve"> do Imóvel que impeçam a locação; ou (iv) impedimento legal superveniente. Nessas hipóteses, o presente Termo resolve-se sem ônus para qualquer das Partes, restituindo-se eventuais valores adiantados.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7ª — DO DIREITO DE PREFERÊNCIA</w:t>
      </w:r>
    </w:p>
    <w:p>
      <w:pPr>
        <w:spacing w:line="276" w:lineRule="auto"/>
      </w:pPr>
      <w:r>
        <w:rPr>
          <w:b/>
        </w:rPr>
        <w:t xml:space="preserve">7.1.</w:t>
      </w:r>
      <w:r>
        <w:t xml:space="preserve"> Fica reproduzido, em caráter informativo e reforçativo, o </w:t>
      </w:r>
      <w:r>
        <w:rPr>
          <w:b/>
        </w:rPr>
        <w:t xml:space="preserve">direito de preferência</w:t>
      </w:r>
      <w:r>
        <w:t xml:space="preserve"> da PROMITENTE LOCATÁRIA para a aquisição do Imóvel, em igualdade de condições com terceiros, na hipótese de o PROMITENTE LOCADOR pretender aliená-lo durante a vigência da futura locação, nos termos dos </w:t>
      </w:r>
      <w:r>
        <w:rPr>
          <w:b/>
        </w:rPr>
        <w:t xml:space="preserve">arts. 27 a 34 da Lei nº 8.245/1991</w:t>
      </w:r>
      <w:r>
        <w:t xml:space="preserve">.</w:t>
      </w:r>
    </w:p>
    <w:p>
      <w:pPr>
        <w:spacing w:line="276" w:lineRule="auto"/>
      </w:pPr>
      <w:r>
        <w:rPr>
          <w:b/>
        </w:rPr>
        <w:t xml:space="preserve">7.2.</w:t>
      </w:r>
      <w:r>
        <w:t xml:space="preserve"> Para tanto, o PROMITENTE LOCADOR dará à PROMITENTE LOCATÁRIA, por escrito, </w:t>
      </w:r>
      <w:r>
        <w:rPr>
          <w:b/>
        </w:rPr>
        <w:t xml:space="preserve">conhecimento do negócio</w:t>
      </w:r>
      <w:r>
        <w:t xml:space="preserve"> e de todas as suas condições (preço, forma de pagamento e demais elementos), dispondo a PROMITENTE LOCATÁRIA do prazo legal de </w:t>
      </w:r>
      <w:r>
        <w:rPr>
          <w:b/>
        </w:rPr>
        <w:t xml:space="preserve">30 (trinta) dias</w:t>
      </w:r>
      <w:r>
        <w:t xml:space="preserve"> para manifestar, de forma inequívoca, sua aceitação integral, sob pena de caducidade do direito.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8ª — DA VALIDADE, VIGÊNCIA E SUCESSÃO</w:t>
      </w:r>
    </w:p>
    <w:p>
      <w:pPr>
        <w:spacing w:line="276" w:lineRule="auto"/>
      </w:pPr>
      <w:r>
        <w:rPr>
          <w:b/>
        </w:rPr>
        <w:t xml:space="preserve">8.1.</w:t>
      </w:r>
      <w:r>
        <w:t xml:space="preserve"> O presente Termo vigora desde a data de sua assinatura e </w:t>
      </w:r>
      <w:r>
        <w:rPr>
          <w:b/>
        </w:rPr>
        <w:t xml:space="preserve">vincula as Partes até a data da assinatura do contrato definitivo</w:t>
      </w:r>
      <w:r>
        <w:t xml:space="preserve"> de locação, esgotando seus efeitos com a celebração deste ou nas hipóteses de resolução previstas na Cláusula 6.3.</w:t>
      </w:r>
    </w:p>
    <w:p>
      <w:pPr>
        <w:spacing w:line="276" w:lineRule="auto"/>
      </w:pPr>
      <w:r>
        <w:rPr>
          <w:b/>
        </w:rPr>
        <w:t xml:space="preserve">8.2.</w:t>
      </w:r>
      <w:r>
        <w:t xml:space="preserve"> As obrigações ora assumidas </w:t>
      </w:r>
      <w:r>
        <w:rPr>
          <w:b/>
        </w:rPr>
        <w:t xml:space="preserve">obrigam as Partes, seus herdeiros e sucessores</w:t>
      </w:r>
      <w:r>
        <w:t xml:space="preserve"> a qualquer título, transmitindo-se a estes os direitos e deveres aqui estabelecidos, ressalvadas as obrigações de natureza personalíssima.</w:t>
      </w:r>
    </w:p>
    <w:p>
      <w:pPr>
        <w:spacing w:line="276" w:lineRule="auto"/>
      </w:pPr>
      <w:r>
        <w:rPr>
          <w:b/>
        </w:rPr>
        <w:t xml:space="preserve">8.3.</w:t>
      </w:r>
      <w:r>
        <w:t xml:space="preserve"> A eventual extinção, transformação, incorporação, fusão ou cisão da PROMITENTE LOCATÁRIA não exonera a sucessora das obrigações deste Termo.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CLÁUSULA 9ª — DO FORO</w:t>
      </w:r>
    </w:p>
    <w:p>
      <w:pPr>
        <w:spacing w:line="276" w:lineRule="auto"/>
      </w:pPr>
      <w:r>
        <w:rPr>
          <w:b/>
        </w:rPr>
        <w:t xml:space="preserve">9.1.</w:t>
      </w:r>
      <w:r>
        <w:t xml:space="preserve"> As Partes elegem o </w:t>
      </w:r>
      <w:r>
        <w:rPr>
          <w:b/>
        </w:rPr>
        <w:t xml:space="preserve">foro da Comarca de São José/SC</w:t>
      </w:r>
      <w:r>
        <w:t xml:space="preserve"> — local da situação do Imóvel —, com renúncia a qualquer outro, por mais privilegiado que seja, para dirimir as questões oriundas do presente Termo.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t xml:space="preserve">E, por estarem assim justas e contratadas, as Partes firmam o presente instrumento em </w:t>
      </w:r>
      <w:r>
        <w:rPr>
          <w:b/>
        </w:rPr>
        <w:t xml:space="preserve">02 (duas) vias de igual teor e forma</w:t>
      </w:r>
      <w:r>
        <w:t xml:space="preserve">, na presença das testemunhas abaixo.</w:t>
      </w:r>
    </w:p>
    <w:p>
      <w:pPr>
        <w:spacing w:line="276" w:lineRule="auto"/>
      </w:pPr>
      <w:r>
        <w:rPr>
          <w:b/>
        </w:rPr>
        <w:t xml:space="preserve">[Cidade/UF], [dia] de [mês] de [ano].</w:t>
      </w:r>
    </w:p>
    <w:p>
      <w:pPr>
        <w:spacing w:line="276" w:lineRule="auto"/>
      </w:pPr>
      <w:r>
        <w:t xml:space="preserve"> </w:t>
      </w:r>
    </w:p>
    <w:p>
      <w:pPr>
        <w:spacing w:line="276" w:lineRule="auto"/>
      </w:pPr>
      <w:r>
        <w:t xml:space="preserve">___________________________________________</w:t>
      </w:r>
    </w:p>
    <w:p>
      <w:pPr>
        <w:spacing w:line="276" w:lineRule="auto"/>
      </w:pPr>
      <w:r>
        <w:rPr>
          <w:b/>
        </w:rPr>
        <w:t xml:space="preserve">TOMAZ PEREIRA AQUINO</w:t>
      </w:r>
    </w:p>
    <w:p>
      <w:pPr>
        <w:spacing w:line="276" w:lineRule="auto"/>
      </w:pPr>
      <w:r>
        <w:rPr>
          <w:i/>
        </w:rPr>
        <w:t xml:space="preserve">Promitente Locador</w:t>
      </w:r>
    </w:p>
    <w:p>
      <w:pPr>
        <w:spacing w:line="276" w:lineRule="auto"/>
      </w:pPr>
      <w:r>
        <w:t xml:space="preserve"> </w:t>
      </w:r>
    </w:p>
    <w:p>
      <w:pPr>
        <w:spacing w:line="276" w:lineRule="auto"/>
      </w:pPr>
      <w:r>
        <w:t xml:space="preserve">___________________________________________</w:t>
      </w:r>
    </w:p>
    <w:p>
      <w:pPr>
        <w:spacing w:line="276" w:lineRule="auto"/>
      </w:pPr>
      <w:r>
        <w:rPr>
          <w:b/>
        </w:rPr>
        <w:t xml:space="preserve">[NOME DO(A) CÔNJUGE]</w:t>
      </w:r>
      <w:r>
        <w:t xml:space="preserve"> </w:t>
      </w:r>
      <w:r>
        <w:rPr>
          <w:i/>
        </w:rPr>
        <w:t xml:space="preserve">(se aplicável — vênia conjugal, art. 3º da Lei 8.245/91)</w:t>
      </w:r>
    </w:p>
    <w:p>
      <w:pPr>
        <w:spacing w:line="276" w:lineRule="auto"/>
      </w:pPr>
      <w:r>
        <w:rPr>
          <w:i/>
        </w:rPr>
        <w:t xml:space="preserve">Cônjuge anuente</w:t>
      </w:r>
    </w:p>
    <w:p>
      <w:pPr>
        <w:spacing w:line="276" w:lineRule="auto"/>
      </w:pPr>
      <w:r>
        <w:t xml:space="preserve"> </w:t>
      </w:r>
    </w:p>
    <w:p>
      <w:pPr>
        <w:spacing w:line="276" w:lineRule="auto"/>
      </w:pPr>
      <w:r>
        <w:t xml:space="preserve">___________________________________________</w:t>
      </w:r>
    </w:p>
    <w:p>
      <w:pPr>
        <w:spacing w:line="276" w:lineRule="auto"/>
      </w:pPr>
      <w:r>
        <w:rPr>
          <w:b/>
        </w:rPr>
        <w:t xml:space="preserve">MVC INDÚSTRIA DE ALIMENTOS [forma societária atual]</w:t>
      </w:r>
    </w:p>
    <w:p>
      <w:pPr>
        <w:spacing w:line="276" w:lineRule="auto"/>
      </w:pPr>
      <w:r>
        <w:rPr>
          <w:i/>
        </w:rPr>
        <w:t xml:space="preserve">Promitente Locatária</w:t>
      </w:r>
    </w:p>
    <w:p>
      <w:pPr>
        <w:spacing w:line="276" w:lineRule="auto"/>
      </w:pPr>
      <w:r>
        <w:t xml:space="preserve">p.p. </w:t>
      </w:r>
      <w:r>
        <w:rPr>
          <w:b/>
        </w:rPr>
        <w:t xml:space="preserve">[NOME DO REPRESENTANTE LEGAL]</w:t>
      </w:r>
      <w:r>
        <w:t xml:space="preserve"> — [cargo]</w:t>
      </w:r>
    </w:p>
    <w:p>
      <w:pPr>
        <w:spacing w:line="276" w:lineRule="auto"/>
      </w:pPr>
      <w:r>
        <w:t xml:space="preserve"> </w:t>
      </w:r>
    </w:p>
    <w:p>
      <w:pPr>
        <w:spacing w:line="276" w:lineRule="auto"/>
      </w:pPr>
      <w:r>
        <w:rPr>
          <w:b/>
        </w:rPr>
        <w:t xml:space="preserve">TESTEMUNHAS:</w:t>
      </w:r>
    </w:p>
    <w:p>
      <w:pPr>
        <w:ind w:left="360"/>
        <w:spacing w:line="276" w:lineRule="auto"/>
      </w:pPr>
      <w:r>
        <w:t xml:space="preserve">1. ___________________________________________</w:t>
      </w:r>
    </w:p>
    <w:p>
      <w:pPr>
        <w:spacing w:line="276" w:lineRule="auto"/>
      </w:pPr>
      <w:r>
        <w:t xml:space="preserve">Nome: [nome completo]</w:t>
      </w:r>
    </w:p>
    <w:p>
      <w:pPr>
        <w:spacing w:line="276" w:lineRule="auto"/>
      </w:pPr>
      <w:r>
        <w:t xml:space="preserve">CPF: [CPF]</w:t>
      </w:r>
    </w:p>
    <w:p>
      <w:pPr>
        <w:ind w:left="360"/>
        <w:spacing w:line="276" w:lineRule="auto"/>
      </w:pPr>
      <w:r>
        <w:t xml:space="preserve">2. ___________________________________________</w:t>
      </w:r>
    </w:p>
    <w:p>
      <w:pPr>
        <w:spacing w:line="276" w:lineRule="auto"/>
      </w:pPr>
      <w:r>
        <w:t xml:space="preserve">Nome: [nome completo]</w:t>
      </w:r>
    </w:p>
    <w:p>
      <w:pPr>
        <w:spacing w:line="276" w:lineRule="auto"/>
      </w:pPr>
      <w:r>
        <w:t xml:space="preserve">CPF: [CPF]</w:t>
      </w:r>
    </w:p>
    <w:p>
      <w:pPr>
        <w:pBdr>
          <w:bottom w:val="single" w:sz="6" w:space="1" w:color="999999"/>
        </w:pBdr>
        <w:spacing w:line="276" w:lineRule="auto"/>
      </w:pPr>
    </w:p>
    <w:p>
      <w:pPr>
        <w:spacing w:line="276" w:lineRule="auto"/>
      </w:pPr>
      <w:r>
        <w:rPr>
          <w:b/>
          <w:sz w:val="26"/>
          <w:szCs w:val="26"/>
        </w:rPr>
        <w:t xml:space="preserve">NOTAS DE PREENCHIMENTO E ORIENTAÇÕES</w:t>
      </w:r>
    </w:p>
    <w:p>
      <w:pPr>
        <w:spacing w:line="276" w:lineRule="auto"/>
      </w:pPr>
      <w:r>
        <w:t xml:space="preserve">Antes da assinatura, </w:t>
      </w:r>
      <w:r>
        <w:rPr>
          <w:b/>
        </w:rPr>
        <w:t xml:space="preserve">confirmar/definir</w:t>
      </w:r>
      <w:r>
        <w:t xml:space="preserve"> os seguintes pontos:</w:t>
      </w:r>
    </w:p>
    <w:p>
      <w:pPr>
        <w:ind w:left="360"/>
        <w:spacing w:line="276" w:lineRule="auto"/>
      </w:pPr>
      <w:r>
        <w:t xml:space="preserve">1. </w:t>
      </w:r>
      <w:r>
        <w:rPr>
          <w:b/>
        </w:rPr>
        <w:t xml:space="preserve">Destinação real do Imóvel</w:t>
      </w:r>
      <w:r>
        <w:t xml:space="preserve"> (Cláusula 1.3): confirmar se é </w:t>
      </w:r>
      <w:r>
        <w:rPr>
          <w:b/>
        </w:rPr>
        <w:t xml:space="preserve">não residencial</w:t>
      </w:r>
      <w:r>
        <w:t xml:space="preserve"> (recomendado para a atividade industrial/empresarial, pois preserva o direito à ação renovatória — art. 51, Lei 8.245/91). Caso seja residencial, ajustar a redação e retirar a referência à renovatória.</w:t>
      </w:r>
    </w:p>
    <w:p>
      <w:pPr>
        <w:ind w:left="360"/>
        <w:spacing w:line="276" w:lineRule="auto"/>
      </w:pPr>
      <w:r>
        <w:t xml:space="preserve">2. </w:t>
      </w:r>
      <w:r>
        <w:rPr>
          <w:b/>
        </w:rPr>
        <w:t xml:space="preserve">Estado civil e regime de bens do PROMITENTE LOCADOR</w:t>
      </w:r>
      <w:r>
        <w:t xml:space="preserve"> (preâmbulo e Cláusula 2ª, §único): se casado, qualificar o(a) cônjuge e colher sua assinatura </w:t>
      </w:r>
      <w:r>
        <w:rPr>
          <w:b/>
        </w:rPr>
        <w:t xml:space="preserve">caso o prazo seja igual ou superior a 10 anos</w:t>
      </w:r>
      <w:r>
        <w:t xml:space="preserve"> (vênia conjugal — art. 3º, Lei 8.245/91). Para 8 anos, a vênia não é exigida pela Lei do Inquilinato, mas recomenda-se atenção ao regime de bens.</w:t>
      </w:r>
    </w:p>
    <w:p>
      <w:pPr>
        <w:ind w:left="360"/>
        <w:spacing w:line="276" w:lineRule="auto"/>
      </w:pPr>
      <w:r>
        <w:t xml:space="preserve">3. </w:t>
      </w:r>
      <w:r>
        <w:rPr>
          <w:b/>
        </w:rPr>
        <w:t xml:space="preserve">Qualificação completa de Tomaz</w:t>
      </w:r>
      <w:r>
        <w:t xml:space="preserve">: nacionalidade, profissão, RG, CPF e endereço completo.</w:t>
      </w:r>
    </w:p>
    <w:p>
      <w:pPr>
        <w:ind w:left="360"/>
        <w:spacing w:line="276" w:lineRule="auto"/>
      </w:pPr>
      <w:r>
        <w:t xml:space="preserve">4. </w:t>
      </w:r>
      <w:r>
        <w:rPr>
          <w:b/>
        </w:rPr>
        <w:t xml:space="preserve">Forma societária e dados da MVC</w:t>
      </w:r>
      <w:r>
        <w:t xml:space="preserve">: confirmar o </w:t>
      </w:r>
      <w:r>
        <w:rPr>
          <w:b/>
        </w:rPr>
        <w:t xml:space="preserve">tipo societário atual</w:t>
      </w:r>
      <w:r>
        <w:t xml:space="preserve"> (a EIRELI foi extinta pela Lei 14.195/2021, com conversão em sociedade limitada unipessoal — usar a forma vigente conforme Junta Comercial), CNPJ, sede, NIRE e </w:t>
      </w:r>
      <w:r>
        <w:rPr>
          <w:b/>
        </w:rPr>
        <w:t xml:space="preserve">representante legal</w:t>
      </w:r>
      <w:r>
        <w:t xml:space="preserve"> com o </w:t>
      </w:r>
      <w:r>
        <w:rPr>
          <w:b/>
        </w:rPr>
        <w:t xml:space="preserve">instrumento que comprova os poderes</w:t>
      </w:r>
      <w:r>
        <w:t xml:space="preserve"> (contrato/estatuto social ou procuração — verificar limites e vigência dos poderes).</w:t>
      </w:r>
    </w:p>
    <w:p>
      <w:pPr>
        <w:ind w:left="360"/>
        <w:spacing w:line="276" w:lineRule="auto"/>
      </w:pPr>
      <w:r>
        <w:t xml:space="preserve">5. </w:t>
      </w:r>
      <w:r>
        <w:rPr>
          <w:b/>
        </w:rPr>
        <w:t xml:space="preserve">Identificação registral do Imóvel</w:t>
      </w:r>
      <w:r>
        <w:t xml:space="preserve"> (Cláusula 1.1): número da </w:t>
      </w:r>
      <w:r>
        <w:rPr>
          <w:b/>
        </w:rPr>
        <w:t xml:space="preserve">matrícula</w:t>
      </w:r>
      <w:r>
        <w:t xml:space="preserve"> e </w:t>
      </w:r>
      <w:r>
        <w:rPr>
          <w:b/>
        </w:rPr>
        <w:t xml:space="preserve">Cartório de Registro de Imóveis</w:t>
      </w:r>
      <w:r>
        <w:t xml:space="preserve"> competente; recomenda-se obter </w:t>
      </w:r>
      <w:r>
        <w:rPr>
          <w:b/>
        </w:rPr>
        <w:t xml:space="preserve">certidão de matrícula atualizada</w:t>
      </w:r>
      <w:r>
        <w:t xml:space="preserve"> e certidões negativas para verificar titularidade e ônus.</w:t>
      </w:r>
    </w:p>
    <w:p>
      <w:pPr>
        <w:ind w:left="360"/>
        <w:spacing w:line="276" w:lineRule="auto"/>
      </w:pPr>
      <w:r>
        <w:t xml:space="preserve">6. </w:t>
      </w:r>
      <w:r>
        <w:rPr>
          <w:b/>
        </w:rPr>
        <w:t xml:space="preserve">Valor do aluguel ou critério de fixação</w:t>
      </w:r>
      <w:r>
        <w:t xml:space="preserve"> (Cláusula 3.1): definir valor certo </w:t>
      </w:r>
      <w:r>
        <w:rPr>
          <w:b/>
        </w:rPr>
        <w:t xml:space="preserve">ou</w:t>
      </w:r>
      <w:r>
        <w:t xml:space="preserve"> critério objetivo (índice/banda/laudo). </w:t>
      </w:r>
      <w:r>
        <w:rPr>
          <w:b/>
        </w:rPr>
        <w:t xml:space="preserve">Indispensável</w:t>
      </w:r>
      <w:r>
        <w:t xml:space="preserve"> à exigibilidade do preliminar.</w:t>
      </w:r>
    </w:p>
    <w:p>
      <w:pPr>
        <w:ind w:left="360"/>
        <w:spacing w:line="276" w:lineRule="auto"/>
      </w:pPr>
      <w:r>
        <w:t xml:space="preserve">7. </w:t>
      </w:r>
      <w:r>
        <w:rPr>
          <w:b/>
        </w:rPr>
        <w:t xml:space="preserve">Índice de reajuste</w:t>
      </w:r>
      <w:r>
        <w:t xml:space="preserve"> (Cláusula 3.2): confirmar o índice (sugerido IPCA), periodicidade anual.</w:t>
      </w:r>
    </w:p>
    <w:p>
      <w:pPr>
        <w:ind w:left="360"/>
        <w:spacing w:line="276" w:lineRule="auto"/>
      </w:pPr>
      <w:r>
        <w:t xml:space="preserve">8. </w:t>
      </w:r>
      <w:r>
        <w:rPr>
          <w:b/>
        </w:rPr>
        <w:t xml:space="preserve">Garantia locatícia</w:t>
      </w:r>
      <w:r>
        <w:t xml:space="preserve"> (Cláusula 3.3): escolher </w:t>
      </w:r>
      <w:r>
        <w:rPr>
          <w:b/>
        </w:rPr>
        <w:t xml:space="preserve">uma única</w:t>
      </w:r>
      <w:r>
        <w:t xml:space="preserve"> modalidade (vedada cumulação — art. 37, parágrafo único, Lei 8.245/91).</w:t>
      </w:r>
    </w:p>
    <w:p>
      <w:pPr>
        <w:ind w:left="360"/>
        <w:spacing w:line="276" w:lineRule="auto"/>
      </w:pPr>
      <w:r>
        <w:t xml:space="preserve">9. </w:t>
      </w:r>
      <w:r>
        <w:rPr>
          <w:b/>
        </w:rPr>
        <w:t xml:space="preserve">Cláusula penal / arras</w:t>
      </w:r>
      <w:r>
        <w:t xml:space="preserve"> (Cláusula 6.2): definir o número de aluguéis (sugerido 3), mantendo </w:t>
      </w:r>
      <w:r>
        <w:rPr>
          <w:b/>
        </w:rPr>
        <w:t xml:space="preserve">simetria</w:t>
      </w:r>
      <w:r>
        <w:t xml:space="preserve"> entre as Partes; decidir entre cláusula penal </w:t>
      </w:r>
      <w:r>
        <w:rPr>
          <w:b/>
        </w:rPr>
        <w:t xml:space="preserve">ou</w:t>
      </w:r>
      <w:r>
        <w:t xml:space="preserve"> arras (não cumular).</w:t>
      </w:r>
    </w:p>
    <w:p>
      <w:pPr>
        <w:ind w:left="360"/>
        <w:spacing w:line="276" w:lineRule="auto"/>
      </w:pPr>
      <w:r>
        <w:t xml:space="preserve">10. </w:t>
      </w:r>
      <w:r>
        <w:rPr>
          <w:b/>
        </w:rPr>
        <w:t xml:space="preserve">Prazo do futuro contrato</w:t>
      </w:r>
      <w:r>
        <w:t xml:space="preserve"> (Cláusula 2.1): confirmar 8 ou 10 anos — atentando à vênia conjugal se ≥ 10 anos.</w:t>
      </w:r>
    </w:p>
    <w:p>
      <w:pPr>
        <w:ind w:left="360"/>
        <w:spacing w:line="276" w:lineRule="auto"/>
      </w:pPr>
      <w:r>
        <w:t xml:space="preserve">11. </w:t>
      </w:r>
      <w:r>
        <w:rPr>
          <w:b/>
        </w:rPr>
        <w:t xml:space="preserve">Contrato com a CRÉDITO REAL</w:t>
      </w:r>
      <w:r>
        <w:t xml:space="preserve"> (Cláusula 4): verificar o contrato de administração/intermediação (exclusividade, prazo, comissão por locação direta) antes da assinatura, para dimensionar a assunção de ônus pelo PROMITENTE LOCADOR (Cláusula 4.3).</w:t>
      </w:r>
    </w:p>
    <w:p>
      <w:pPr>
        <w:ind w:left="360"/>
        <w:spacing w:line="276" w:lineRule="auto"/>
      </w:pPr>
      <w:r>
        <w:t xml:space="preserve">12. </w:t>
      </w:r>
      <w:r>
        <w:rPr>
          <w:b/>
        </w:rPr>
        <w:t xml:space="preserve">Local e data</w:t>
      </w:r>
      <w:r>
        <w:t xml:space="preserve"> do fecho e dados das </w:t>
      </w:r>
      <w:r>
        <w:rPr>
          <w:b/>
        </w:rPr>
        <w:t xml:space="preserve">duas testemunhas</w:t>
      </w:r>
      <w:r>
        <w:t xml:space="preserve"> (nome e CPF).</w:t>
      </w:r>
    </w:p>
    <w:p>
      <w:pPr>
        <w:pBdr>
          <w:bottom w:val="single" w:sz="6" w:space="1" w:color="999999"/>
        </w:pBdr>
        <w:spacing w:line="276" w:lineRule="auto"/>
      </w:pPr>
    </w:p>
    <w:p>
      <w:pPr>
        <w:ind w:left="480"/>
        <w:spacing w:line="276" w:lineRule="auto"/>
      </w:pPr>
      <w:r>
        <w:rPr>
          <w:i/>
          <w:color w:val="555555"/>
        </w:rPr>
        <w:t xml:space="preserve">Minuta elaborada com base no Código Civil (arts. 421, 422, 462 a 466, 417 a 420, 722 e ss.) e na Lei nº 8.245/1991 (arts. 3º, 18, 27, 37, 38 e 51). Documento sujeito a revisão final à luz dos dados confirmados.</w:t>
      </w:r>
    </w:p>
    <w:sectPr>
      <w:pgSz w:w="11906" w:h="16838"/>
      <w:pgMar w:top="1418" w:right="1418" w:bottom="1418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  <w:lang w:val="pt-BR"/>
      </w:rPr>
    </w:rPrDefault>
  </w:docDefaults>
  <w:style w:type="paragraph" w:default="1" w:styleId="Normal">
    <w:name w:val="Normal"/>
    <w:pPr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