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DFA" w14:textId="73446288" w:rsidR="00351867" w:rsidRDefault="00351867" w:rsidP="00351867">
      <w:pPr>
        <w:pStyle w:val="Default"/>
      </w:pPr>
    </w:p>
    <w:p w14:paraId="4BE14A7B" w14:textId="77777777" w:rsidR="00351867" w:rsidRDefault="00351867" w:rsidP="00351867">
      <w:pPr>
        <w:jc w:val="center"/>
        <w:rPr>
          <w:color w:val="3A3838"/>
          <w:sz w:val="56"/>
          <w:szCs w:val="56"/>
        </w:rPr>
      </w:pPr>
    </w:p>
    <w:p w14:paraId="42CA3AF0" w14:textId="77777777" w:rsidR="00351867" w:rsidRPr="00351867" w:rsidRDefault="00351867" w:rsidP="00351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43DBA5C" w14:textId="69740248" w:rsidR="00351867" w:rsidRPr="00351867" w:rsidRDefault="00351867" w:rsidP="0035186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color w:val="000000"/>
          <w:kern w:val="0"/>
          <w:sz w:val="40"/>
          <w:szCs w:val="40"/>
        </w:rPr>
      </w:pPr>
      <w:r w:rsidRPr="00351867">
        <w:rPr>
          <w:rFonts w:asciiTheme="majorHAnsi" w:hAnsiTheme="majorHAnsi" w:cstheme="majorHAnsi"/>
          <w:color w:val="000000"/>
          <w:kern w:val="0"/>
          <w:sz w:val="40"/>
          <w:szCs w:val="40"/>
        </w:rPr>
        <w:t>Física Computacional 2022/2023</w:t>
      </w:r>
    </w:p>
    <w:p w14:paraId="5A5F1C9D" w14:textId="77777777" w:rsidR="00351867" w:rsidRPr="00351867" w:rsidRDefault="00351867" w:rsidP="00351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52C5818" w14:textId="0DD991AC" w:rsidR="00351867" w:rsidRPr="00351867" w:rsidRDefault="00351867" w:rsidP="00351867">
      <w:pPr>
        <w:jc w:val="center"/>
        <w:rPr>
          <w:rFonts w:asciiTheme="majorHAnsi" w:hAnsiTheme="majorHAnsi" w:cstheme="majorHAnsi"/>
          <w:b/>
          <w:bCs/>
          <w:color w:val="3A3838"/>
          <w:sz w:val="72"/>
          <w:szCs w:val="72"/>
        </w:rPr>
      </w:pPr>
      <w:r w:rsidRPr="003518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51867">
        <w:rPr>
          <w:rFonts w:asciiTheme="majorHAnsi" w:hAnsiTheme="majorHAnsi" w:cstheme="majorHAnsi"/>
          <w:color w:val="000000"/>
          <w:kern w:val="0"/>
          <w:sz w:val="44"/>
          <w:szCs w:val="44"/>
        </w:rPr>
        <w:t>Trabalho Prático de Avaliação Contínua</w:t>
      </w:r>
    </w:p>
    <w:p w14:paraId="3B06859D" w14:textId="77777777" w:rsidR="00351867" w:rsidRDefault="00351867" w:rsidP="00351867">
      <w:pPr>
        <w:jc w:val="center"/>
        <w:rPr>
          <w:rFonts w:asciiTheme="majorHAnsi" w:hAnsiTheme="majorHAnsi" w:cstheme="majorHAnsi"/>
          <w:b/>
          <w:bCs/>
          <w:color w:val="3A3838"/>
          <w:sz w:val="72"/>
          <w:szCs w:val="72"/>
        </w:rPr>
      </w:pPr>
    </w:p>
    <w:p w14:paraId="41CF2638" w14:textId="77777777" w:rsidR="00351867" w:rsidRDefault="00351867" w:rsidP="00351867">
      <w:pPr>
        <w:jc w:val="center"/>
        <w:rPr>
          <w:rFonts w:asciiTheme="majorHAnsi" w:hAnsiTheme="majorHAnsi" w:cstheme="majorHAnsi"/>
          <w:b/>
          <w:bCs/>
          <w:color w:val="3A3838"/>
          <w:sz w:val="72"/>
          <w:szCs w:val="72"/>
        </w:rPr>
      </w:pPr>
    </w:p>
    <w:p w14:paraId="0CAF8464" w14:textId="77777777" w:rsidR="00351867" w:rsidRDefault="00351867" w:rsidP="00351867">
      <w:pPr>
        <w:jc w:val="center"/>
        <w:rPr>
          <w:rFonts w:asciiTheme="majorHAnsi" w:hAnsiTheme="majorHAnsi" w:cstheme="majorHAnsi"/>
          <w:b/>
          <w:bCs/>
          <w:color w:val="3A3838"/>
          <w:sz w:val="72"/>
          <w:szCs w:val="72"/>
        </w:rPr>
      </w:pPr>
    </w:p>
    <w:p w14:paraId="60880D12" w14:textId="42FA0570" w:rsidR="008359AA" w:rsidRPr="00EC4C52" w:rsidRDefault="00351867" w:rsidP="00351867">
      <w:pPr>
        <w:jc w:val="center"/>
        <w:rPr>
          <w:rFonts w:asciiTheme="majorHAnsi" w:hAnsiTheme="majorHAnsi" w:cstheme="majorHAns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C4C52">
        <w:rPr>
          <w:rFonts w:asciiTheme="majorHAnsi" w:hAnsiTheme="majorHAnsi" w:cstheme="majorHAns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Estados Quânticos</w:t>
      </w:r>
    </w:p>
    <w:p w14:paraId="1E1B33A9" w14:textId="77777777" w:rsidR="00351867" w:rsidRDefault="00351867" w:rsidP="00351867">
      <w:pPr>
        <w:pStyle w:val="Default"/>
      </w:pPr>
    </w:p>
    <w:p w14:paraId="5EC499A8" w14:textId="41642FB6" w:rsidR="00351867" w:rsidRDefault="00351867" w:rsidP="00351867">
      <w:pPr>
        <w:jc w:val="center"/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 w:rsidRPr="00351867">
        <w:rPr>
          <w:rFonts w:asciiTheme="majorHAnsi" w:hAnsiTheme="majorHAnsi" w:cstheme="majorHAnsi"/>
          <w:sz w:val="36"/>
          <w:szCs w:val="36"/>
        </w:rPr>
        <w:t xml:space="preserve">- </w:t>
      </w:r>
      <w:r w:rsidRPr="00351867">
        <w:rPr>
          <w:rFonts w:asciiTheme="majorHAnsi" w:hAnsiTheme="majorHAnsi" w:cstheme="majorHAnsi"/>
          <w:sz w:val="20"/>
          <w:szCs w:val="20"/>
        </w:rPr>
        <w:t xml:space="preserve"> </w:t>
      </w:r>
      <w:r w:rsidRPr="00351867">
        <w:rPr>
          <w:rFonts w:asciiTheme="majorHAnsi" w:hAnsiTheme="majorHAnsi" w:cstheme="majorHAnsi"/>
          <w:color w:val="3A3838"/>
          <w:sz w:val="36"/>
          <w:szCs w:val="36"/>
        </w:rPr>
        <w:t>Método de ‘</w:t>
      </w:r>
      <w:r w:rsidRPr="00351867">
        <w:rPr>
          <w:rFonts w:asciiTheme="majorHAnsi" w:hAnsiTheme="majorHAnsi" w:cstheme="majorHAnsi"/>
          <w:i/>
          <w:iCs/>
          <w:color w:val="3A3838"/>
          <w:sz w:val="36"/>
          <w:szCs w:val="36"/>
        </w:rPr>
        <w:t>Shooting</w:t>
      </w:r>
      <w:r w:rsidRPr="00351867">
        <w:rPr>
          <w:rFonts w:asciiTheme="majorHAnsi" w:hAnsiTheme="majorHAnsi" w:cstheme="majorHAnsi"/>
          <w:color w:val="3A3838"/>
          <w:sz w:val="36"/>
          <w:szCs w:val="36"/>
        </w:rPr>
        <w:t xml:space="preserve">’, Método de </w:t>
      </w:r>
      <w:r w:rsidRPr="00351867">
        <w:rPr>
          <w:rFonts w:asciiTheme="majorHAnsi" w:hAnsiTheme="majorHAnsi" w:cstheme="majorHAnsi"/>
          <w:i/>
          <w:iCs/>
          <w:color w:val="3A3838"/>
          <w:sz w:val="36"/>
          <w:szCs w:val="36"/>
        </w:rPr>
        <w:t xml:space="preserve">Numerov </w:t>
      </w:r>
      <w:r w:rsidRPr="00351867">
        <w:rPr>
          <w:rFonts w:asciiTheme="majorHAnsi" w:hAnsiTheme="majorHAnsi" w:cstheme="majorHAnsi"/>
          <w:color w:val="3A3838"/>
          <w:sz w:val="36"/>
          <w:szCs w:val="36"/>
        </w:rPr>
        <w:t xml:space="preserve">e Método </w:t>
      </w:r>
      <w:r w:rsidRPr="00351867">
        <w:rPr>
          <w:rFonts w:asciiTheme="majorHAnsi" w:hAnsiTheme="majorHAnsi" w:cstheme="majorHAnsi"/>
          <w:i/>
          <w:iCs/>
          <w:color w:val="3A3838"/>
          <w:sz w:val="36"/>
          <w:szCs w:val="36"/>
        </w:rPr>
        <w:t>Runge-Kutta</w:t>
      </w:r>
    </w:p>
    <w:p w14:paraId="69E313BF" w14:textId="77777777" w:rsidR="00351867" w:rsidRDefault="00351867" w:rsidP="00351867">
      <w:pPr>
        <w:jc w:val="center"/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</w:p>
    <w:p w14:paraId="2BC71BB9" w14:textId="77777777" w:rsidR="00351867" w:rsidRDefault="00351867" w:rsidP="00351867">
      <w:pPr>
        <w:jc w:val="center"/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</w:p>
    <w:p w14:paraId="3792994D" w14:textId="77777777" w:rsidR="00351867" w:rsidRDefault="00351867" w:rsidP="00351867">
      <w:pPr>
        <w:jc w:val="center"/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</w:p>
    <w:p w14:paraId="3C86987F" w14:textId="77777777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</w:p>
    <w:p w14:paraId="5DF3469A" w14:textId="0AF38D76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>PL8</w:t>
      </w:r>
    </w:p>
    <w:p w14:paraId="15DA5476" w14:textId="649FBF3E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>Bruno Figueiredo 103489</w:t>
      </w:r>
    </w:p>
    <w:p w14:paraId="323ABAED" w14:textId="6941B28C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 xml:space="preserve">Laura </w:t>
      </w:r>
      <w:proofErr w:type="spellStart"/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>Villalba</w:t>
      </w:r>
      <w:proofErr w:type="spellEnd"/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 xml:space="preserve"> 102847</w:t>
      </w:r>
    </w:p>
    <w:p w14:paraId="70BFD57D" w14:textId="284EC1EE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>Rafael Morgado 104277</w:t>
      </w:r>
    </w:p>
    <w:p w14:paraId="74E88394" w14:textId="77777777" w:rsidR="00351867" w:rsidRDefault="00351867" w:rsidP="00351867">
      <w:pPr>
        <w:rPr>
          <w:rFonts w:asciiTheme="majorHAnsi" w:hAnsiTheme="majorHAnsi" w:cstheme="majorHAnsi"/>
          <w:sz w:val="20"/>
          <w:szCs w:val="20"/>
        </w:rPr>
      </w:pPr>
    </w:p>
    <w:p w14:paraId="40AD94F9" w14:textId="19591E7E" w:rsidR="00351867" w:rsidRDefault="00351867" w:rsidP="00351867">
      <w:pPr>
        <w:rPr>
          <w:rFonts w:asciiTheme="majorHAnsi" w:hAnsiTheme="majorHAnsi" w:cstheme="majorHAnsi"/>
          <w:sz w:val="36"/>
          <w:szCs w:val="36"/>
        </w:rPr>
      </w:pPr>
      <w:r w:rsidRPr="00351867">
        <w:rPr>
          <w:rFonts w:asciiTheme="majorHAnsi" w:hAnsiTheme="majorHAnsi" w:cstheme="majorHAnsi"/>
          <w:sz w:val="36"/>
          <w:szCs w:val="36"/>
        </w:rPr>
        <w:t>26/05/2023</w:t>
      </w:r>
    </w:p>
    <w:p w14:paraId="4B719185" w14:textId="77777777" w:rsidR="00351867" w:rsidRDefault="00351867" w:rsidP="00351867">
      <w:pPr>
        <w:rPr>
          <w:rFonts w:asciiTheme="majorHAnsi" w:hAnsiTheme="majorHAnsi" w:cstheme="majorHAnsi"/>
          <w:sz w:val="36"/>
          <w:szCs w:val="36"/>
        </w:rPr>
      </w:pPr>
    </w:p>
    <w:p w14:paraId="1910F81E" w14:textId="2139C3CE" w:rsidR="00351867" w:rsidRDefault="00B44433" w:rsidP="00351867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B44433">
        <w:rPr>
          <w:rFonts w:asciiTheme="majorHAnsi" w:hAnsiTheme="majorHAnsi" w:cstheme="majorHAnsi"/>
          <w:b/>
          <w:bCs/>
          <w:sz w:val="36"/>
          <w:szCs w:val="36"/>
        </w:rPr>
        <w:t>Sumário:</w:t>
      </w:r>
    </w:p>
    <w:p w14:paraId="2C4E3831" w14:textId="7EBB97E9" w:rsidR="00B44433" w:rsidRDefault="00B44433" w:rsidP="0035186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Este trabalho tem como objetivo:</w:t>
      </w:r>
    </w:p>
    <w:p w14:paraId="0C3DADF8" w14:textId="77777777" w:rsidR="00B44433" w:rsidRDefault="00B44433" w:rsidP="00B44433">
      <w:pPr>
        <w:pStyle w:val="Default"/>
      </w:pPr>
    </w:p>
    <w:p w14:paraId="3F98459A" w14:textId="56C89961" w:rsidR="00B44433" w:rsidRPr="00B44433" w:rsidRDefault="00B44433" w:rsidP="00B44433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44433">
        <w:rPr>
          <w:rFonts w:asciiTheme="majorHAnsi" w:hAnsiTheme="majorHAnsi" w:cstheme="majorHAnsi"/>
          <w:sz w:val="28"/>
          <w:szCs w:val="28"/>
        </w:rPr>
        <w:t xml:space="preserve">Estudar o comportamento de uma partícula de massa reduzida sujeita a um potencial não harmónica (a uma dimensão), utilizando os métodos de </w:t>
      </w:r>
      <w:r w:rsidRPr="00B44433">
        <w:rPr>
          <w:rFonts w:asciiTheme="majorHAnsi" w:hAnsiTheme="majorHAnsi" w:cstheme="majorHAnsi"/>
          <w:i/>
          <w:iCs/>
          <w:sz w:val="28"/>
          <w:szCs w:val="28"/>
        </w:rPr>
        <w:t>Numerov</w:t>
      </w:r>
      <w:r w:rsidRPr="00B44433">
        <w:rPr>
          <w:rFonts w:asciiTheme="majorHAnsi" w:hAnsiTheme="majorHAnsi" w:cstheme="majorHAnsi"/>
          <w:sz w:val="28"/>
          <w:szCs w:val="28"/>
        </w:rPr>
        <w:t xml:space="preserve">, </w:t>
      </w:r>
      <w:r w:rsidRPr="00B44433">
        <w:rPr>
          <w:rFonts w:asciiTheme="majorHAnsi" w:hAnsiTheme="majorHAnsi" w:cstheme="majorHAnsi"/>
          <w:i/>
          <w:iCs/>
          <w:sz w:val="28"/>
          <w:szCs w:val="28"/>
        </w:rPr>
        <w:t xml:space="preserve">Shooting and matching </w:t>
      </w:r>
      <w:r w:rsidRPr="00B44433">
        <w:rPr>
          <w:rFonts w:asciiTheme="majorHAnsi" w:hAnsiTheme="majorHAnsi" w:cstheme="majorHAnsi"/>
          <w:sz w:val="28"/>
          <w:szCs w:val="28"/>
        </w:rPr>
        <w:t xml:space="preserve">e </w:t>
      </w:r>
      <w:r w:rsidRPr="00B44433">
        <w:rPr>
          <w:rFonts w:asciiTheme="majorHAnsi" w:hAnsiTheme="majorHAnsi" w:cstheme="majorHAnsi"/>
          <w:i/>
          <w:iCs/>
          <w:sz w:val="28"/>
          <w:szCs w:val="28"/>
        </w:rPr>
        <w:t>Runge-Kutta</w:t>
      </w:r>
      <w:r w:rsidRPr="00B44433">
        <w:rPr>
          <w:rFonts w:asciiTheme="majorHAnsi" w:hAnsiTheme="majorHAnsi" w:cstheme="majorHAnsi"/>
          <w:sz w:val="28"/>
          <w:szCs w:val="28"/>
        </w:rPr>
        <w:t xml:space="preserve">; </w:t>
      </w:r>
    </w:p>
    <w:p w14:paraId="562D106B" w14:textId="0319BE46" w:rsidR="00B44433" w:rsidRDefault="00B44433" w:rsidP="00B44433">
      <w:pPr>
        <w:pStyle w:val="Default"/>
      </w:pPr>
    </w:p>
    <w:p w14:paraId="19DBBEA0" w14:textId="16E7F15F" w:rsidR="00B44433" w:rsidRPr="00B44433" w:rsidRDefault="00B44433" w:rsidP="00B44433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44433">
        <w:rPr>
          <w:rFonts w:asciiTheme="majorHAnsi" w:hAnsiTheme="majorHAnsi" w:cstheme="majorHAnsi"/>
          <w:sz w:val="28"/>
          <w:szCs w:val="28"/>
        </w:rPr>
        <w:t xml:space="preserve">Encontrar os respetivos valores próprios das energias dos estados fundamentais assim como as </w:t>
      </w:r>
      <w:r w:rsidR="00EC4C52">
        <w:rPr>
          <w:rFonts w:asciiTheme="majorHAnsi" w:hAnsiTheme="majorHAnsi" w:cstheme="majorHAnsi"/>
          <w:sz w:val="28"/>
          <w:szCs w:val="28"/>
        </w:rPr>
        <w:t>respetivas</w:t>
      </w:r>
      <w:r w:rsidRPr="00B44433">
        <w:rPr>
          <w:rFonts w:asciiTheme="majorHAnsi" w:hAnsiTheme="majorHAnsi" w:cstheme="majorHAnsi"/>
          <w:sz w:val="28"/>
          <w:szCs w:val="28"/>
        </w:rPr>
        <w:t xml:space="preserve"> funções próprias; </w:t>
      </w:r>
    </w:p>
    <w:p w14:paraId="0540CF68" w14:textId="4B43CCEF" w:rsidR="00EC4C52" w:rsidRDefault="00EC4C52" w:rsidP="00EC4C52">
      <w:pPr>
        <w:pStyle w:val="Default"/>
      </w:pPr>
    </w:p>
    <w:p w14:paraId="2AD5B188" w14:textId="7ABA1999" w:rsidR="00EC4C52" w:rsidRPr="00EC4C52" w:rsidRDefault="00EC4C52" w:rsidP="00EC4C52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EC4C52">
        <w:rPr>
          <w:rFonts w:asciiTheme="majorHAnsi" w:hAnsiTheme="majorHAnsi" w:cstheme="majorHAnsi"/>
          <w:sz w:val="28"/>
          <w:szCs w:val="28"/>
        </w:rPr>
        <w:t xml:space="preserve">Comparar a eficiência dos métodos utilizados quanto ao </w:t>
      </w:r>
      <w:r>
        <w:rPr>
          <w:rFonts w:asciiTheme="majorHAnsi" w:hAnsiTheme="majorHAnsi" w:cstheme="majorHAnsi"/>
          <w:sz w:val="28"/>
          <w:szCs w:val="28"/>
        </w:rPr>
        <w:t xml:space="preserve">seu desempenho, </w:t>
      </w:r>
      <w:r w:rsidRPr="00EC4C52">
        <w:rPr>
          <w:rFonts w:asciiTheme="majorHAnsi" w:hAnsiTheme="majorHAnsi" w:cstheme="majorHAnsi"/>
          <w:sz w:val="28"/>
          <w:szCs w:val="28"/>
        </w:rPr>
        <w:t xml:space="preserve">número de iterações e tempo de </w:t>
      </w:r>
      <w:r>
        <w:rPr>
          <w:rFonts w:asciiTheme="majorHAnsi" w:hAnsiTheme="majorHAnsi" w:cstheme="majorHAnsi"/>
          <w:sz w:val="28"/>
          <w:szCs w:val="28"/>
        </w:rPr>
        <w:t>cálculo</w:t>
      </w:r>
      <w:r w:rsidRPr="00EC4C52">
        <w:rPr>
          <w:rFonts w:asciiTheme="majorHAnsi" w:hAnsiTheme="majorHAnsi" w:cstheme="majorHAnsi"/>
          <w:sz w:val="28"/>
          <w:szCs w:val="28"/>
        </w:rPr>
        <w:t xml:space="preserve">; </w:t>
      </w:r>
    </w:p>
    <w:p w14:paraId="63088A6B" w14:textId="77777777" w:rsidR="00EC4C52" w:rsidRDefault="00EC4C52" w:rsidP="00EC4C52">
      <w:pPr>
        <w:pStyle w:val="Default"/>
      </w:pPr>
      <w:r>
        <w:t xml:space="preserve"> </w:t>
      </w:r>
    </w:p>
    <w:p w14:paraId="7B2B6B54" w14:textId="5AD658F7" w:rsidR="00EC4C52" w:rsidRPr="00B44433" w:rsidRDefault="00EC4C52" w:rsidP="00EF77EE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C4C52">
        <w:rPr>
          <w:rFonts w:asciiTheme="majorHAnsi" w:hAnsiTheme="majorHAnsi" w:cstheme="majorHAnsi"/>
          <w:sz w:val="28"/>
          <w:szCs w:val="28"/>
        </w:rPr>
        <w:t>Analisar os resultados obtidos e compar</w:t>
      </w:r>
      <w:r>
        <w:rPr>
          <w:rFonts w:asciiTheme="majorHAnsi" w:hAnsiTheme="majorHAnsi" w:cstheme="majorHAnsi"/>
          <w:sz w:val="28"/>
          <w:szCs w:val="28"/>
        </w:rPr>
        <w:t>ar</w:t>
      </w:r>
      <w:r w:rsidRPr="00EC4C52">
        <w:rPr>
          <w:rFonts w:asciiTheme="majorHAnsi" w:hAnsiTheme="majorHAnsi" w:cstheme="majorHAnsi"/>
          <w:sz w:val="28"/>
          <w:szCs w:val="28"/>
        </w:rPr>
        <w:t xml:space="preserve"> com a</w:t>
      </w:r>
      <w:r>
        <w:rPr>
          <w:rFonts w:asciiTheme="majorHAnsi" w:hAnsiTheme="majorHAnsi" w:cstheme="majorHAnsi"/>
          <w:sz w:val="28"/>
          <w:szCs w:val="28"/>
        </w:rPr>
        <w:t xml:space="preserve"> teoria de perturbações de primeira ordem</w:t>
      </w:r>
      <w:r w:rsidRPr="00EC4C5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FBCF719" w14:textId="4FB2F68B" w:rsidR="00B44433" w:rsidRDefault="00B44433" w:rsidP="00B44433">
      <w:pPr>
        <w:pStyle w:val="Default"/>
      </w:pPr>
    </w:p>
    <w:p w14:paraId="187C9321" w14:textId="77777777" w:rsidR="000019E9" w:rsidRDefault="000019E9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5F07D257" w14:textId="14AF8546" w:rsidR="000019E9" w:rsidRDefault="000019E9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 w:rsidRPr="000019E9">
        <w:rPr>
          <w:rFonts w:asciiTheme="majorHAnsi" w:hAnsiTheme="majorHAnsi" w:cstheme="majorHAnsi"/>
          <w:b/>
          <w:bCs/>
          <w:sz w:val="36"/>
          <w:szCs w:val="36"/>
        </w:rPr>
        <w:t>Introdução</w:t>
      </w:r>
      <w:r w:rsidR="00507573">
        <w:rPr>
          <w:rFonts w:asciiTheme="majorHAnsi" w:hAnsiTheme="majorHAnsi" w:cstheme="majorHAnsi"/>
          <w:b/>
          <w:bCs/>
          <w:sz w:val="36"/>
          <w:szCs w:val="36"/>
        </w:rPr>
        <w:t xml:space="preserve"> aos métodos usados</w:t>
      </w:r>
      <w:r w:rsidRPr="000019E9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081449E" w14:textId="77777777" w:rsidR="000019E9" w:rsidRDefault="000019E9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6CD9583F" w14:textId="2B2A4966" w:rsidR="000019E9" w:rsidRDefault="000019E9" w:rsidP="000019E9">
      <w:pPr>
        <w:pStyle w:val="Default"/>
        <w:rPr>
          <w:rFonts w:asciiTheme="majorHAnsi" w:hAnsiTheme="majorHAnsi" w:cstheme="majorHAnsi"/>
          <w:sz w:val="28"/>
          <w:szCs w:val="28"/>
        </w:rPr>
      </w:pPr>
      <w:r>
        <w:t xml:space="preserve"> </w:t>
      </w:r>
      <w:r w:rsidR="0015084B">
        <w:tab/>
      </w:r>
      <w:r w:rsidRPr="000019E9">
        <w:rPr>
          <w:rFonts w:asciiTheme="majorHAnsi" w:hAnsiTheme="majorHAnsi" w:cstheme="majorHAnsi"/>
          <w:sz w:val="28"/>
          <w:szCs w:val="28"/>
        </w:rPr>
        <w:t xml:space="preserve">Para determinar o valor próprio da energia e as funções próprias dos estados fundamentais, é necessário resolver a equação linear de </w:t>
      </w:r>
      <w:proofErr w:type="spellStart"/>
      <w:r w:rsidRPr="000019E9">
        <w:rPr>
          <w:rFonts w:asciiTheme="majorHAnsi" w:hAnsiTheme="majorHAnsi" w:cstheme="majorHAnsi"/>
          <w:i/>
          <w:iCs/>
          <w:sz w:val="28"/>
          <w:szCs w:val="28"/>
        </w:rPr>
        <w:t>Schrödinger</w:t>
      </w:r>
      <w:proofErr w:type="spellEnd"/>
      <w:r w:rsidRPr="000019E9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0019E9">
        <w:rPr>
          <w:rFonts w:asciiTheme="majorHAnsi" w:hAnsiTheme="majorHAnsi" w:cstheme="majorHAnsi"/>
          <w:sz w:val="28"/>
          <w:szCs w:val="28"/>
        </w:rPr>
        <w:t>com métodos numéricos apropriados.</w:t>
      </w:r>
    </w:p>
    <w:p w14:paraId="4B5A2C08" w14:textId="5F1A96F5" w:rsidR="000019E9" w:rsidRPr="000019E9" w:rsidRDefault="0015084B" w:rsidP="000019E9">
      <w:pPr>
        <w:pStyle w:val="Default"/>
        <w:rPr>
          <w:rFonts w:asciiTheme="majorHAnsi" w:hAnsiTheme="majorHAnsi" w:cstheme="majorHAnsi"/>
          <w:b/>
          <w:bCs/>
          <w:sz w:val="44"/>
          <w:szCs w:val="44"/>
        </w:rPr>
      </w:pPr>
      <w:r w:rsidRPr="000019E9"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0BC244A" wp14:editId="23E9AFF5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2635885" cy="862965"/>
            <wp:effectExtent l="0" t="0" r="0" b="0"/>
            <wp:wrapSquare wrapText="bothSides"/>
            <wp:docPr id="2020064941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64941" name="Imagem 1" descr="Uma imagem com texto, Tipo de letra, file, captura de ecrã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0" r="54609"/>
                    <a:stretch/>
                  </pic:blipFill>
                  <pic:spPr bwMode="auto">
                    <a:xfrm>
                      <a:off x="0" y="0"/>
                      <a:ext cx="2635885" cy="86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2C300" w14:textId="6DB8F057" w:rsidR="000019E9" w:rsidRDefault="000019E9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43C9BCB3" w14:textId="77777777" w:rsidR="0015084B" w:rsidRDefault="0015084B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4813FC8C" w14:textId="2D8ABB96" w:rsidR="0015084B" w:rsidRDefault="0015084B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578711A1" w14:textId="3E4B3CF7" w:rsidR="0015084B" w:rsidRDefault="0015084B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B173650" wp14:editId="17017289">
            <wp:simplePos x="0" y="0"/>
            <wp:positionH relativeFrom="column">
              <wp:posOffset>2923540</wp:posOffset>
            </wp:positionH>
            <wp:positionV relativeFrom="paragraph">
              <wp:posOffset>12065</wp:posOffset>
            </wp:positionV>
            <wp:extent cx="2980055" cy="394335"/>
            <wp:effectExtent l="0" t="0" r="0" b="5715"/>
            <wp:wrapSquare wrapText="bothSides"/>
            <wp:docPr id="12839679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39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3F36F32" wp14:editId="7A615696">
            <wp:simplePos x="0" y="0"/>
            <wp:positionH relativeFrom="margin">
              <wp:posOffset>485775</wp:posOffset>
            </wp:positionH>
            <wp:positionV relativeFrom="paragraph">
              <wp:posOffset>12065</wp:posOffset>
            </wp:positionV>
            <wp:extent cx="2140585" cy="495300"/>
            <wp:effectExtent l="0" t="0" r="0" b="0"/>
            <wp:wrapSquare wrapText="bothSides"/>
            <wp:docPr id="1701639262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39262" name="Imagem 1" descr="Uma imagem com texto, Tipo de letra, file, captura de ecrã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98" t="20242" b="17840"/>
                    <a:stretch/>
                  </pic:blipFill>
                  <pic:spPr bwMode="auto">
                    <a:xfrm>
                      <a:off x="0" y="0"/>
                      <a:ext cx="21405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B4B8E" w14:textId="2D0B7221" w:rsidR="000019E9" w:rsidRDefault="000019E9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2261F031" w14:textId="77777777" w:rsidR="0015084B" w:rsidRDefault="0015084B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19D3EA14" w14:textId="4FFC7003" w:rsidR="0015084B" w:rsidRDefault="0015084B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- Método de Numerov:</w:t>
      </w:r>
    </w:p>
    <w:p w14:paraId="7F2DD9C6" w14:textId="77777777" w:rsidR="0015084B" w:rsidRPr="0015084B" w:rsidRDefault="0015084B" w:rsidP="0015084B">
      <w:pPr>
        <w:pStyle w:val="Default"/>
        <w:rPr>
          <w:rFonts w:asciiTheme="majorHAnsi" w:hAnsiTheme="majorHAnsi" w:cstheme="majorHAnsi"/>
        </w:rPr>
      </w:pPr>
    </w:p>
    <w:p w14:paraId="5D9C4B2A" w14:textId="6FA99AE1" w:rsidR="0015084B" w:rsidRDefault="0015084B" w:rsidP="0015084B">
      <w:pPr>
        <w:pStyle w:val="Default"/>
        <w:rPr>
          <w:noProof/>
        </w:rPr>
      </w:pPr>
      <w:r w:rsidRPr="0015084B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23FACFF" wp14:editId="33E4C221">
            <wp:simplePos x="0" y="0"/>
            <wp:positionH relativeFrom="margin">
              <wp:align>center</wp:align>
            </wp:positionH>
            <wp:positionV relativeFrom="paragraph">
              <wp:posOffset>779145</wp:posOffset>
            </wp:positionV>
            <wp:extent cx="2198370" cy="654685"/>
            <wp:effectExtent l="0" t="0" r="0" b="0"/>
            <wp:wrapSquare wrapText="bothSides"/>
            <wp:docPr id="1769258768" name="Imagem 1" descr="Uma imagem com Tipo de letra, escrita à mão, text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58768" name="Imagem 1" descr="Uma imagem com Tipo de letra, escrita à mão, texto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84B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ab/>
      </w:r>
      <w:r w:rsidRPr="0015084B">
        <w:rPr>
          <w:rFonts w:asciiTheme="majorHAnsi" w:hAnsiTheme="majorHAnsi" w:cstheme="majorHAnsi"/>
          <w:sz w:val="28"/>
          <w:szCs w:val="28"/>
        </w:rPr>
        <w:t xml:space="preserve">É um método </w:t>
      </w:r>
      <w:r>
        <w:rPr>
          <w:rFonts w:asciiTheme="majorHAnsi" w:hAnsiTheme="majorHAnsi" w:cstheme="majorHAnsi"/>
          <w:sz w:val="28"/>
          <w:szCs w:val="28"/>
        </w:rPr>
        <w:t xml:space="preserve">muito eficiente porque o erro local é </w:t>
      </w:r>
      <w:r w:rsidRPr="0015084B">
        <w:rPr>
          <w:rFonts w:asciiTheme="majorHAnsi" w:hAnsiTheme="majorHAnsi" w:cstheme="majorHAnsi"/>
          <w:sz w:val="28"/>
          <w:szCs w:val="28"/>
        </w:rPr>
        <w:t xml:space="preserve">de ordem </w:t>
      </w:r>
      <w:r w:rsidRPr="0015084B">
        <w:rPr>
          <w:rFonts w:ascii="Cambria Math" w:hAnsi="Cambria Math" w:cs="Cambria Math"/>
          <w:sz w:val="28"/>
          <w:szCs w:val="28"/>
        </w:rPr>
        <w:t>𝒪</w:t>
      </w:r>
      <w:r w:rsidRPr="0015084B">
        <w:rPr>
          <w:rFonts w:asciiTheme="majorHAnsi" w:hAnsiTheme="majorHAnsi" w:cstheme="majorHAnsi"/>
          <w:sz w:val="28"/>
          <w:szCs w:val="28"/>
        </w:rPr>
        <w:t>(</w:t>
      </w:r>
      <w:r w:rsidRPr="0015084B">
        <w:rPr>
          <w:rFonts w:ascii="Cambria Math" w:hAnsi="Cambria Math" w:cs="Cambria Math"/>
          <w:sz w:val="28"/>
          <w:szCs w:val="28"/>
        </w:rPr>
        <w:t>ℎ</w:t>
      </w:r>
      <w:r w:rsidRPr="0015084B">
        <w:rPr>
          <w:rFonts w:asciiTheme="majorHAnsi" w:hAnsiTheme="majorHAnsi" w:cstheme="majorHAnsi"/>
          <w:sz w:val="28"/>
          <w:szCs w:val="28"/>
        </w:rPr>
        <w:t>6) e que exige menos cálculos por passo que outros métodos</w:t>
      </w:r>
      <w:r w:rsidR="00004123">
        <w:rPr>
          <w:rFonts w:asciiTheme="majorHAnsi" w:hAnsiTheme="majorHAnsi" w:cstheme="majorHAnsi"/>
          <w:sz w:val="28"/>
          <w:szCs w:val="28"/>
        </w:rPr>
        <w:t xml:space="preserve"> (Runge-Kutta)</w:t>
      </w:r>
      <w:r w:rsidRPr="0015084B">
        <w:rPr>
          <w:rFonts w:asciiTheme="majorHAnsi" w:hAnsiTheme="majorHAnsi" w:cstheme="majorHAnsi"/>
          <w:sz w:val="28"/>
          <w:szCs w:val="28"/>
        </w:rPr>
        <w:t xml:space="preserve"> para resolver numericamente problemas de valor inicial com equações diferenciais do tipo:</w:t>
      </w:r>
      <w:r w:rsidRPr="0015084B">
        <w:rPr>
          <w:noProof/>
        </w:rPr>
        <w:t xml:space="preserve"> </w:t>
      </w:r>
    </w:p>
    <w:p w14:paraId="72514211" w14:textId="77777777" w:rsidR="0015084B" w:rsidRPr="0015084B" w:rsidRDefault="0015084B" w:rsidP="0015084B"/>
    <w:p w14:paraId="63B54AA4" w14:textId="77777777" w:rsidR="0015084B" w:rsidRDefault="0015084B" w:rsidP="0015084B"/>
    <w:p w14:paraId="5F2CB2E6" w14:textId="77777777" w:rsidR="0015084B" w:rsidRDefault="0015084B" w:rsidP="0015084B"/>
    <w:p w14:paraId="1BA641FD" w14:textId="77777777" w:rsidR="00004123" w:rsidRDefault="00004123" w:rsidP="0015084B">
      <w:pPr>
        <w:rPr>
          <w:color w:val="FF0000"/>
        </w:rPr>
      </w:pPr>
    </w:p>
    <w:p w14:paraId="72C2D497" w14:textId="77777777" w:rsidR="00004123" w:rsidRDefault="00004123" w:rsidP="0015084B">
      <w:pPr>
        <w:rPr>
          <w:color w:val="FF0000"/>
        </w:rPr>
      </w:pPr>
    </w:p>
    <w:p w14:paraId="0A3C22A6" w14:textId="3D811635" w:rsidR="00004123" w:rsidRPr="00B237E3" w:rsidRDefault="00B237E3" w:rsidP="0015084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Neste trabalho foram usadas</w:t>
      </w:r>
      <w:r w:rsidR="00004123" w:rsidRPr="00B237E3">
        <w:rPr>
          <w:rFonts w:asciiTheme="majorHAnsi" w:hAnsiTheme="majorHAnsi" w:cstheme="majorHAnsi"/>
          <w:sz w:val="28"/>
          <w:szCs w:val="28"/>
        </w:rPr>
        <w:t xml:space="preserve"> as duas formas possíveis na aplicação do método de numerov:</w:t>
      </w:r>
    </w:p>
    <w:p w14:paraId="0DC4EA77" w14:textId="7FBDF099" w:rsidR="0015084B" w:rsidRDefault="00B237E3" w:rsidP="0015084B">
      <w:pPr>
        <w:rPr>
          <w:color w:val="FF0000"/>
        </w:rPr>
      </w:pPr>
      <w:r w:rsidRPr="00B237E3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FE9B237" wp14:editId="34C40FC6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5761219" cy="480102"/>
            <wp:effectExtent l="0" t="0" r="0" b="0"/>
            <wp:wrapSquare wrapText="bothSides"/>
            <wp:docPr id="1716221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219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123" w:rsidRPr="00B237E3">
        <w:rPr>
          <w:rFonts w:asciiTheme="majorHAnsi" w:hAnsiTheme="majorHAnsi" w:cstheme="majorHAnsi"/>
          <w:b/>
          <w:bCs/>
          <w:sz w:val="28"/>
          <w:szCs w:val="28"/>
        </w:rPr>
        <w:t>Progressivamente</w:t>
      </w:r>
      <w:r w:rsidR="00004123" w:rsidRPr="00B237E3">
        <w:rPr>
          <w:rFonts w:asciiTheme="majorHAnsi" w:hAnsiTheme="majorHAnsi" w:cstheme="majorHAnsi"/>
          <w:sz w:val="28"/>
          <w:szCs w:val="28"/>
        </w:rPr>
        <w:t xml:space="preserve">, calculando </w:t>
      </w:r>
      <w:r w:rsidR="00004123" w:rsidRPr="00B237E3">
        <w:rPr>
          <w:rFonts w:ascii="Cambria Math" w:hAnsi="Cambria Math" w:cs="Cambria Math"/>
          <w:sz w:val="28"/>
          <w:szCs w:val="28"/>
        </w:rPr>
        <w:t>𝑦𝑘</w:t>
      </w:r>
      <w:r w:rsidR="00004123" w:rsidRPr="00B237E3">
        <w:rPr>
          <w:rFonts w:asciiTheme="majorHAnsi" w:hAnsiTheme="majorHAnsi" w:cstheme="majorHAnsi"/>
          <w:sz w:val="28"/>
          <w:szCs w:val="28"/>
        </w:rPr>
        <w:t xml:space="preserve">+1 a partir de </w:t>
      </w:r>
      <w:r w:rsidR="00004123" w:rsidRPr="00B237E3">
        <w:rPr>
          <w:rFonts w:ascii="Cambria Math" w:hAnsi="Cambria Math" w:cs="Cambria Math"/>
          <w:sz w:val="28"/>
          <w:szCs w:val="28"/>
        </w:rPr>
        <w:t>𝑦𝑘</w:t>
      </w:r>
      <w:r w:rsidR="00004123" w:rsidRPr="00B237E3">
        <w:rPr>
          <w:rFonts w:asciiTheme="majorHAnsi" w:hAnsiTheme="majorHAnsi" w:cstheme="majorHAnsi"/>
          <w:sz w:val="28"/>
          <w:szCs w:val="28"/>
        </w:rPr>
        <w:t xml:space="preserve">−1 e de </w:t>
      </w:r>
      <w:r w:rsidR="00004123" w:rsidRPr="00B237E3">
        <w:rPr>
          <w:rFonts w:ascii="Cambria Math" w:hAnsi="Cambria Math" w:cs="Cambria Math"/>
          <w:sz w:val="28"/>
          <w:szCs w:val="28"/>
        </w:rPr>
        <w:t>𝑦𝑘</w:t>
      </w:r>
      <w:r w:rsidR="00004123">
        <w:t>:</w:t>
      </w:r>
      <w:r w:rsidR="00004123" w:rsidRPr="00004123">
        <w:rPr>
          <w:color w:val="FF0000"/>
        </w:rPr>
        <w:t xml:space="preserve"> </w:t>
      </w:r>
    </w:p>
    <w:p w14:paraId="46F7BFC1" w14:textId="41BCB6CF" w:rsidR="00B237E3" w:rsidRPr="00004123" w:rsidRDefault="00B237E3" w:rsidP="0015084B">
      <w:pPr>
        <w:rPr>
          <w:color w:val="FF0000"/>
        </w:rPr>
      </w:pPr>
    </w:p>
    <w:p w14:paraId="4234E5CA" w14:textId="77777777" w:rsidR="0015084B" w:rsidRDefault="0015084B" w:rsidP="0015084B"/>
    <w:p w14:paraId="2654FB23" w14:textId="76476935" w:rsidR="00B237E3" w:rsidRPr="00B237E3" w:rsidRDefault="00B237E3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B237E3">
        <w:rPr>
          <w:rFonts w:asciiTheme="majorHAnsi" w:hAnsiTheme="majorHAnsi" w:cstheme="majorHAnsi"/>
          <w:b/>
          <w:bCs/>
          <w:sz w:val="28"/>
          <w:szCs w:val="28"/>
        </w:rPr>
        <w:t>E regressivamente</w:t>
      </w:r>
      <w:r w:rsidRPr="00B237E3">
        <w:rPr>
          <w:rFonts w:asciiTheme="majorHAnsi" w:hAnsiTheme="majorHAnsi" w:cstheme="majorHAnsi"/>
          <w:sz w:val="28"/>
          <w:szCs w:val="28"/>
        </w:rPr>
        <w:t xml:space="preserve">, calculando </w:t>
      </w:r>
      <w:r w:rsidRPr="00B237E3">
        <w:rPr>
          <w:rFonts w:ascii="Cambria Math" w:hAnsi="Cambria Math" w:cs="Cambria Math"/>
          <w:sz w:val="28"/>
          <w:szCs w:val="28"/>
        </w:rPr>
        <w:t>𝑦𝑘</w:t>
      </w:r>
      <w:r w:rsidRPr="00B237E3">
        <w:rPr>
          <w:rFonts w:asciiTheme="majorHAnsi" w:hAnsiTheme="majorHAnsi" w:cstheme="majorHAnsi"/>
          <w:sz w:val="28"/>
          <w:szCs w:val="28"/>
        </w:rPr>
        <w:t xml:space="preserve">−1 a partir de </w:t>
      </w:r>
      <w:r w:rsidRPr="00B237E3">
        <w:rPr>
          <w:rFonts w:ascii="Cambria Math" w:hAnsi="Cambria Math" w:cs="Cambria Math"/>
          <w:sz w:val="28"/>
          <w:szCs w:val="28"/>
        </w:rPr>
        <w:t>𝑦𝑘</w:t>
      </w:r>
      <w:r w:rsidRPr="00B237E3">
        <w:rPr>
          <w:rFonts w:asciiTheme="majorHAnsi" w:hAnsiTheme="majorHAnsi" w:cstheme="majorHAnsi"/>
          <w:sz w:val="28"/>
          <w:szCs w:val="28"/>
        </w:rPr>
        <w:t xml:space="preserve">+1 e de </w:t>
      </w:r>
      <w:r w:rsidRPr="00B237E3">
        <w:rPr>
          <w:rFonts w:ascii="Cambria Math" w:hAnsi="Cambria Math" w:cs="Cambria Math"/>
          <w:sz w:val="28"/>
          <w:szCs w:val="28"/>
        </w:rPr>
        <w:t>𝑦𝑘</w:t>
      </w:r>
      <w:r w:rsidRPr="00B237E3">
        <w:rPr>
          <w:rFonts w:asciiTheme="majorHAnsi" w:hAnsiTheme="majorHAnsi" w:cstheme="majorHAnsi"/>
          <w:sz w:val="28"/>
          <w:szCs w:val="28"/>
        </w:rPr>
        <w:t>:</w:t>
      </w:r>
    </w:p>
    <w:p w14:paraId="3A8F2CCB" w14:textId="4FA3458D" w:rsidR="00B237E3" w:rsidRDefault="00B237E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 w:rsidRPr="00B237E3"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236BF97" wp14:editId="45B0052B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5806943" cy="495343"/>
            <wp:effectExtent l="0" t="0" r="3810" b="0"/>
            <wp:wrapSquare wrapText="bothSides"/>
            <wp:docPr id="15282520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20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1E3FD" w14:textId="6B5C512E" w:rsidR="00B237E3" w:rsidRDefault="00B237E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3DCD2542" w14:textId="77777777" w:rsidR="00B237E3" w:rsidRDefault="0000412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6852D46C" w14:textId="77777777" w:rsidR="00B237E3" w:rsidRDefault="00B237E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085E5AA5" w14:textId="77777777" w:rsidR="00B237E3" w:rsidRDefault="00B237E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6CA67738" w14:textId="1C3DC294" w:rsidR="00004123" w:rsidRDefault="00B237E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-</w:t>
      </w:r>
      <w:r w:rsidR="00004123">
        <w:rPr>
          <w:rFonts w:asciiTheme="majorHAnsi" w:hAnsiTheme="majorHAnsi" w:cstheme="majorHAnsi"/>
          <w:b/>
          <w:bCs/>
          <w:sz w:val="36"/>
          <w:szCs w:val="36"/>
        </w:rPr>
        <w:t>Método de Runge-Kutta de 4ª ordem:</w:t>
      </w:r>
    </w:p>
    <w:p w14:paraId="25F24E48" w14:textId="77777777" w:rsidR="00507573" w:rsidRDefault="00507573" w:rsidP="00507573">
      <w:pPr>
        <w:pStyle w:val="Default"/>
        <w:ind w:firstLine="708"/>
        <w:rPr>
          <w:rFonts w:asciiTheme="majorHAnsi" w:hAnsiTheme="majorHAnsi" w:cstheme="majorHAnsi"/>
          <w:b/>
          <w:bCs/>
          <w:sz w:val="36"/>
          <w:szCs w:val="36"/>
        </w:rPr>
      </w:pPr>
    </w:p>
    <w:p w14:paraId="72264892" w14:textId="3EDFFFDC" w:rsidR="00507573" w:rsidRDefault="00507573" w:rsidP="00507573">
      <w:pPr>
        <w:pStyle w:val="Default"/>
        <w:ind w:firstLine="708"/>
        <w:rPr>
          <w:rFonts w:asciiTheme="majorHAnsi" w:hAnsiTheme="majorHAnsi" w:cstheme="majorHAnsi"/>
          <w:sz w:val="28"/>
          <w:szCs w:val="28"/>
        </w:rPr>
      </w:pPr>
      <w:r w:rsidRPr="00507573">
        <w:rPr>
          <w:rFonts w:asciiTheme="majorHAnsi" w:hAnsiTheme="majorHAnsi" w:cstheme="majorHAnsi"/>
          <w:sz w:val="28"/>
          <w:szCs w:val="28"/>
        </w:rPr>
        <w:t xml:space="preserve">É um método que permite a resolução de </w:t>
      </w:r>
      <w:proofErr w:type="spellStart"/>
      <w:r w:rsidRPr="00507573">
        <w:rPr>
          <w:rFonts w:asciiTheme="majorHAnsi" w:hAnsiTheme="majorHAnsi" w:cstheme="majorHAnsi"/>
          <w:sz w:val="28"/>
          <w:szCs w:val="28"/>
        </w:rPr>
        <w:t>PVIs</w:t>
      </w:r>
      <w:proofErr w:type="spellEnd"/>
      <w:r w:rsidRPr="00507573">
        <w:rPr>
          <w:rFonts w:asciiTheme="majorHAnsi" w:hAnsiTheme="majorHAnsi" w:cstheme="majorHAnsi"/>
          <w:sz w:val="28"/>
          <w:szCs w:val="28"/>
        </w:rPr>
        <w:t xml:space="preserve"> de 1ª ordem, calculando valores com maior precisão sem ser necessário o cálculo de derivadas de ordem mais elevada. As expressões necessárias são obtidas a partir da seguinte equação geral e os coeficientes de uma tabela de </w:t>
      </w:r>
      <w:proofErr w:type="spellStart"/>
      <w:r w:rsidRPr="00507573">
        <w:rPr>
          <w:rFonts w:asciiTheme="majorHAnsi" w:hAnsiTheme="majorHAnsi" w:cstheme="majorHAnsi"/>
          <w:i/>
          <w:iCs/>
          <w:sz w:val="28"/>
          <w:szCs w:val="28"/>
        </w:rPr>
        <w:t>Butche</w:t>
      </w:r>
      <w:r>
        <w:rPr>
          <w:rFonts w:asciiTheme="majorHAnsi" w:hAnsiTheme="majorHAnsi" w:cstheme="majorHAnsi"/>
          <w:i/>
          <w:iCs/>
          <w:sz w:val="28"/>
          <w:szCs w:val="28"/>
        </w:rPr>
        <w:t>r</w:t>
      </w:r>
      <w:proofErr w:type="spellEnd"/>
      <w:r w:rsidRPr="00507573">
        <w:rPr>
          <w:rFonts w:asciiTheme="majorHAnsi" w:hAnsiTheme="majorHAnsi" w:cstheme="majorHAnsi"/>
          <w:sz w:val="28"/>
          <w:szCs w:val="28"/>
        </w:rPr>
        <w:t>:</w:t>
      </w:r>
    </w:p>
    <w:p w14:paraId="0FAB55C9" w14:textId="32677849" w:rsidR="00507573" w:rsidRPr="00507573" w:rsidRDefault="00507573" w:rsidP="00507573">
      <w:pPr>
        <w:pStyle w:val="Default"/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 w:rsidRPr="00507573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8D4339C" wp14:editId="3B30907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857375" cy="390525"/>
            <wp:effectExtent l="0" t="0" r="9525" b="9525"/>
            <wp:wrapSquare wrapText="bothSides"/>
            <wp:docPr id="15698070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070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14:paraId="775395F2" w14:textId="7BDA3D24" w:rsidR="00EB4E46" w:rsidRPr="00EB4E46" w:rsidRDefault="00EB4E46" w:rsidP="00EB4E46">
      <w:pPr>
        <w:pStyle w:val="Default"/>
        <w:rPr>
          <w:rFonts w:ascii="Times New Roman" w:hAnsi="Times New Roman" w:cs="Times New Roman"/>
        </w:rPr>
      </w:pPr>
    </w:p>
    <w:p w14:paraId="1757ED25" w14:textId="77777777" w:rsidR="00507573" w:rsidRDefault="00507573" w:rsidP="00507573">
      <w:pPr>
        <w:pStyle w:val="Default"/>
      </w:pPr>
    </w:p>
    <w:p w14:paraId="58C09651" w14:textId="5CFF1132" w:rsidR="00507573" w:rsidRDefault="00507573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507573">
        <w:rPr>
          <w:rFonts w:asciiTheme="majorHAnsi" w:hAnsiTheme="majorHAnsi" w:cstheme="majorHAnsi"/>
          <w:sz w:val="32"/>
          <w:szCs w:val="32"/>
        </w:rPr>
        <w:t xml:space="preserve"> </w:t>
      </w:r>
      <w:r w:rsidRPr="00507573">
        <w:rPr>
          <w:rFonts w:asciiTheme="majorHAnsi" w:hAnsiTheme="majorHAnsi" w:cstheme="majorHAnsi"/>
          <w:sz w:val="28"/>
          <w:szCs w:val="28"/>
        </w:rPr>
        <w:t>A partir da qual se obteve os coeficientes para a construção das seguintes equações auxiliares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5C5550A8" w14:textId="0214F465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48D43056" w14:textId="60831BB0" w:rsidR="000F050B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7060C0B" wp14:editId="2707F9D4">
            <wp:simplePos x="0" y="0"/>
            <wp:positionH relativeFrom="column">
              <wp:posOffset>4047490</wp:posOffset>
            </wp:positionH>
            <wp:positionV relativeFrom="paragraph">
              <wp:posOffset>5080</wp:posOffset>
            </wp:positionV>
            <wp:extent cx="1590675" cy="1842135"/>
            <wp:effectExtent l="0" t="0" r="9525" b="5715"/>
            <wp:wrapSquare wrapText="bothSides"/>
            <wp:docPr id="1515948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13235"/>
                    <a:stretch/>
                  </pic:blipFill>
                  <pic:spPr bwMode="auto">
                    <a:xfrm>
                      <a:off x="0" y="0"/>
                      <a:ext cx="159067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5F62D" w14:textId="2AF899C3" w:rsidR="000F050B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0F050B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A25DC52" wp14:editId="708B328E">
            <wp:simplePos x="0" y="0"/>
            <wp:positionH relativeFrom="margin">
              <wp:posOffset>723900</wp:posOffset>
            </wp:positionH>
            <wp:positionV relativeFrom="paragraph">
              <wp:posOffset>24765</wp:posOffset>
            </wp:positionV>
            <wp:extent cx="2133600" cy="1282700"/>
            <wp:effectExtent l="0" t="0" r="0" b="0"/>
            <wp:wrapSquare wrapText="bothSides"/>
            <wp:docPr id="1338439072" name="Imagem 1" descr="Uma imagem com Tipo de letra, texto, file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39072" name="Imagem 1" descr="Uma imagem com Tipo de letra, texto, file, tipografi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7CE0B" w14:textId="2F002D7B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37015270" w14:textId="226DCD51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32D7A4F7" w14:textId="0870B040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73B896D5" w14:textId="5A45ADCB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4C551B2E" w14:textId="7C5C5F10" w:rsidR="00802AD6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4640A30B" w14:textId="6836F7B6" w:rsidR="00802AD6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15A3F2EF" w14:textId="20CA107F" w:rsidR="00802AD6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118FA" wp14:editId="2635AB35">
                <wp:simplePos x="0" y="0"/>
                <wp:positionH relativeFrom="column">
                  <wp:posOffset>4152265</wp:posOffset>
                </wp:positionH>
                <wp:positionV relativeFrom="paragraph">
                  <wp:posOffset>177800</wp:posOffset>
                </wp:positionV>
                <wp:extent cx="1590675" cy="635"/>
                <wp:effectExtent l="0" t="0" r="0" b="0"/>
                <wp:wrapSquare wrapText="bothSides"/>
                <wp:docPr id="5861382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7C27C" w14:textId="78E5AA52" w:rsidR="00802AD6" w:rsidRPr="0049689F" w:rsidRDefault="00802AD6" w:rsidP="00802AD6">
                            <w:pPr>
                              <w:pStyle w:val="Legenda"/>
                              <w:rPr>
                                <w:rFonts w:asciiTheme="majorHAnsi" w:hAnsiTheme="majorHAnsi" w:cstheme="majorHAnsi"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524B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29293F">
                              <w:t xml:space="preserve">Tabela de </w:t>
                            </w:r>
                            <w:proofErr w:type="spellStart"/>
                            <w:r w:rsidRPr="0029293F">
                              <w:t>Butcher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118F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26.95pt;margin-top:14pt;width:125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" stroked="f">
                <v:textbox style="mso-fit-shape-to-text:t" inset="0,0,0,0">
                  <w:txbxContent>
                    <w:p w14:paraId="19F7C27C" w14:textId="78E5AA52" w:rsidR="00802AD6" w:rsidRPr="0049689F" w:rsidRDefault="00802AD6" w:rsidP="00802AD6">
                      <w:pPr>
                        <w:pStyle w:val="Legenda"/>
                        <w:rPr>
                          <w:rFonts w:asciiTheme="majorHAnsi" w:hAnsiTheme="majorHAnsi" w:cstheme="majorHAnsi"/>
                          <w:noProof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524B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29293F">
                        <w:t xml:space="preserve">Tabela de </w:t>
                      </w:r>
                      <w:proofErr w:type="spellStart"/>
                      <w:r w:rsidRPr="0029293F">
                        <w:t>Butcher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74147D" w14:textId="3E2926C1" w:rsidR="00802AD6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802AD6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42DC9E4" wp14:editId="42821192">
            <wp:simplePos x="0" y="0"/>
            <wp:positionH relativeFrom="column">
              <wp:posOffset>1675765</wp:posOffset>
            </wp:positionH>
            <wp:positionV relativeFrom="paragraph">
              <wp:posOffset>166370</wp:posOffset>
            </wp:positionV>
            <wp:extent cx="1825625" cy="342900"/>
            <wp:effectExtent l="0" t="0" r="3175" b="0"/>
            <wp:wrapSquare wrapText="bothSides"/>
            <wp:docPr id="186398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88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ACD05" w14:textId="512821BE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Obtendo a expressão: </w:t>
      </w:r>
    </w:p>
    <w:p w14:paraId="5DB6E81E" w14:textId="77777777" w:rsidR="000F050B" w:rsidRPr="00507573" w:rsidRDefault="000F050B" w:rsidP="0050757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52D848E5" w14:textId="77777777" w:rsidR="00802AD6" w:rsidRDefault="00802AD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6E6E15D9" w14:textId="77777777" w:rsidR="00802AD6" w:rsidRDefault="00802AD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56C5C783" w14:textId="77777777" w:rsidR="00802AD6" w:rsidRDefault="00802AD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783437B5" w14:textId="77777777" w:rsidR="00802AD6" w:rsidRDefault="00802AD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623B6EB8" w14:textId="77777777" w:rsidR="00802AD6" w:rsidRDefault="00802AD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0F699AF6" w14:textId="7524278F" w:rsidR="00802AD6" w:rsidRDefault="00802AD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- Método de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shooting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289E7C8" w14:textId="77777777" w:rsidR="00802AD6" w:rsidRDefault="00802AD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2DB74AE8" w14:textId="3AB5E2F8" w:rsidR="00802AD6" w:rsidRDefault="00802AD6" w:rsidP="00802AD6">
      <w:pPr>
        <w:pStyle w:val="Default"/>
        <w:ind w:firstLine="708"/>
        <w:rPr>
          <w:rFonts w:asciiTheme="majorHAnsi" w:hAnsiTheme="majorHAnsi" w:cstheme="majorHAnsi"/>
          <w:sz w:val="28"/>
          <w:szCs w:val="28"/>
        </w:rPr>
      </w:pPr>
      <w:r w:rsidRPr="00802AD6">
        <w:rPr>
          <w:rFonts w:asciiTheme="majorHAnsi" w:hAnsiTheme="majorHAnsi" w:cstheme="majorHAnsi"/>
          <w:sz w:val="28"/>
          <w:szCs w:val="28"/>
        </w:rPr>
        <w:t>Utiliza-se este método na aplicação da solução encontrada de problemas de valores fronteira (</w:t>
      </w:r>
      <w:r w:rsidRPr="00802AD6">
        <w:rPr>
          <w:rFonts w:asciiTheme="majorHAnsi" w:hAnsiTheme="majorHAnsi" w:cstheme="majorHAnsi"/>
          <w:i/>
          <w:iCs/>
          <w:sz w:val="28"/>
          <w:szCs w:val="28"/>
        </w:rPr>
        <w:t>BVP</w:t>
      </w:r>
      <w:r w:rsidRPr="00802AD6">
        <w:rPr>
          <w:rFonts w:asciiTheme="majorHAnsi" w:hAnsiTheme="majorHAnsi" w:cstheme="majorHAnsi"/>
          <w:sz w:val="28"/>
          <w:szCs w:val="28"/>
        </w:rPr>
        <w:t xml:space="preserve">) à solução exata (B), dentro de uma determinada fronteira, a partir de </w:t>
      </w:r>
      <w:proofErr w:type="spellStart"/>
      <w:r w:rsidRPr="00802AD6">
        <w:rPr>
          <w:rFonts w:asciiTheme="majorHAnsi" w:hAnsiTheme="majorHAnsi" w:cstheme="majorHAnsi"/>
          <w:sz w:val="28"/>
          <w:szCs w:val="28"/>
        </w:rPr>
        <w:t>EDOs</w:t>
      </w:r>
      <w:proofErr w:type="spellEnd"/>
      <w:r w:rsidRPr="00802AD6">
        <w:rPr>
          <w:rFonts w:asciiTheme="majorHAnsi" w:hAnsiTheme="majorHAnsi" w:cstheme="majorHAnsi"/>
          <w:sz w:val="28"/>
          <w:szCs w:val="28"/>
        </w:rPr>
        <w:t xml:space="preserve"> não-lineares.</w:t>
      </w:r>
    </w:p>
    <w:p w14:paraId="144C645C" w14:textId="77777777" w:rsidR="00802AD6" w:rsidRDefault="00802AD6" w:rsidP="00802AD6">
      <w:pPr>
        <w:pStyle w:val="Default"/>
      </w:pPr>
    </w:p>
    <w:p w14:paraId="6AC4214A" w14:textId="5CC8F875" w:rsidR="00802AD6" w:rsidRPr="00802AD6" w:rsidRDefault="00802AD6" w:rsidP="00802AD6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802AD6">
        <w:rPr>
          <w:rFonts w:asciiTheme="majorHAnsi" w:hAnsiTheme="majorHAnsi" w:cstheme="majorHAnsi"/>
          <w:sz w:val="28"/>
          <w:szCs w:val="28"/>
        </w:rPr>
        <w:t xml:space="preserve">Arbitra-se as condições iniciais/parâmetros desconhecidos, </w:t>
      </w:r>
      <w:r w:rsidRPr="00802AD6">
        <w:rPr>
          <w:rFonts w:ascii="Cambria Math" w:hAnsi="Cambria Math" w:cs="Cambria Math"/>
          <w:sz w:val="28"/>
          <w:szCs w:val="28"/>
        </w:rPr>
        <w:t>𝑔𝑢𝑒𝑠𝑠</w:t>
      </w:r>
      <w:r w:rsidRPr="00802AD6">
        <w:rPr>
          <w:rFonts w:asciiTheme="majorHAnsi" w:hAnsiTheme="majorHAnsi" w:cstheme="majorHAnsi"/>
          <w:sz w:val="28"/>
          <w:szCs w:val="28"/>
        </w:rPr>
        <w:t xml:space="preserve">(1) e </w:t>
      </w:r>
      <w:r w:rsidRPr="00802AD6">
        <w:rPr>
          <w:rFonts w:ascii="Cambria Math" w:hAnsi="Cambria Math" w:cs="Cambria Math"/>
          <w:sz w:val="28"/>
          <w:szCs w:val="28"/>
        </w:rPr>
        <w:t>𝑔𝑢𝑒𝑠𝑠</w:t>
      </w:r>
      <w:r w:rsidRPr="00802AD6">
        <w:rPr>
          <w:rFonts w:asciiTheme="majorHAnsi" w:hAnsiTheme="majorHAnsi" w:cstheme="majorHAnsi"/>
          <w:sz w:val="28"/>
          <w:szCs w:val="28"/>
        </w:rPr>
        <w:t xml:space="preserve">(2) </w:t>
      </w:r>
    </w:p>
    <w:p w14:paraId="440F010C" w14:textId="3FA27FEB" w:rsidR="00802AD6" w:rsidRPr="00802AD6" w:rsidRDefault="00802AD6" w:rsidP="00802AD6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802AD6">
        <w:rPr>
          <w:rFonts w:asciiTheme="majorHAnsi" w:hAnsiTheme="majorHAnsi" w:cstheme="majorHAnsi"/>
          <w:sz w:val="28"/>
          <w:szCs w:val="28"/>
        </w:rPr>
        <w:t xml:space="preserve">Integra-se a equação numericamente, utilizando-se os métodos anteriores; </w:t>
      </w:r>
    </w:p>
    <w:p w14:paraId="06E8E369" w14:textId="6BD1DBB9" w:rsidR="00802AD6" w:rsidRPr="00802AD6" w:rsidRDefault="00802AD6" w:rsidP="00802AD6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802AD6">
        <w:rPr>
          <w:rFonts w:asciiTheme="majorHAnsi" w:hAnsiTheme="majorHAnsi" w:cstheme="majorHAnsi"/>
          <w:sz w:val="28"/>
          <w:szCs w:val="28"/>
        </w:rPr>
        <w:t xml:space="preserve">Verifica-se se o resultado se afasta/aproxima das condições fronteira; </w:t>
      </w:r>
    </w:p>
    <w:p w14:paraId="2F68E486" w14:textId="77777777" w:rsidR="00802AD6" w:rsidRPr="00802AD6" w:rsidRDefault="00802AD6" w:rsidP="00802AD6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802AD6">
        <w:rPr>
          <w:rFonts w:asciiTheme="majorHAnsi" w:hAnsiTheme="majorHAnsi" w:cstheme="majorHAnsi"/>
          <w:sz w:val="28"/>
          <w:szCs w:val="28"/>
        </w:rPr>
        <w:t xml:space="preserve">Volta a ajustar-se as condições/parâmetros iniciais para se aproximar da solução pretendida. </w:t>
      </w:r>
    </w:p>
    <w:p w14:paraId="7561159D" w14:textId="6613B70D" w:rsidR="00802AD6" w:rsidRPr="00802AD6" w:rsidRDefault="00802AD6" w:rsidP="00802AD6">
      <w:pPr>
        <w:pStyle w:val="Default"/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</w:p>
    <w:p w14:paraId="3BC5F77D" w14:textId="77777777" w:rsidR="00EB4E46" w:rsidRPr="00EB4E46" w:rsidRDefault="00EB4E46" w:rsidP="00EB4E46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EB4E46">
        <w:rPr>
          <w:rFonts w:asciiTheme="majorHAnsi" w:hAnsiTheme="majorHAnsi" w:cstheme="majorHAnsi"/>
          <w:sz w:val="28"/>
          <w:szCs w:val="28"/>
        </w:rPr>
        <w:t xml:space="preserve">Mais genericamente o método da secante pode ser aplicado com as seguintes fórmulas: </w:t>
      </w:r>
    </w:p>
    <w:p w14:paraId="5AF13C63" w14:textId="77777777" w:rsidR="00EB4E46" w:rsidRDefault="00EB4E46" w:rsidP="00EB4E46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60EEBCE5" w14:textId="79EF9D8E" w:rsidR="00802AD6" w:rsidRPr="00EB4E46" w:rsidRDefault="00EB4E46" w:rsidP="00EB4E46">
      <w:pPr>
        <w:pStyle w:val="Default"/>
        <w:rPr>
          <w:rFonts w:asciiTheme="majorHAnsi" w:hAnsiTheme="majorHAnsi" w:cstheme="majorHAnsi"/>
          <w:sz w:val="44"/>
          <w:szCs w:val="44"/>
        </w:rPr>
      </w:pPr>
      <w:r w:rsidRPr="00EB4E46">
        <w:rPr>
          <w:rFonts w:asciiTheme="majorHAnsi" w:hAnsiTheme="majorHAnsi" w:cstheme="majorHAnsi"/>
          <w:sz w:val="28"/>
          <w:szCs w:val="28"/>
        </w:rPr>
        <w:t>Declive da secante:</w:t>
      </w:r>
      <w:r>
        <w:rPr>
          <w:rFonts w:asciiTheme="majorHAnsi" w:hAnsiTheme="majorHAnsi" w:cstheme="majorHAnsi"/>
          <w:sz w:val="28"/>
          <w:szCs w:val="28"/>
        </w:rPr>
        <w:tab/>
      </w:r>
      <w:r w:rsidRPr="00EB4E46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m=</m:t>
        </m:r>
        <m:f>
          <m:fPr>
            <m:ctrlPr>
              <w:rPr>
                <w:rFonts w:ascii="Cambria Math" w:hAnsi="Cambria Math" w:cstheme="maj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result(i)-result</m:t>
            </m:r>
            <m:d>
              <m:dPr>
                <m:ctrlPr>
                  <w:rPr>
                    <w:rFonts w:ascii="Cambria Math" w:hAnsi="Cambria Math" w:cstheme="majorHAns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i-1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guess</m:t>
            </m:r>
            <m:d>
              <m:dPr>
                <m:ctrlPr>
                  <w:rPr>
                    <w:rFonts w:ascii="Cambria Math" w:hAnsi="Cambria Math" w:cstheme="majorHAns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-guess</m:t>
            </m:r>
            <m:d>
              <m:dPr>
                <m:ctrlPr>
                  <w:rPr>
                    <w:rFonts w:ascii="Cambria Math" w:hAnsi="Cambria Math" w:cstheme="majorHAns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i-1</m:t>
                </m:r>
              </m:e>
            </m:d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 xml:space="preserve"> </m:t>
        </m:r>
      </m:oMath>
    </w:p>
    <w:p w14:paraId="1E120596" w14:textId="77777777" w:rsidR="00802AD6" w:rsidRDefault="00802AD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7C1AA3C4" w14:textId="11906315" w:rsidR="00EB4E46" w:rsidRDefault="002524BD" w:rsidP="00EB4E46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2524BD"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2DDE7D35" wp14:editId="0BD70EDE">
            <wp:simplePos x="0" y="0"/>
            <wp:positionH relativeFrom="margin">
              <wp:align>center</wp:align>
            </wp:positionH>
            <wp:positionV relativeFrom="paragraph">
              <wp:posOffset>667385</wp:posOffset>
            </wp:positionV>
            <wp:extent cx="5121084" cy="2362405"/>
            <wp:effectExtent l="0" t="0" r="3810" b="0"/>
            <wp:wrapSquare wrapText="bothSides"/>
            <wp:docPr id="985583133" name="Imagem 1" descr="Uma imagem com file, diagrama, Gráfic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83133" name="Imagem 1" descr="Uma imagem com file, diagrama, Gráfico, Paralel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E46" w:rsidRPr="00EB4E46">
        <w:rPr>
          <w:rFonts w:asciiTheme="majorHAnsi" w:hAnsiTheme="majorHAnsi" w:cstheme="majorHAnsi"/>
          <w:sz w:val="28"/>
          <w:szCs w:val="28"/>
        </w:rPr>
        <w:t xml:space="preserve">Estimativa de </w:t>
      </w:r>
      <w:r w:rsidR="00EB4E46" w:rsidRPr="00EB4E46">
        <w:rPr>
          <w:rFonts w:ascii="Cambria Math" w:hAnsi="Cambria Math" w:cs="Cambria Math"/>
          <w:sz w:val="28"/>
          <w:szCs w:val="28"/>
        </w:rPr>
        <w:t>𝑔𝑢𝑒𝑠𝑠</w:t>
      </w:r>
      <w:r w:rsidR="00EB4E46" w:rsidRPr="00EB4E46">
        <w:rPr>
          <w:rFonts w:asciiTheme="majorHAnsi" w:hAnsiTheme="majorHAnsi" w:cstheme="majorHAnsi"/>
          <w:sz w:val="28"/>
          <w:szCs w:val="28"/>
        </w:rPr>
        <w:t>(</w:t>
      </w:r>
      <w:r w:rsidR="00EB4E46" w:rsidRPr="00EB4E46">
        <w:rPr>
          <w:rFonts w:ascii="Cambria Math" w:hAnsi="Cambria Math" w:cs="Cambria Math"/>
          <w:sz w:val="28"/>
          <w:szCs w:val="28"/>
        </w:rPr>
        <w:t>𝑖</w:t>
      </w:r>
      <w:r w:rsidR="00EB4E46" w:rsidRPr="00EB4E46">
        <w:rPr>
          <w:rFonts w:asciiTheme="majorHAnsi" w:hAnsiTheme="majorHAnsi" w:cstheme="majorHAnsi"/>
          <w:sz w:val="28"/>
          <w:szCs w:val="28"/>
        </w:rPr>
        <w:t>+1):</w:t>
      </w:r>
      <w:r w:rsidR="00EB4E46">
        <w:rPr>
          <w:rFonts w:asciiTheme="majorHAnsi" w:hAnsiTheme="majorHAnsi" w:cstheme="majorHAnsi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guess</m:t>
        </m:r>
        <m:d>
          <m:dPr>
            <m:ctrlPr>
              <w:rPr>
                <w:rFonts w:ascii="Cambria Math" w:hAnsi="Cambria Math" w:cstheme="maj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i+1</m:t>
            </m:r>
          </m:e>
        </m:d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=guess</m:t>
        </m:r>
        <m:d>
          <m:dPr>
            <m:ctrlPr>
              <w:rPr>
                <w:rFonts w:ascii="Cambria Math" w:hAnsi="Cambria Math" w:cstheme="maj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aj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B-result</m:t>
            </m:r>
            <m:d>
              <m:dPr>
                <m:ctrlPr>
                  <w:rPr>
                    <w:rFonts w:ascii="Cambria Math" w:hAnsi="Cambria Math" w:cstheme="majorHAns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m</m:t>
            </m:r>
          </m:den>
        </m:f>
      </m:oMath>
      <w:r w:rsidR="00EB4E46" w:rsidRPr="00EB4E46">
        <w:rPr>
          <w:rFonts w:ascii="Cambria Math" w:hAnsi="Cambria Math" w:cstheme="majorHAnsi"/>
          <w:sz w:val="28"/>
          <w:szCs w:val="28"/>
        </w:rPr>
        <w:br/>
      </w:r>
      <w:r w:rsidR="00EB4E46" w:rsidRPr="00EB4E46">
        <w:rPr>
          <w:rFonts w:ascii="Cambria Math" w:hAnsi="Cambria Math"/>
          <w:sz w:val="22"/>
          <w:szCs w:val="22"/>
        </w:rPr>
        <w:br/>
      </w:r>
      <w:r w:rsidR="00EB4E46" w:rsidRPr="00EB4E46">
        <w:rPr>
          <w:rFonts w:ascii="Cambria Math" w:hAnsi="Cambria Math"/>
          <w:sz w:val="22"/>
          <w:szCs w:val="22"/>
        </w:rPr>
        <w:br/>
      </w:r>
    </w:p>
    <w:p w14:paraId="7776D772" w14:textId="1E8F4A08" w:rsidR="00EB4E46" w:rsidRP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44"/>
          <w:szCs w:val="44"/>
        </w:rPr>
      </w:pPr>
    </w:p>
    <w:p w14:paraId="509F304F" w14:textId="4581BFCD" w:rsid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42218EBC" w14:textId="2FEEFDA8" w:rsid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32F20910" w14:textId="77777777" w:rsid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5FB22B65" w14:textId="77777777" w:rsidR="00EB4E46" w:rsidRDefault="0050757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- </w:t>
      </w:r>
    </w:p>
    <w:p w14:paraId="61A6506A" w14:textId="77777777" w:rsid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6155D31E" w14:textId="77777777" w:rsid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3BE32DFC" w14:textId="6B35E322" w:rsidR="00EB4E46" w:rsidRDefault="002524BD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24466E" wp14:editId="72BBCDFF">
                <wp:simplePos x="0" y="0"/>
                <wp:positionH relativeFrom="margin">
                  <wp:posOffset>2246630</wp:posOffset>
                </wp:positionH>
                <wp:positionV relativeFrom="paragraph">
                  <wp:posOffset>12065</wp:posOffset>
                </wp:positionV>
                <wp:extent cx="2628900" cy="228600"/>
                <wp:effectExtent l="0" t="0" r="0" b="0"/>
                <wp:wrapSquare wrapText="bothSides"/>
                <wp:docPr id="84896255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D5A033" w14:textId="5F855822" w:rsidR="002524BD" w:rsidRPr="00E90C6D" w:rsidRDefault="002524BD" w:rsidP="002524BD">
                            <w:pPr>
                              <w:pStyle w:val="Legenda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7F2261">
                              <w:t>O Método da secante aplicado ao ‘</w:t>
                            </w:r>
                            <w:proofErr w:type="spellStart"/>
                            <w:r w:rsidRPr="007F2261">
                              <w:t>shooting</w:t>
                            </w:r>
                            <w:proofErr w:type="spellEnd"/>
                            <w:r w:rsidRPr="007F2261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466E" id="_x0000_s1027" type="#_x0000_t202" style="position:absolute;margin-left:176.9pt;margin-top:.95pt;width:20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" stroked="f">
                <v:textbox inset="0,0,0,0">
                  <w:txbxContent>
                    <w:p w14:paraId="7BD5A033" w14:textId="5F855822" w:rsidR="002524BD" w:rsidRPr="00E90C6D" w:rsidRDefault="002524BD" w:rsidP="002524BD">
                      <w:pPr>
                        <w:pStyle w:val="Legenda"/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r w:rsidRPr="007F2261">
                        <w:t>O Método da secante aplicado ao ‘</w:t>
                      </w:r>
                      <w:proofErr w:type="spellStart"/>
                      <w:r w:rsidRPr="007F2261">
                        <w:t>shooting</w:t>
                      </w:r>
                      <w:proofErr w:type="spellEnd"/>
                      <w:r w:rsidRPr="007F2261">
                        <w:t>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51F414" w14:textId="77777777" w:rsidR="002524BD" w:rsidRDefault="002524BD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55480FB8" w14:textId="77777777" w:rsidR="002524BD" w:rsidRDefault="002524BD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6855A76D" w14:textId="700D9CDF" w:rsidR="00B237E3" w:rsidRDefault="002524BD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-</w:t>
      </w:r>
      <w:r w:rsidR="00507573">
        <w:rPr>
          <w:rFonts w:asciiTheme="majorHAnsi" w:hAnsiTheme="majorHAnsi" w:cstheme="majorHAnsi"/>
          <w:b/>
          <w:bCs/>
          <w:sz w:val="36"/>
          <w:szCs w:val="36"/>
        </w:rPr>
        <w:t>Resultados:</w:t>
      </w:r>
    </w:p>
    <w:p w14:paraId="04F3A9C0" w14:textId="006A5074" w:rsidR="00507573" w:rsidRDefault="0050757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-Discussão e conclusão:</w:t>
      </w:r>
    </w:p>
    <w:p w14:paraId="4556DC58" w14:textId="77777777" w:rsidR="0015084B" w:rsidRDefault="0015084B" w:rsidP="0015084B"/>
    <w:p w14:paraId="461BE23E" w14:textId="77777777" w:rsidR="0091677D" w:rsidRDefault="0091677D" w:rsidP="0015084B"/>
    <w:p w14:paraId="7CF9D368" w14:textId="2FD89EF6" w:rsidR="0091677D" w:rsidRPr="0015084B" w:rsidRDefault="0091677D" w:rsidP="0015084B">
      <w:r>
        <w:rPr>
          <w:noProof/>
        </w:rPr>
        <w:lastRenderedPageBreak/>
        <w:drawing>
          <wp:inline distT="0" distB="0" distL="0" distR="0" wp14:anchorId="653909EE" wp14:editId="33C1E0C4">
            <wp:extent cx="6505575" cy="4467225"/>
            <wp:effectExtent l="0" t="0" r="9525" b="9525"/>
            <wp:docPr id="1121864110" name="Imagem 1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77D" w:rsidRPr="0015084B" w:rsidSect="00351867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D0051" w14:textId="77777777" w:rsidR="00747557" w:rsidRDefault="00747557" w:rsidP="00351867">
      <w:pPr>
        <w:spacing w:after="0" w:line="240" w:lineRule="auto"/>
      </w:pPr>
      <w:r>
        <w:separator/>
      </w:r>
    </w:p>
  </w:endnote>
  <w:endnote w:type="continuationSeparator" w:id="0">
    <w:p w14:paraId="6F95459C" w14:textId="77777777" w:rsidR="00747557" w:rsidRDefault="00747557" w:rsidP="00351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89462" w14:textId="77777777" w:rsidR="00747557" w:rsidRDefault="00747557" w:rsidP="00351867">
      <w:pPr>
        <w:spacing w:after="0" w:line="240" w:lineRule="auto"/>
      </w:pPr>
      <w:r>
        <w:separator/>
      </w:r>
    </w:p>
  </w:footnote>
  <w:footnote w:type="continuationSeparator" w:id="0">
    <w:p w14:paraId="37C8BDDD" w14:textId="77777777" w:rsidR="00747557" w:rsidRDefault="00747557" w:rsidP="00351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BE16" w14:textId="77777777" w:rsidR="00351867" w:rsidRDefault="00351867">
    <w:pPr>
      <w:pStyle w:val="Cabealho"/>
      <w:rPr>
        <w:noProof/>
      </w:rPr>
    </w:pPr>
  </w:p>
  <w:p w14:paraId="678F1319" w14:textId="27FBBFED" w:rsidR="00351867" w:rsidRDefault="00351867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8C0A54" wp14:editId="393B0356">
          <wp:simplePos x="0" y="0"/>
          <wp:positionH relativeFrom="margin">
            <wp:align>right</wp:align>
          </wp:positionH>
          <wp:positionV relativeFrom="paragraph">
            <wp:posOffset>-358775</wp:posOffset>
          </wp:positionV>
          <wp:extent cx="1829435" cy="749300"/>
          <wp:effectExtent l="0" t="0" r="0" b="0"/>
          <wp:wrapSquare wrapText="bothSides"/>
          <wp:docPr id="77240386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9435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1EC7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076D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39CC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9B86A9B"/>
    <w:multiLevelType w:val="hybridMultilevel"/>
    <w:tmpl w:val="13E493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172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CE5386E"/>
    <w:multiLevelType w:val="hybridMultilevel"/>
    <w:tmpl w:val="3B104956"/>
    <w:lvl w:ilvl="0" w:tplc="08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576378D"/>
    <w:multiLevelType w:val="hybridMultilevel"/>
    <w:tmpl w:val="CC3A825C"/>
    <w:lvl w:ilvl="0" w:tplc="08160005">
      <w:start w:val="1"/>
      <w:numFmt w:val="bullet"/>
      <w:lvlText w:val=""/>
      <w:lvlJc w:val="left"/>
      <w:pPr>
        <w:ind w:left="14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43C7138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7AC21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3CFBC4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A5846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48404735">
    <w:abstractNumId w:val="6"/>
  </w:num>
  <w:num w:numId="2" w16cid:durableId="146868940">
    <w:abstractNumId w:val="0"/>
  </w:num>
  <w:num w:numId="3" w16cid:durableId="44451768">
    <w:abstractNumId w:val="5"/>
  </w:num>
  <w:num w:numId="4" w16cid:durableId="878052059">
    <w:abstractNumId w:val="7"/>
  </w:num>
  <w:num w:numId="5" w16cid:durableId="2106418826">
    <w:abstractNumId w:val="2"/>
  </w:num>
  <w:num w:numId="6" w16cid:durableId="1405177648">
    <w:abstractNumId w:val="1"/>
  </w:num>
  <w:num w:numId="7" w16cid:durableId="2099868298">
    <w:abstractNumId w:val="9"/>
  </w:num>
  <w:num w:numId="8" w16cid:durableId="1863788262">
    <w:abstractNumId w:val="8"/>
  </w:num>
  <w:num w:numId="9" w16cid:durableId="290862860">
    <w:abstractNumId w:val="10"/>
  </w:num>
  <w:num w:numId="10" w16cid:durableId="1898278727">
    <w:abstractNumId w:val="4"/>
  </w:num>
  <w:num w:numId="11" w16cid:durableId="1504584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67"/>
    <w:rsid w:val="000019E9"/>
    <w:rsid w:val="00004123"/>
    <w:rsid w:val="000970C0"/>
    <w:rsid w:val="000F050B"/>
    <w:rsid w:val="0015084B"/>
    <w:rsid w:val="002524BD"/>
    <w:rsid w:val="00351867"/>
    <w:rsid w:val="00507573"/>
    <w:rsid w:val="00747557"/>
    <w:rsid w:val="00802AD6"/>
    <w:rsid w:val="008359AA"/>
    <w:rsid w:val="0091677D"/>
    <w:rsid w:val="00B237E3"/>
    <w:rsid w:val="00B44433"/>
    <w:rsid w:val="00C9588E"/>
    <w:rsid w:val="00EA2232"/>
    <w:rsid w:val="00EB4E46"/>
    <w:rsid w:val="00EC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80EA1"/>
  <w15:chartTrackingRefBased/>
  <w15:docId w15:val="{84AD39F6-C770-4C62-8B74-E419E536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518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351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1867"/>
  </w:style>
  <w:style w:type="paragraph" w:styleId="Rodap">
    <w:name w:val="footer"/>
    <w:basedOn w:val="Normal"/>
    <w:link w:val="RodapCarter"/>
    <w:uiPriority w:val="99"/>
    <w:unhideWhenUsed/>
    <w:rsid w:val="00351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1867"/>
  </w:style>
  <w:style w:type="paragraph" w:styleId="PargrafodaLista">
    <w:name w:val="List Paragraph"/>
    <w:basedOn w:val="Normal"/>
    <w:uiPriority w:val="34"/>
    <w:qFormat/>
    <w:rsid w:val="00B4443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02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EB4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Morgado</dc:creator>
  <cp:keywords/>
  <dc:description/>
  <cp:lastModifiedBy>Rafael Morgado</cp:lastModifiedBy>
  <cp:revision>4</cp:revision>
  <dcterms:created xsi:type="dcterms:W3CDTF">2023-05-26T10:24:00Z</dcterms:created>
  <dcterms:modified xsi:type="dcterms:W3CDTF">2023-05-27T15:24:00Z</dcterms:modified>
</cp:coreProperties>
</file>