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House Prices/Making Houses More Appealing</w:t>
      </w:r>
    </w:p>
    <w:p w:rsidR="00000000" w:rsidDel="00000000" w:rsidP="00000000" w:rsidRDefault="00000000" w:rsidRPr="00000000" w14:paraId="00000002">
      <w:pPr>
        <w:numPr>
          <w:ilvl w:val="0"/>
          <w:numId w:val="4"/>
        </w:numPr>
        <w:ind w:left="720" w:hanging="360"/>
        <w:jc w:val="center"/>
        <w:rPr>
          <w:b w:val="1"/>
          <w:sz w:val="28"/>
          <w:szCs w:val="28"/>
          <w:u w:val="none"/>
        </w:rPr>
      </w:pPr>
      <w:r w:rsidDel="00000000" w:rsidR="00000000" w:rsidRPr="00000000">
        <w:rPr>
          <w:b w:val="1"/>
          <w:sz w:val="28"/>
          <w:szCs w:val="28"/>
          <w:rtl w:val="0"/>
        </w:rPr>
        <w:t xml:space="preserve">Data Wrangling</w:t>
      </w:r>
      <w:r w:rsidDel="00000000" w:rsidR="00000000" w:rsidRPr="00000000">
        <w:rPr>
          <w:b w:val="1"/>
          <w:sz w:val="28"/>
          <w:szCs w:val="28"/>
          <w:rtl w:val="0"/>
        </w:rPr>
        <w:t xml:space="preserve"> - </w:t>
      </w:r>
    </w:p>
    <w:p w:rsidR="00000000" w:rsidDel="00000000" w:rsidP="00000000" w:rsidRDefault="00000000" w:rsidRPr="00000000" w14:paraId="00000003">
      <w:pPr>
        <w:ind w:left="0" w:firstLine="0"/>
        <w:jc w:val="left"/>
        <w:rPr>
          <w:b w:val="1"/>
          <w:sz w:val="28"/>
          <w:szCs w:val="28"/>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05">
      <w:pPr>
        <w:rPr/>
      </w:pPr>
      <w:r w:rsidDel="00000000" w:rsidR="00000000" w:rsidRPr="00000000">
        <w:rPr>
          <w:rtl w:val="0"/>
        </w:rPr>
        <w:t xml:space="preserve">This report relates to my Capstone project titled “Making Houses More Appealing for buyers”. All the analysis are done over the House_Prices dataset.</w:t>
      </w:r>
    </w:p>
    <w:p w:rsidR="00000000" w:rsidDel="00000000" w:rsidP="00000000" w:rsidRDefault="00000000" w:rsidRPr="00000000" w14:paraId="00000006">
      <w:pPr>
        <w:rPr/>
      </w:pPr>
      <w:r w:rsidDel="00000000" w:rsidR="00000000" w:rsidRPr="00000000">
        <w:rPr>
          <w:rtl w:val="0"/>
        </w:rPr>
        <w:t xml:space="preserve">Throughout the report, there will be links to the code executed to accomplish the mentioned actions. They are all listed on the </w:t>
      </w:r>
      <w:hyperlink w:anchor="1kivs1fnk49d">
        <w:r w:rsidDel="00000000" w:rsidR="00000000" w:rsidRPr="00000000">
          <w:rPr>
            <w:color w:val="1155cc"/>
            <w:u w:val="single"/>
            <w:rtl w:val="0"/>
          </w:rPr>
          <w:t xml:space="preserve">Annexe</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Checking for errors on categorical columns</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The document “</w:t>
      </w:r>
      <w:hyperlink r:id="rId6">
        <w:r w:rsidDel="00000000" w:rsidR="00000000" w:rsidRPr="00000000">
          <w:rPr>
            <w:color w:val="1155cc"/>
            <w:u w:val="single"/>
            <w:rtl w:val="0"/>
          </w:rPr>
          <w:t xml:space="preserve">data_description.txt</w:t>
        </w:r>
      </w:hyperlink>
      <w:r w:rsidDel="00000000" w:rsidR="00000000" w:rsidRPr="00000000">
        <w:rPr>
          <w:rtl w:val="0"/>
        </w:rPr>
        <w:t xml:space="preserve">” shows all the allowed values for each categorical data. Let’s list all unique values on each categorical column to look for mistyped data. IMPORTANT: there are 3 categorical columns that are represented by numbers ('MSSubClass','OverallQual','OverallCond'). Please note the highlighted line where we added those 3 columns.</w:t>
        <w:tab/>
      </w:r>
      <w:bookmarkStart w:colFirst="0" w:colLast="0" w:name="5vaw0b14mibd" w:id="0"/>
      <w:bookmarkEnd w:id="0"/>
      <w:hyperlink w:anchor="1gwfy3psypug">
        <w:r w:rsidDel="00000000" w:rsidR="00000000" w:rsidRPr="00000000">
          <w:rPr>
            <w:color w:val="1155cc"/>
            <w:u w:val="single"/>
            <w:rtl w:val="0"/>
          </w:rPr>
          <w:t xml:space="preserve">CODE 1</w:t>
        </w:r>
      </w:hyperlink>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Here is a part of the </w:t>
      </w:r>
      <w:bookmarkStart w:colFirst="0" w:colLast="0" w:name="dpl1m4xi6rth" w:id="1"/>
      <w:bookmarkEnd w:id="1"/>
      <w:hyperlink w:anchor="hzelnibgfxmt">
        <w:r w:rsidDel="00000000" w:rsidR="00000000" w:rsidRPr="00000000">
          <w:rPr>
            <w:color w:val="1155cc"/>
            <w:u w:val="single"/>
            <w:rtl w:val="0"/>
          </w:rPr>
          <w:t xml:space="preserve">output 1</w:t>
        </w:r>
      </w:hyperlink>
      <w:r w:rsidDel="00000000" w:rsidR="00000000" w:rsidRPr="00000000">
        <w:rPr>
          <w:rtl w:val="0"/>
        </w:rPr>
        <w:t xml:space="preserve">. </w:t>
      </w:r>
      <w:r w:rsidDel="00000000" w:rsidR="00000000" w:rsidRPr="00000000">
        <w:rPr>
          <w:rtl w:val="0"/>
        </w:rPr>
        <w:t xml:space="preserve">With a quick inspection, we notice some NaNs that are not “missing data”. The highlighted nan, for example, means “no garage”, but it could also mean “missing data” in other columns. We’ll look into that later.</w:t>
      </w:r>
    </w:p>
    <w:p w:rsidR="00000000" w:rsidDel="00000000" w:rsidP="00000000" w:rsidRDefault="00000000" w:rsidRPr="00000000" w14:paraId="0000000B">
      <w:pPr>
        <w:spacing w:after="240" w:before="240" w:lineRule="auto"/>
        <w:rPr/>
      </w:pPr>
      <w:r w:rsidDel="00000000" w:rsidR="00000000" w:rsidRPr="00000000">
        <w:rPr>
          <w:rtl w:val="0"/>
        </w:rPr>
        <w:t xml:space="preserve">Comparing the output with the data description, we noticed small errors that are very easy to miss if we inspect manually. So we created a .csv file called “AllPossibleValuesForCatCols.csv”, using the data_description.txt as the source, to list all possible values those categorical columns may have. We’ll import this file as a Dataframe and match the actual values found on the dataset with the possible values for that column. This way we can find typos easier. This is the </w:t>
      </w:r>
      <w:bookmarkStart w:colFirst="0" w:colLast="0" w:name="8eppcmapq35j" w:id="2"/>
      <w:bookmarkEnd w:id="2"/>
      <w:hyperlink w:anchor="h3t0jeyeip6">
        <w:r w:rsidDel="00000000" w:rsidR="00000000" w:rsidRPr="00000000">
          <w:rPr>
            <w:color w:val="1155cc"/>
            <w:u w:val="single"/>
            <w:rtl w:val="0"/>
          </w:rPr>
          <w:t xml:space="preserve">CODE 2</w:t>
        </w:r>
      </w:hyperlink>
      <w:r w:rsidDel="00000000" w:rsidR="00000000" w:rsidRPr="00000000">
        <w:rPr>
          <w:rtl w:val="0"/>
        </w:rPr>
        <w:t xml:space="preserve"> to find all typos:</w:t>
      </w:r>
    </w:p>
    <w:p w:rsidR="00000000" w:rsidDel="00000000" w:rsidP="00000000" w:rsidRDefault="00000000" w:rsidRPr="00000000" w14:paraId="0000000C">
      <w:pPr>
        <w:spacing w:after="240" w:before="240" w:lineRule="auto"/>
        <w:rPr/>
      </w:pPr>
      <w:r w:rsidDel="00000000" w:rsidR="00000000" w:rsidRPr="00000000">
        <w:rPr>
          <w:rtl w:val="0"/>
        </w:rPr>
        <w:t xml:space="preserve">Analyzing the </w:t>
      </w:r>
      <w:bookmarkStart w:colFirst="0" w:colLast="0" w:name="mtgkru9y4obt" w:id="3"/>
      <w:bookmarkEnd w:id="3"/>
      <w:hyperlink w:anchor="piw0tcb8yboj">
        <w:r w:rsidDel="00000000" w:rsidR="00000000" w:rsidRPr="00000000">
          <w:rPr>
            <w:color w:val="1155cc"/>
            <w:u w:val="single"/>
            <w:rtl w:val="0"/>
          </w:rPr>
          <w:t xml:space="preserve">Output 2</w:t>
        </w:r>
      </w:hyperlink>
      <w:r w:rsidDel="00000000" w:rsidR="00000000" w:rsidRPr="00000000">
        <w:rPr>
          <w:rtl w:val="0"/>
        </w:rPr>
        <w:t xml:space="preserve">, we noticed some small variations on the text of some columns, compared to the data_description data. To match the values exactly, we changed the following, by running </w:t>
      </w:r>
      <w:bookmarkStart w:colFirst="0" w:colLast="0" w:name="kix.dpbcmlos8hhk" w:id="4"/>
      <w:bookmarkEnd w:id="4"/>
      <w:hyperlink w:anchor="8j8lc6y5bylv">
        <w:r w:rsidDel="00000000" w:rsidR="00000000" w:rsidRPr="00000000">
          <w:rPr>
            <w:color w:val="1155cc"/>
            <w:u w:val="single"/>
            <w:rtl w:val="0"/>
          </w:rPr>
          <w:t xml:space="preserve">CODE 3</w:t>
        </w:r>
      </w:hyperlink>
      <w:r w:rsidDel="00000000" w:rsidR="00000000" w:rsidRPr="00000000">
        <w:rPr>
          <w:rtl w:val="0"/>
        </w:rPr>
        <w:t xml:space="preserve">:</w:t>
      </w:r>
    </w:p>
    <w:p w:rsidR="00000000" w:rsidDel="00000000" w:rsidP="00000000" w:rsidRDefault="00000000" w:rsidRPr="00000000" w14:paraId="0000000D">
      <w:pPr>
        <w:numPr>
          <w:ilvl w:val="0"/>
          <w:numId w:val="7"/>
        </w:numPr>
        <w:spacing w:after="0" w:afterAutospacing="0" w:before="240" w:lineRule="auto"/>
        <w:ind w:left="720" w:hanging="360"/>
        <w:rPr>
          <w:u w:val="none"/>
        </w:rPr>
      </w:pPr>
      <w:r w:rsidDel="00000000" w:rsidR="00000000" w:rsidRPr="00000000">
        <w:rPr>
          <w:rtl w:val="0"/>
        </w:rPr>
        <w:t xml:space="preserve">Column </w:t>
      </w:r>
      <w:r w:rsidDel="00000000" w:rsidR="00000000" w:rsidRPr="00000000">
        <w:rPr>
          <w:b w:val="1"/>
          <w:rtl w:val="0"/>
        </w:rPr>
        <w:t xml:space="preserve">BldgType</w:t>
      </w:r>
      <w:r w:rsidDel="00000000" w:rsidR="00000000" w:rsidRPr="00000000">
        <w:rPr>
          <w:rtl w:val="0"/>
        </w:rPr>
        <w:t xml:space="preserve">: “Duplex” should be “Duplx” and “2fmCon” should be “2FmCon”. “Twnhs” should be “TwnhsI”.</w:t>
      </w:r>
      <w:r w:rsidDel="00000000" w:rsidR="00000000" w:rsidRPr="00000000">
        <w:rPr>
          <w:rtl w:val="0"/>
        </w:rPr>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rtl w:val="0"/>
        </w:rPr>
        <w:t xml:space="preserve">Column </w:t>
      </w:r>
      <w:r w:rsidDel="00000000" w:rsidR="00000000" w:rsidRPr="00000000">
        <w:rPr>
          <w:b w:val="1"/>
          <w:rtl w:val="0"/>
        </w:rPr>
        <w:t xml:space="preserve">MSZoning: </w:t>
      </w:r>
      <w:r w:rsidDel="00000000" w:rsidR="00000000" w:rsidRPr="00000000">
        <w:rPr>
          <w:rtl w:val="0"/>
        </w:rPr>
        <w:t xml:space="preserve">“C (all)” should be “C”</w:t>
      </w:r>
      <w:r w:rsidDel="00000000" w:rsidR="00000000" w:rsidRPr="00000000">
        <w:rPr>
          <w:rtl w:val="0"/>
        </w:rPr>
      </w:r>
    </w:p>
    <w:p w:rsidR="00000000" w:rsidDel="00000000" w:rsidP="00000000" w:rsidRDefault="00000000" w:rsidRPr="00000000" w14:paraId="0000000F">
      <w:pPr>
        <w:numPr>
          <w:ilvl w:val="0"/>
          <w:numId w:val="11"/>
        </w:numPr>
        <w:spacing w:after="0" w:afterAutospacing="0" w:before="0" w:beforeAutospacing="0" w:lineRule="auto"/>
        <w:ind w:left="720" w:hanging="360"/>
      </w:pPr>
      <w:r w:rsidDel="00000000" w:rsidR="00000000" w:rsidRPr="00000000">
        <w:rPr>
          <w:rtl w:val="0"/>
        </w:rPr>
        <w:t xml:space="preserve">Column </w:t>
      </w:r>
      <w:r w:rsidDel="00000000" w:rsidR="00000000" w:rsidRPr="00000000">
        <w:rPr>
          <w:b w:val="1"/>
          <w:rtl w:val="0"/>
        </w:rPr>
        <w:t xml:space="preserve">Exterior2nd: </w:t>
      </w:r>
      <w:r w:rsidDel="00000000" w:rsidR="00000000" w:rsidRPr="00000000">
        <w:rPr>
          <w:rtl w:val="0"/>
        </w:rPr>
        <w:t xml:space="preserve">“Wd Shng” should be “WdShing” because wecan see “Wd Shng” on the data. “CmentBd” should be “CemntBd”  and “Brk Cmn” should be “BrkComm”</w:t>
      </w:r>
    </w:p>
    <w:p w:rsidR="00000000" w:rsidDel="00000000" w:rsidP="00000000" w:rsidRDefault="00000000" w:rsidRPr="00000000" w14:paraId="00000010">
      <w:pPr>
        <w:numPr>
          <w:ilvl w:val="0"/>
          <w:numId w:val="11"/>
        </w:numPr>
        <w:spacing w:after="240" w:before="0" w:beforeAutospacing="0" w:lineRule="auto"/>
        <w:ind w:left="720" w:hanging="360"/>
        <w:rPr>
          <w:u w:val="none"/>
        </w:rPr>
      </w:pPr>
      <w:r w:rsidDel="00000000" w:rsidR="00000000" w:rsidRPr="00000000">
        <w:rPr>
          <w:rtl w:val="0"/>
        </w:rPr>
        <w:t xml:space="preserve">Column </w:t>
      </w:r>
      <w:r w:rsidDel="00000000" w:rsidR="00000000" w:rsidRPr="00000000">
        <w:rPr>
          <w:b w:val="1"/>
          <w:rtl w:val="0"/>
        </w:rPr>
        <w:t xml:space="preserve">Neighborhood</w:t>
      </w:r>
      <w:r w:rsidDel="00000000" w:rsidR="00000000" w:rsidRPr="00000000">
        <w:rPr>
          <w:rtl w:val="0"/>
        </w:rPr>
        <w:t xml:space="preserve">: “NAmes” should be “Names” (meaning North Ames) </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If we run the same code again to check typos, the output is empty, meaning the code ran successfully.</w:t>
      </w:r>
    </w:p>
    <w:p w:rsidR="00000000" w:rsidDel="00000000" w:rsidP="00000000" w:rsidRDefault="00000000" w:rsidRPr="00000000" w14:paraId="00000012">
      <w:pPr>
        <w:spacing w:after="240" w:before="240" w:lineRule="auto"/>
        <w:ind w:left="0" w:firstLine="0"/>
        <w:jc w:val="both"/>
        <w:rPr/>
      </w:pPr>
      <w:r w:rsidDel="00000000" w:rsidR="00000000" w:rsidRPr="00000000">
        <w:rPr>
          <w:rtl w:val="0"/>
        </w:rPr>
        <w:t xml:space="preserve">Back to the unique values from all columns, a few other things that caught our attention. Below are the modifications we performed on the columns </w:t>
      </w:r>
      <w:r w:rsidDel="00000000" w:rsidR="00000000" w:rsidRPr="00000000">
        <w:rPr>
          <w:b w:val="1"/>
          <w:rtl w:val="0"/>
        </w:rPr>
        <w:t xml:space="preserve">MasVnrType </w:t>
      </w:r>
      <w:r w:rsidDel="00000000" w:rsidR="00000000" w:rsidRPr="00000000">
        <w:rPr>
          <w:rtl w:val="0"/>
        </w:rPr>
        <w:t xml:space="preserve">and </w:t>
      </w:r>
      <w:r w:rsidDel="00000000" w:rsidR="00000000" w:rsidRPr="00000000">
        <w:rPr>
          <w:b w:val="1"/>
          <w:rtl w:val="0"/>
        </w:rPr>
        <w:t xml:space="preserve">MasVnrArea, </w:t>
      </w:r>
      <w:r w:rsidDel="00000000" w:rsidR="00000000" w:rsidRPr="00000000">
        <w:rPr>
          <w:rtl w:val="0"/>
        </w:rPr>
        <w:t xml:space="preserve">performed by </w:t>
      </w:r>
      <w:bookmarkStart w:colFirst="0" w:colLast="0" w:name="kix.92qtbhdtf1pj" w:id="5"/>
      <w:bookmarkEnd w:id="5"/>
      <w:hyperlink w:anchor="kix.uz1ze8o5lijh">
        <w:r w:rsidDel="00000000" w:rsidR="00000000" w:rsidRPr="00000000">
          <w:rPr>
            <w:color w:val="1155cc"/>
            <w:u w:val="single"/>
            <w:rtl w:val="0"/>
          </w:rPr>
          <w:t xml:space="preserve">CODE 4</w:t>
        </w:r>
      </w:hyperlink>
      <w:r w:rsidDel="00000000" w:rsidR="00000000" w:rsidRPr="00000000">
        <w:rPr>
          <w:rtl w:val="0"/>
        </w:rPr>
        <w:t xml:space="preserve">.</w:t>
      </w:r>
    </w:p>
    <w:p w:rsidR="00000000" w:rsidDel="00000000" w:rsidP="00000000" w:rsidRDefault="00000000" w:rsidRPr="00000000" w14:paraId="00000013">
      <w:pPr>
        <w:spacing w:after="240" w:before="240" w:lineRule="auto"/>
        <w:ind w:left="0" w:firstLine="0"/>
        <w:jc w:val="both"/>
        <w:rPr/>
      </w:pPr>
      <w:r w:rsidDel="00000000" w:rsidR="00000000" w:rsidRPr="00000000">
        <w:rPr>
          <w:rtl w:val="0"/>
        </w:rPr>
        <w:t xml:space="preserve">:</w:t>
      </w:r>
    </w:p>
    <w:p w:rsidR="00000000" w:rsidDel="00000000" w:rsidP="00000000" w:rsidRDefault="00000000" w:rsidRPr="00000000" w14:paraId="00000014">
      <w:pPr>
        <w:numPr>
          <w:ilvl w:val="0"/>
          <w:numId w:val="7"/>
        </w:numPr>
        <w:spacing w:after="0" w:afterAutospacing="0" w:before="240" w:lineRule="auto"/>
        <w:ind w:left="720" w:hanging="360"/>
        <w:rPr>
          <w:u w:val="none"/>
        </w:rPr>
      </w:pPr>
      <w:r w:rsidDel="00000000" w:rsidR="00000000" w:rsidRPr="00000000">
        <w:rPr>
          <w:rtl w:val="0"/>
        </w:rPr>
        <w:t xml:space="preserve">There are 8 values that are “None” values and NaN on the MasVnrType column. Replace NaN with ‘None’ on column MasVnrType and replace NaN with 0 on the MasVnrArea column</w:t>
      </w:r>
      <w:r w:rsidDel="00000000" w:rsidR="00000000" w:rsidRPr="00000000">
        <w:rPr>
          <w:rtl w:val="0"/>
        </w:rPr>
      </w:r>
    </w:p>
    <w:p w:rsidR="00000000" w:rsidDel="00000000" w:rsidP="00000000" w:rsidRDefault="00000000" w:rsidRPr="00000000" w14:paraId="00000015">
      <w:pPr>
        <w:numPr>
          <w:ilvl w:val="0"/>
          <w:numId w:val="7"/>
        </w:numPr>
        <w:spacing w:after="240" w:before="0" w:beforeAutospacing="0" w:lineRule="auto"/>
        <w:ind w:left="720" w:hanging="360"/>
        <w:rPr>
          <w:u w:val="none"/>
        </w:rPr>
      </w:pPr>
      <w:r w:rsidDel="00000000" w:rsidR="00000000" w:rsidRPr="00000000">
        <w:rPr>
          <w:rtl w:val="0"/>
        </w:rPr>
        <w:t xml:space="preserve">when the MasVnrType is None, MasVnrArea should be zero. Analysing this</w:t>
      </w:r>
      <w:bookmarkStart w:colFirst="0" w:colLast="0" w:name="vj17q8juf2of" w:id="6"/>
      <w:bookmarkEnd w:id="6"/>
      <w:r w:rsidDel="00000000" w:rsidR="00000000" w:rsidRPr="00000000">
        <w:rPr>
          <w:rtl w:val="0"/>
        </w:rPr>
        <w:t xml:space="preserve"> </w:t>
      </w:r>
      <w:hyperlink w:anchor="kix.u0lk7js6k0r1">
        <w:r w:rsidDel="00000000" w:rsidR="00000000" w:rsidRPr="00000000">
          <w:rPr>
            <w:color w:val="1155cc"/>
            <w:u w:val="single"/>
            <w:rtl w:val="0"/>
          </w:rPr>
          <w:t xml:space="preserve">table</w:t>
        </w:r>
      </w:hyperlink>
      <w:r w:rsidDel="00000000" w:rsidR="00000000" w:rsidRPr="00000000">
        <w:rPr>
          <w:rtl w:val="0"/>
        </w:rPr>
        <w:t xml:space="preserve">, generated by code 4,  we find values different than zero, which is not what we expected. To deal with that, the two records with Areas = 1.0 will be replaced by Area = 0.0, and the other three values will be replaced by the most common Masonry veneer type, which is type = ‘BrkFace’. </w:t>
      </w:r>
    </w:p>
    <w:p w:rsidR="00000000" w:rsidDel="00000000" w:rsidP="00000000" w:rsidRDefault="00000000" w:rsidRPr="00000000" w14:paraId="00000016">
      <w:pPr>
        <w:spacing w:after="240" w:before="240" w:lineRule="auto"/>
        <w:rPr>
          <w:b w:val="1"/>
        </w:rPr>
      </w:pPr>
      <w:r w:rsidDel="00000000" w:rsidR="00000000" w:rsidRPr="00000000">
        <w:rPr>
          <w:rtl w:val="0"/>
        </w:rPr>
        <w:t xml:space="preserve">This type of consistency will be checked for every column later. For example, if the house has no garage, all columns related to “garage” should show NA.</w:t>
      </w:r>
      <w:r w:rsidDel="00000000" w:rsidR="00000000" w:rsidRPr="00000000">
        <w:rPr>
          <w:rtl w:val="0"/>
        </w:rPr>
      </w:r>
    </w:p>
    <w:p w:rsidR="00000000" w:rsidDel="00000000" w:rsidP="00000000" w:rsidRDefault="00000000" w:rsidRPr="00000000" w14:paraId="00000017">
      <w:pPr>
        <w:numPr>
          <w:ilvl w:val="0"/>
          <w:numId w:val="1"/>
        </w:numPr>
        <w:spacing w:after="240" w:before="240" w:lineRule="auto"/>
        <w:ind w:left="720" w:hanging="360"/>
        <w:rPr>
          <w:b w:val="1"/>
        </w:rPr>
      </w:pPr>
      <w:r w:rsidDel="00000000" w:rsidR="00000000" w:rsidRPr="00000000">
        <w:rPr>
          <w:b w:val="1"/>
          <w:rtl w:val="0"/>
        </w:rPr>
        <w:t xml:space="preserve">Cleaning NaN from categorical columns</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We already know that missing values are stored as NaN. </w:t>
      </w:r>
      <w:bookmarkStart w:colFirst="0" w:colLast="0" w:name="4tepaaecqwur" w:id="7"/>
      <w:bookmarkEnd w:id="7"/>
      <w:hyperlink w:anchor="kix.rk8xzlaymax">
        <w:r w:rsidDel="00000000" w:rsidR="00000000" w:rsidRPr="00000000">
          <w:rPr>
            <w:color w:val="1155cc"/>
            <w:u w:val="single"/>
            <w:rtl w:val="0"/>
          </w:rPr>
          <w:t xml:space="preserve">CODE 5</w:t>
        </w:r>
      </w:hyperlink>
      <w:r w:rsidDel="00000000" w:rsidR="00000000" w:rsidRPr="00000000">
        <w:rPr>
          <w:rtl w:val="0"/>
        </w:rPr>
        <w:t xml:space="preserve"> lists the categorical columns with their unique values. Analyzing </w:t>
      </w:r>
      <w:bookmarkStart w:colFirst="0" w:colLast="0" w:name="pu934n69h7qn" w:id="8"/>
      <w:bookmarkEnd w:id="8"/>
      <w:hyperlink w:anchor="kix.jkl3826f01o">
        <w:r w:rsidDel="00000000" w:rsidR="00000000" w:rsidRPr="00000000">
          <w:rPr>
            <w:color w:val="1155cc"/>
            <w:u w:val="single"/>
            <w:rtl w:val="0"/>
          </w:rPr>
          <w:t xml:space="preserve">Output 5</w:t>
        </w:r>
      </w:hyperlink>
      <w:r w:rsidDel="00000000" w:rsidR="00000000" w:rsidRPr="00000000">
        <w:rPr>
          <w:rtl w:val="0"/>
        </w:rPr>
        <w:t xml:space="preserve">, we notice that, f</w:t>
      </w:r>
      <w:r w:rsidDel="00000000" w:rsidR="00000000" w:rsidRPr="00000000">
        <w:rPr>
          <w:rtl w:val="0"/>
        </w:rPr>
        <w:t xml:space="preserve">or all columns, it makes sense to replace nan with “No Item”, except for the column “Electrical”, because It doesn’t make sense not to have an electrical system. </w:t>
      </w:r>
    </w:p>
    <w:p w:rsidR="00000000" w:rsidDel="00000000" w:rsidP="00000000" w:rsidRDefault="00000000" w:rsidRPr="00000000" w14:paraId="00000019">
      <w:pPr>
        <w:spacing w:after="240" w:before="240" w:lineRule="auto"/>
        <w:rPr/>
      </w:pPr>
      <w:r w:rsidDel="00000000" w:rsidR="00000000" w:rsidRPr="00000000">
        <w:rPr>
          <w:rtl w:val="0"/>
        </w:rPr>
        <w:t xml:space="preserve">After replacing all NaN from the above columns with “No Item”, </w:t>
      </w:r>
      <w:bookmarkStart w:colFirst="0" w:colLast="0" w:name="ta33uu2vofxy" w:id="9"/>
      <w:bookmarkEnd w:id="9"/>
      <w:hyperlink w:anchor="kix.975op9w6avf1">
        <w:r w:rsidDel="00000000" w:rsidR="00000000" w:rsidRPr="00000000">
          <w:rPr>
            <w:color w:val="1155cc"/>
            <w:u w:val="single"/>
            <w:rtl w:val="0"/>
          </w:rPr>
          <w:t xml:space="preserve">CODE 6</w:t>
        </w:r>
      </w:hyperlink>
      <w:r w:rsidDel="00000000" w:rsidR="00000000" w:rsidRPr="00000000">
        <w:rPr>
          <w:rtl w:val="0"/>
        </w:rPr>
        <w:t xml:space="preserve">  perform the following operations on the “Electrical” column</w:t>
      </w:r>
    </w:p>
    <w:p w:rsidR="00000000" w:rsidDel="00000000" w:rsidP="00000000" w:rsidRDefault="00000000" w:rsidRPr="00000000" w14:paraId="0000001A">
      <w:pPr>
        <w:numPr>
          <w:ilvl w:val="0"/>
          <w:numId w:val="5"/>
        </w:numPr>
        <w:spacing w:after="0" w:afterAutospacing="0" w:before="240" w:lineRule="auto"/>
        <w:ind w:left="720" w:hanging="360"/>
        <w:rPr/>
      </w:pPr>
      <w:r w:rsidDel="00000000" w:rsidR="00000000" w:rsidRPr="00000000">
        <w:rPr>
          <w:rtl w:val="0"/>
        </w:rPr>
        <w:t xml:space="preserve">Find the number of records we’re dealing with</w:t>
      </w:r>
    </w:p>
    <w:p w:rsidR="00000000" w:rsidDel="00000000" w:rsidP="00000000" w:rsidRDefault="00000000" w:rsidRPr="00000000" w14:paraId="0000001B">
      <w:pPr>
        <w:numPr>
          <w:ilvl w:val="0"/>
          <w:numId w:val="5"/>
        </w:numPr>
        <w:spacing w:after="0" w:afterAutospacing="0" w:before="0" w:beforeAutospacing="0" w:lineRule="auto"/>
        <w:ind w:left="720" w:hanging="360"/>
        <w:rPr/>
      </w:pPr>
      <w:r w:rsidDel="00000000" w:rsidR="00000000" w:rsidRPr="00000000">
        <w:rPr>
          <w:rtl w:val="0"/>
        </w:rPr>
        <w:t xml:space="preserve">Checks how the price of this house stands against the other types of electrical systems. You can check the </w:t>
      </w:r>
      <w:bookmarkStart w:colFirst="0" w:colLast="0" w:name="tr5bnpu06wc7" w:id="10"/>
      <w:bookmarkEnd w:id="10"/>
      <w:hyperlink w:anchor="ru82q3mzpbg5">
        <w:r w:rsidDel="00000000" w:rsidR="00000000" w:rsidRPr="00000000">
          <w:rPr>
            <w:color w:val="1155cc"/>
            <w:u w:val="single"/>
            <w:rtl w:val="0"/>
          </w:rPr>
          <w:t xml:space="preserve">plot</w:t>
        </w:r>
      </w:hyperlink>
      <w:r w:rsidDel="00000000" w:rsidR="00000000" w:rsidRPr="00000000">
        <w:rPr>
          <w:rtl w:val="0"/>
        </w:rPr>
        <w:t xml:space="preserve"> here</w:t>
      </w:r>
    </w:p>
    <w:p w:rsidR="00000000" w:rsidDel="00000000" w:rsidP="00000000" w:rsidRDefault="00000000" w:rsidRPr="00000000" w14:paraId="0000001C">
      <w:pPr>
        <w:numPr>
          <w:ilvl w:val="0"/>
          <w:numId w:val="5"/>
        </w:numPr>
        <w:spacing w:after="240" w:before="0" w:beforeAutospacing="0" w:lineRule="auto"/>
        <w:ind w:left="720" w:hanging="360"/>
        <w:rPr>
          <w:u w:val="none"/>
        </w:rPr>
      </w:pPr>
      <w:r w:rsidDel="00000000" w:rsidR="00000000" w:rsidRPr="00000000">
        <w:rPr>
          <w:rtl w:val="0"/>
        </w:rPr>
        <w:t xml:space="preserve">Replace “No Item” by “SBrkr”</w:t>
      </w:r>
    </w:p>
    <w:p w:rsidR="00000000" w:rsidDel="00000000" w:rsidP="00000000" w:rsidRDefault="00000000" w:rsidRPr="00000000" w14:paraId="0000001D">
      <w:pPr>
        <w:spacing w:after="240" w:before="240" w:lineRule="auto"/>
        <w:ind w:left="720" w:firstLine="0"/>
        <w:rPr/>
      </w:pPr>
      <w:r w:rsidDel="00000000" w:rsidR="00000000" w:rsidRPr="00000000">
        <w:rPr>
          <w:rtl w:val="0"/>
        </w:rPr>
      </w:r>
    </w:p>
    <w:p w:rsidR="00000000" w:rsidDel="00000000" w:rsidP="00000000" w:rsidRDefault="00000000" w:rsidRPr="00000000" w14:paraId="0000001E">
      <w:pPr>
        <w:numPr>
          <w:ilvl w:val="0"/>
          <w:numId w:val="1"/>
        </w:numPr>
        <w:spacing w:after="240" w:before="240" w:lineRule="auto"/>
        <w:ind w:left="720" w:hanging="360"/>
        <w:rPr>
          <w:b w:val="1"/>
        </w:rPr>
      </w:pPr>
      <w:r w:rsidDel="00000000" w:rsidR="00000000" w:rsidRPr="00000000">
        <w:rPr>
          <w:b w:val="1"/>
          <w:rtl w:val="0"/>
        </w:rPr>
        <w:t xml:space="preserve">Cleaning NaN from numerical columns</w:t>
      </w:r>
      <w:r w:rsidDel="00000000" w:rsidR="00000000" w:rsidRPr="00000000">
        <w:rPr>
          <w:rtl w:val="0"/>
        </w:rPr>
      </w:r>
    </w:p>
    <w:bookmarkStart w:colFirst="0" w:colLast="0" w:name="l7yer2yte1c2" w:id="11"/>
    <w:bookmarkEnd w:id="11"/>
    <w:p w:rsidR="00000000" w:rsidDel="00000000" w:rsidP="00000000" w:rsidRDefault="00000000" w:rsidRPr="00000000" w14:paraId="0000001F">
      <w:pPr>
        <w:spacing w:after="240" w:before="240" w:lineRule="auto"/>
        <w:rPr/>
      </w:pPr>
      <w:hyperlink w:anchor="kix.ptfto9gt0g67">
        <w:r w:rsidDel="00000000" w:rsidR="00000000" w:rsidRPr="00000000">
          <w:rPr>
            <w:color w:val="1155cc"/>
            <w:u w:val="single"/>
            <w:rtl w:val="0"/>
          </w:rPr>
          <w:t xml:space="preserve">Code 7</w:t>
        </w:r>
      </w:hyperlink>
      <w:r w:rsidDel="00000000" w:rsidR="00000000" w:rsidRPr="00000000">
        <w:rPr>
          <w:rtl w:val="0"/>
        </w:rPr>
        <w:t xml:space="preserve"> performs the following operations:</w:t>
      </w:r>
    </w:p>
    <w:p w:rsidR="00000000" w:rsidDel="00000000" w:rsidP="00000000" w:rsidRDefault="00000000" w:rsidRPr="00000000" w14:paraId="00000020">
      <w:pPr>
        <w:numPr>
          <w:ilvl w:val="0"/>
          <w:numId w:val="10"/>
        </w:numPr>
        <w:spacing w:after="0" w:afterAutospacing="0" w:before="240" w:lineRule="auto"/>
        <w:ind w:left="720" w:hanging="360"/>
        <w:rPr>
          <w:u w:val="none"/>
        </w:rPr>
      </w:pPr>
      <w:r w:rsidDel="00000000" w:rsidR="00000000" w:rsidRPr="00000000">
        <w:rPr>
          <w:rtl w:val="0"/>
        </w:rPr>
        <w:t xml:space="preserve">Create a DataFrame with only the numeric columns;</w:t>
      </w:r>
    </w:p>
    <w:p w:rsidR="00000000" w:rsidDel="00000000" w:rsidP="00000000" w:rsidRDefault="00000000" w:rsidRPr="00000000" w14:paraId="00000021">
      <w:pPr>
        <w:numPr>
          <w:ilvl w:val="0"/>
          <w:numId w:val="10"/>
        </w:numPr>
        <w:spacing w:after="0" w:afterAutospacing="0" w:before="0" w:beforeAutospacing="0" w:lineRule="auto"/>
        <w:ind w:left="720" w:hanging="360"/>
        <w:rPr>
          <w:u w:val="none"/>
        </w:rPr>
      </w:pPr>
      <w:r w:rsidDel="00000000" w:rsidR="00000000" w:rsidRPr="00000000">
        <w:rPr>
          <w:rtl w:val="0"/>
        </w:rPr>
        <w:t xml:space="preserve">Inspect the NaN with this</w:t>
      </w:r>
      <w:bookmarkStart w:colFirst="0" w:colLast="0" w:name="vc3zyphqvkfm" w:id="12"/>
      <w:bookmarkEnd w:id="12"/>
      <w:r w:rsidDel="00000000" w:rsidR="00000000" w:rsidRPr="00000000">
        <w:rPr>
          <w:rtl w:val="0"/>
        </w:rPr>
        <w:t xml:space="preserve"> </w:t>
      </w:r>
      <w:hyperlink w:anchor="kix.eb480tuaryzz">
        <w:r w:rsidDel="00000000" w:rsidR="00000000" w:rsidRPr="00000000">
          <w:rPr>
            <w:color w:val="1155cc"/>
            <w:u w:val="single"/>
            <w:rtl w:val="0"/>
          </w:rPr>
          <w:t xml:space="preserve">table</w:t>
        </w:r>
      </w:hyperlink>
      <w:r w:rsidDel="00000000" w:rsidR="00000000" w:rsidRPr="00000000">
        <w:rPr>
          <w:rtl w:val="0"/>
        </w:rPr>
        <w:t xml:space="preserve">, generated by code 7</w:t>
      </w:r>
      <w:r w:rsidDel="00000000" w:rsidR="00000000" w:rsidRPr="00000000">
        <w:rPr>
          <w:rtl w:val="0"/>
        </w:rPr>
      </w:r>
    </w:p>
    <w:p w:rsidR="00000000" w:rsidDel="00000000" w:rsidP="00000000" w:rsidRDefault="00000000" w:rsidRPr="00000000" w14:paraId="00000022">
      <w:pPr>
        <w:numPr>
          <w:ilvl w:val="0"/>
          <w:numId w:val="2"/>
        </w:numPr>
        <w:spacing w:after="0" w:afterAutospacing="0" w:before="0" w:beforeAutospacing="0" w:lineRule="auto"/>
        <w:ind w:left="1440" w:hanging="360"/>
        <w:rPr>
          <w:u w:val="none"/>
        </w:rPr>
      </w:pPr>
      <w:r w:rsidDel="00000000" w:rsidR="00000000" w:rsidRPr="00000000">
        <w:rPr>
          <w:rtl w:val="0"/>
        </w:rPr>
        <w:t xml:space="preserve">Column </w:t>
      </w:r>
      <w:r w:rsidDel="00000000" w:rsidR="00000000" w:rsidRPr="00000000">
        <w:rPr>
          <w:b w:val="1"/>
          <w:rtl w:val="0"/>
        </w:rPr>
        <w:t xml:space="preserve">GarageYrBlt</w:t>
      </w:r>
      <w:r w:rsidDel="00000000" w:rsidR="00000000" w:rsidRPr="00000000">
        <w:rPr>
          <w:rtl w:val="0"/>
        </w:rPr>
        <w:t xml:space="preserve">: Hopefully, those NaN are for houses without garage. Check the unique values of the column GarageType when GarageYrBlt is NaN</w:t>
      </w:r>
    </w:p>
    <w:p w:rsidR="00000000" w:rsidDel="00000000" w:rsidP="00000000" w:rsidRDefault="00000000" w:rsidRPr="00000000" w14:paraId="00000023">
      <w:pPr>
        <w:numPr>
          <w:ilvl w:val="0"/>
          <w:numId w:val="8"/>
        </w:numPr>
        <w:spacing w:after="0" w:afterAutospacing="0" w:before="0" w:beforeAutospacing="0" w:lineRule="auto"/>
        <w:ind w:left="1440" w:hanging="360"/>
        <w:rPr>
          <w:u w:val="none"/>
        </w:rPr>
      </w:pPr>
      <w:r w:rsidDel="00000000" w:rsidR="00000000" w:rsidRPr="00000000">
        <w:rPr>
          <w:rtl w:val="0"/>
        </w:rPr>
        <w:t xml:space="preserve">Column </w:t>
      </w:r>
      <w:r w:rsidDel="00000000" w:rsidR="00000000" w:rsidRPr="00000000">
        <w:rPr>
          <w:b w:val="1"/>
          <w:rtl w:val="0"/>
        </w:rPr>
        <w:t xml:space="preserve">LotFrontage</w:t>
      </w:r>
      <w:r w:rsidDel="00000000" w:rsidR="00000000" w:rsidRPr="00000000">
        <w:rPr>
          <w:rtl w:val="0"/>
        </w:rPr>
        <w:t xml:space="preserve">: those are legitimate NaNs, too many to discard. Inspecting the columns, we found a </w:t>
      </w:r>
      <w:r w:rsidDel="00000000" w:rsidR="00000000" w:rsidRPr="00000000">
        <w:rPr>
          <w:b w:val="1"/>
          <w:rtl w:val="0"/>
        </w:rPr>
        <w:t xml:space="preserve">LotArea. </w:t>
      </w:r>
      <w:r w:rsidDel="00000000" w:rsidR="00000000" w:rsidRPr="00000000">
        <w:rPr>
          <w:rtl w:val="0"/>
        </w:rPr>
        <w:t xml:space="preserve">Maybe a </w:t>
      </w:r>
      <w:bookmarkStart w:colFirst="0" w:colLast="0" w:name="bil9wov4lghe" w:id="13"/>
      <w:bookmarkEnd w:id="13"/>
      <w:hyperlink w:anchor="b7d4miq2r2g7">
        <w:r w:rsidDel="00000000" w:rsidR="00000000" w:rsidRPr="00000000">
          <w:rPr>
            <w:color w:val="1155cc"/>
            <w:u w:val="single"/>
            <w:rtl w:val="0"/>
          </w:rPr>
          <w:t xml:space="preserve">scatter plot</w:t>
        </w:r>
      </w:hyperlink>
      <w:r w:rsidDel="00000000" w:rsidR="00000000" w:rsidRPr="00000000">
        <w:rPr>
          <w:rtl w:val="0"/>
        </w:rPr>
        <w:t xml:space="preserve"> will show a relationship between those two variables</w:t>
      </w:r>
    </w:p>
    <w:p w:rsidR="00000000" w:rsidDel="00000000" w:rsidP="00000000" w:rsidRDefault="00000000" w:rsidRPr="00000000" w14:paraId="00000024">
      <w:pPr>
        <w:numPr>
          <w:ilvl w:val="1"/>
          <w:numId w:val="8"/>
        </w:numPr>
        <w:spacing w:after="0" w:afterAutospacing="0" w:before="0" w:beforeAutospacing="0" w:lineRule="auto"/>
        <w:ind w:left="2160" w:hanging="360"/>
        <w:rPr>
          <w:u w:val="none"/>
        </w:rPr>
      </w:pPr>
      <w:r w:rsidDel="00000000" w:rsidR="00000000" w:rsidRPr="00000000">
        <w:rPr>
          <w:rtl w:val="0"/>
        </w:rPr>
        <w:t xml:space="preserve">We can easily identify the presence of outliers on both dimensions. To better identify the relationship, let’s “zoom in” in the </w:t>
      </w:r>
      <w:bookmarkStart w:colFirst="0" w:colLast="0" w:name="tfn5k6wfhcf" w:id="14"/>
      <w:bookmarkEnd w:id="14"/>
      <w:hyperlink w:anchor="hhq2rm6rke3p">
        <w:r w:rsidDel="00000000" w:rsidR="00000000" w:rsidRPr="00000000">
          <w:rPr>
            <w:color w:val="1155cc"/>
            <w:u w:val="single"/>
            <w:rtl w:val="0"/>
          </w:rPr>
          <w:t xml:space="preserve">graphic</w:t>
        </w:r>
      </w:hyperlink>
      <w:r w:rsidDel="00000000" w:rsidR="00000000" w:rsidRPr="00000000">
        <w:rPr>
          <w:rtl w:val="0"/>
        </w:rPr>
        <w:t xml:space="preserve">.</w:t>
      </w:r>
    </w:p>
    <w:p w:rsidR="00000000" w:rsidDel="00000000" w:rsidP="00000000" w:rsidRDefault="00000000" w:rsidRPr="00000000" w14:paraId="00000025">
      <w:pPr>
        <w:numPr>
          <w:ilvl w:val="1"/>
          <w:numId w:val="8"/>
        </w:numPr>
        <w:spacing w:after="240" w:before="0" w:beforeAutospacing="0" w:lineRule="auto"/>
        <w:ind w:left="2160" w:hanging="360"/>
        <w:rPr>
          <w:u w:val="none"/>
        </w:rPr>
      </w:pPr>
      <w:r w:rsidDel="00000000" w:rsidR="00000000" w:rsidRPr="00000000">
        <w:rPr>
          <w:rtl w:val="0"/>
        </w:rPr>
        <w:t xml:space="preserve">As suspected, there is a big correlation between those two variables.</w:t>
      </w:r>
    </w:p>
    <w:p w:rsidR="00000000" w:rsidDel="00000000" w:rsidP="00000000" w:rsidRDefault="00000000" w:rsidRPr="00000000" w14:paraId="00000026">
      <w:pPr>
        <w:spacing w:after="240" w:before="240" w:lineRule="auto"/>
        <w:ind w:left="0" w:firstLine="0"/>
        <w:rPr>
          <w:b w:val="1"/>
          <w:color w:val="595959"/>
          <w:sz w:val="20"/>
          <w:szCs w:val="20"/>
        </w:rPr>
      </w:pPr>
      <w:r w:rsidDel="00000000" w:rsidR="00000000" w:rsidRPr="00000000">
        <w:rPr>
          <w:rtl w:val="0"/>
        </w:rPr>
        <w:t xml:space="preserve">Filling those 259 NaN from LotFrontage with values that are proportional to the column LotArea makes sense. To do that, we’ll find the equation that best represents the linear regression between these two columns and apply it to replace the NaNs. Excel will be used to find the equation, which is </w:t>
      </w:r>
      <w:r w:rsidDel="00000000" w:rsidR="00000000" w:rsidRPr="00000000">
        <w:rPr>
          <w:b w:val="1"/>
          <w:color w:val="595959"/>
          <w:sz w:val="20"/>
          <w:szCs w:val="20"/>
          <w:rtl w:val="0"/>
        </w:rPr>
        <w:t xml:space="preserve">y = 0.0046x + 27.113.</w:t>
      </w:r>
    </w:p>
    <w:p w:rsidR="00000000" w:rsidDel="00000000" w:rsidP="00000000" w:rsidRDefault="00000000" w:rsidRPr="00000000" w14:paraId="00000027">
      <w:pPr>
        <w:spacing w:after="240" w:before="240" w:lineRule="auto"/>
        <w:rPr>
          <w:b w:val="1"/>
        </w:rPr>
      </w:pPr>
      <w:r w:rsidDel="00000000" w:rsidR="00000000" w:rsidRPr="00000000">
        <w:rPr>
          <w:rtl w:val="0"/>
        </w:rPr>
        <w:t xml:space="preserve">Based on this equation, the NaN from LotFrontage will be filled according to </w:t>
      </w:r>
      <w:bookmarkStart w:colFirst="0" w:colLast="0" w:name="6ixdz9gsik1w" w:id="15"/>
      <w:bookmarkEnd w:id="15"/>
      <w:hyperlink w:anchor="kix.eiyqj1g78p11">
        <w:r w:rsidDel="00000000" w:rsidR="00000000" w:rsidRPr="00000000">
          <w:rPr>
            <w:color w:val="1155cc"/>
            <w:u w:val="single"/>
            <w:rtl w:val="0"/>
          </w:rPr>
          <w:t xml:space="preserve">CODE 8</w:t>
        </w:r>
      </w:hyperlink>
      <w:r w:rsidDel="00000000" w:rsidR="00000000" w:rsidRPr="00000000">
        <w:rPr>
          <w:rtl w:val="0"/>
        </w:rPr>
        <w:t xml:space="preserve">. The comparison between before and after code 8 can be seen </w:t>
      </w:r>
      <w:bookmarkStart w:colFirst="0" w:colLast="0" w:name="unzep3vv3ec" w:id="16"/>
      <w:bookmarkEnd w:id="16"/>
      <w:hyperlink w:anchor="monx3sgcbs6a">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numPr>
          <w:ilvl w:val="0"/>
          <w:numId w:val="1"/>
        </w:numPr>
        <w:spacing w:after="240" w:before="240" w:lineRule="auto"/>
        <w:ind w:left="720" w:hanging="360"/>
        <w:rPr>
          <w:b w:val="1"/>
          <w:u w:val="none"/>
        </w:rPr>
      </w:pPr>
      <w:r w:rsidDel="00000000" w:rsidR="00000000" w:rsidRPr="00000000">
        <w:rPr>
          <w:b w:val="1"/>
          <w:rtl w:val="0"/>
        </w:rPr>
        <w:t xml:space="preserve">Consistency among columns</w:t>
      </w:r>
    </w:p>
    <w:p w:rsidR="00000000" w:rsidDel="00000000" w:rsidP="00000000" w:rsidRDefault="00000000" w:rsidRPr="00000000" w14:paraId="00000029">
      <w:pPr>
        <w:spacing w:after="240" w:before="240" w:lineRule="auto"/>
        <w:rPr/>
      </w:pPr>
      <w:r w:rsidDel="00000000" w:rsidR="00000000" w:rsidRPr="00000000">
        <w:rPr>
          <w:rtl w:val="0"/>
        </w:rPr>
        <w:t xml:space="preserve">If a house has no garage, all columns related to “garage” should reflect this fact. We’ve already done this for MasVnrType column on item 1 of this report, now let’s take the same approach for garage, Basement, fireplace, pool and miscellaneous features. Please check the </w:t>
      </w:r>
      <w:bookmarkStart w:colFirst="0" w:colLast="0" w:name="d0bb6l2ecqar" w:id="17"/>
      <w:bookmarkEnd w:id="17"/>
      <w:hyperlink w:anchor="kix.isiopl6hf9ro">
        <w:r w:rsidDel="00000000" w:rsidR="00000000" w:rsidRPr="00000000">
          <w:rPr>
            <w:color w:val="1155cc"/>
            <w:u w:val="single"/>
            <w:rtl w:val="0"/>
          </w:rPr>
          <w:t xml:space="preserve">CODE 9</w:t>
        </w:r>
      </w:hyperlink>
      <w:r w:rsidDel="00000000" w:rsidR="00000000" w:rsidRPr="00000000">
        <w:rPr>
          <w:rtl w:val="0"/>
        </w:rPr>
        <w:t xml:space="preserve">, which resulted in empty outputs only, meaning no action needs to be taken.</w:t>
      </w:r>
    </w:p>
    <w:p w:rsidR="00000000" w:rsidDel="00000000" w:rsidP="00000000" w:rsidRDefault="00000000" w:rsidRPr="00000000" w14:paraId="0000002A">
      <w:pPr>
        <w:numPr>
          <w:ilvl w:val="0"/>
          <w:numId w:val="1"/>
        </w:numPr>
        <w:spacing w:after="240" w:before="240" w:lineRule="auto"/>
        <w:ind w:left="720" w:hanging="360"/>
        <w:rPr>
          <w:b w:val="1"/>
          <w:u w:val="none"/>
        </w:rPr>
      </w:pPr>
      <w:r w:rsidDel="00000000" w:rsidR="00000000" w:rsidRPr="00000000">
        <w:rPr>
          <w:b w:val="1"/>
          <w:rtl w:val="0"/>
        </w:rPr>
        <w:t xml:space="preserve">Checking outliers</w:t>
      </w:r>
    </w:p>
    <w:p w:rsidR="00000000" w:rsidDel="00000000" w:rsidP="00000000" w:rsidRDefault="00000000" w:rsidRPr="00000000" w14:paraId="0000002B">
      <w:pPr>
        <w:spacing w:after="240" w:before="240" w:lineRule="auto"/>
        <w:rPr/>
      </w:pPr>
      <w:r w:rsidDel="00000000" w:rsidR="00000000" w:rsidRPr="00000000">
        <w:rPr>
          <w:rtl w:val="0"/>
        </w:rPr>
        <w:t xml:space="preserve">As shown on the scatter plot previously presented, both LotFrontage and LotArea has outliers. In this section, we are going through a few relevant numerical columns to inspect outliers and decide whether to keep or discard them.</w:t>
      </w:r>
    </w:p>
    <w:p w:rsidR="00000000" w:rsidDel="00000000" w:rsidP="00000000" w:rsidRDefault="00000000" w:rsidRPr="00000000" w14:paraId="0000002C">
      <w:pPr>
        <w:numPr>
          <w:ilvl w:val="0"/>
          <w:numId w:val="6"/>
        </w:numPr>
        <w:spacing w:after="240" w:before="240" w:lineRule="auto"/>
        <w:ind w:left="720" w:hanging="360"/>
        <w:rPr>
          <w:u w:val="none"/>
        </w:rPr>
      </w:pPr>
      <w:r w:rsidDel="00000000" w:rsidR="00000000" w:rsidRPr="00000000">
        <w:rPr>
          <w:rtl w:val="0"/>
        </w:rPr>
        <w:t xml:space="preserve">LotArea and LotFrontage</w:t>
      </w:r>
    </w:p>
    <w:p w:rsidR="00000000" w:rsidDel="00000000" w:rsidP="00000000" w:rsidRDefault="00000000" w:rsidRPr="00000000" w14:paraId="0000002D">
      <w:pPr>
        <w:spacing w:after="240" w:before="240" w:lineRule="auto"/>
        <w:rPr/>
      </w:pPr>
      <w:r w:rsidDel="00000000" w:rsidR="00000000" w:rsidRPr="00000000">
        <w:rPr>
          <w:rtl w:val="0"/>
        </w:rPr>
        <w:t xml:space="preserve">When we print a </w:t>
      </w:r>
      <w:bookmarkStart w:colFirst="0" w:colLast="0" w:name="7n3nv7yhkbes" w:id="18"/>
      <w:bookmarkEnd w:id="18"/>
      <w:hyperlink w:anchor="xs7oufixbqkg">
        <w:r w:rsidDel="00000000" w:rsidR="00000000" w:rsidRPr="00000000">
          <w:rPr>
            <w:color w:val="1155cc"/>
            <w:u w:val="single"/>
            <w:rtl w:val="0"/>
          </w:rPr>
          <w:t xml:space="preserve">scatter plot</w:t>
        </w:r>
      </w:hyperlink>
      <w:r w:rsidDel="00000000" w:rsidR="00000000" w:rsidRPr="00000000">
        <w:rPr>
          <w:rtl w:val="0"/>
        </w:rPr>
        <w:t xml:space="preserve"> of these two variables, we notice that we introduced outliers on our attempt to fill in the NaNs. As lotFrontage almost never surpasses the 200 units, we will limit this dimension to 200 regardless of the lot Area. It’s like we are using one regression equation for lotFrontage until 200 and another one for greater than 200.</w:t>
      </w:r>
    </w:p>
    <w:p w:rsidR="00000000" w:rsidDel="00000000" w:rsidP="00000000" w:rsidRDefault="00000000" w:rsidRPr="00000000" w14:paraId="0000002E">
      <w:pPr>
        <w:spacing w:after="240" w:before="240" w:lineRule="auto"/>
        <w:rPr/>
      </w:pPr>
      <w:r w:rsidDel="00000000" w:rsidR="00000000" w:rsidRPr="00000000">
        <w:rPr>
          <w:rtl w:val="0"/>
        </w:rPr>
        <w:t xml:space="preserve">Using Excel, the equation is :</w:t>
      </w:r>
    </w:p>
    <w:p w:rsidR="00000000" w:rsidDel="00000000" w:rsidP="00000000" w:rsidRDefault="00000000" w:rsidRPr="00000000" w14:paraId="0000002F">
      <w:pPr>
        <w:spacing w:after="240" w:before="240" w:lineRule="auto"/>
        <w:rPr>
          <w:color w:val="595959"/>
          <w:sz w:val="18"/>
          <w:szCs w:val="18"/>
        </w:rPr>
      </w:pPr>
      <w:r w:rsidDel="00000000" w:rsidR="00000000" w:rsidRPr="00000000">
        <w:rPr>
          <w:color w:val="595959"/>
          <w:sz w:val="18"/>
          <w:szCs w:val="18"/>
          <w:rtl w:val="0"/>
        </w:rPr>
        <w:t xml:space="preserve">y = 0.0006x + 19.657</w:t>
      </w:r>
    </w:p>
    <w:p w:rsidR="00000000" w:rsidDel="00000000" w:rsidP="00000000" w:rsidRDefault="00000000" w:rsidRPr="00000000" w14:paraId="00000030">
      <w:pPr>
        <w:spacing w:after="240" w:before="240" w:lineRule="auto"/>
        <w:rPr>
          <w:color w:val="595959"/>
          <w:sz w:val="18"/>
          <w:szCs w:val="18"/>
        </w:rPr>
      </w:pPr>
      <w:r w:rsidDel="00000000" w:rsidR="00000000" w:rsidRPr="00000000">
        <w:rPr>
          <w:color w:val="595959"/>
          <w:sz w:val="18"/>
          <w:szCs w:val="18"/>
          <w:rtl w:val="0"/>
        </w:rPr>
        <w:t xml:space="preserve">Where x is LotArea</w:t>
      </w:r>
    </w:p>
    <w:p w:rsidR="00000000" w:rsidDel="00000000" w:rsidP="00000000" w:rsidRDefault="00000000" w:rsidRPr="00000000" w14:paraId="00000031">
      <w:pPr>
        <w:spacing w:after="240" w:before="240" w:lineRule="auto"/>
        <w:rPr/>
      </w:pPr>
      <w:r w:rsidDel="00000000" w:rsidR="00000000" w:rsidRPr="00000000">
        <w:rPr>
          <w:rtl w:val="0"/>
        </w:rPr>
        <w:t xml:space="preserve">Here is the full </w:t>
      </w:r>
      <w:bookmarkStart w:colFirst="0" w:colLast="0" w:name="qmkm8r60sv9o" w:id="19"/>
      <w:bookmarkEnd w:id="19"/>
      <w:hyperlink w:anchor="ouintx7hyut3">
        <w:r w:rsidDel="00000000" w:rsidR="00000000" w:rsidRPr="00000000">
          <w:rPr>
            <w:color w:val="1155cc"/>
            <w:u w:val="single"/>
            <w:rtl w:val="0"/>
          </w:rPr>
          <w:t xml:space="preserve">CODE 10</w:t>
        </w:r>
      </w:hyperlink>
      <w:r w:rsidDel="00000000" w:rsidR="00000000" w:rsidRPr="00000000">
        <w:rPr>
          <w:rtl w:val="0"/>
        </w:rPr>
        <w:t xml:space="preserve">, Applying this equation for LotFrontage &gt; 200, followed by the output.</w:t>
      </w:r>
    </w:p>
    <w:p w:rsidR="00000000" w:rsidDel="00000000" w:rsidP="00000000" w:rsidRDefault="00000000" w:rsidRPr="00000000" w14:paraId="00000032">
      <w:pPr>
        <w:spacing w:after="240" w:before="240" w:lineRule="auto"/>
        <w:rPr/>
      </w:pPr>
      <w:r w:rsidDel="00000000" w:rsidR="00000000" w:rsidRPr="00000000">
        <w:rPr>
          <w:rtl w:val="0"/>
        </w:rPr>
        <w:t xml:space="preserve">We can see highlighted in yellow the two equations used to get rid of NaNs. Even though it’s tempting to just discard the values where LotArea is greater than 50,000, the price of the properties has a strong correlation to the Lot Area, so this data is valuable. The two values inside the red circle, however, they do not bear relation to the house selling price, meaning they can undermine the precision of our future model. We’ll drop those two values.</w:t>
      </w:r>
    </w:p>
    <w:p w:rsidR="00000000" w:rsidDel="00000000" w:rsidP="00000000" w:rsidRDefault="00000000" w:rsidRPr="00000000" w14:paraId="00000033">
      <w:pPr>
        <w:numPr>
          <w:ilvl w:val="0"/>
          <w:numId w:val="12"/>
        </w:numPr>
        <w:spacing w:after="240" w:before="240" w:lineRule="auto"/>
        <w:ind w:left="720" w:hanging="360"/>
        <w:rPr>
          <w:u w:val="none"/>
        </w:rPr>
      </w:pPr>
      <w:r w:rsidDel="00000000" w:rsidR="00000000" w:rsidRPr="00000000">
        <w:rPr>
          <w:rtl w:val="0"/>
        </w:rPr>
        <w:t xml:space="preserve">Violin plots for the other variables</w:t>
      </w:r>
    </w:p>
    <w:p w:rsidR="00000000" w:rsidDel="00000000" w:rsidP="00000000" w:rsidRDefault="00000000" w:rsidRPr="00000000" w14:paraId="00000034">
      <w:pPr>
        <w:spacing w:after="240" w:before="240" w:line="240" w:lineRule="auto"/>
        <w:rPr/>
      </w:pPr>
      <w:r w:rsidDel="00000000" w:rsidR="00000000" w:rsidRPr="00000000">
        <w:rPr>
          <w:rtl w:val="0"/>
        </w:rPr>
        <w:t xml:space="preserve">We used </w:t>
      </w:r>
      <w:bookmarkStart w:colFirst="0" w:colLast="0" w:name="a4e8ydmvx3d1" w:id="20"/>
      <w:bookmarkEnd w:id="20"/>
      <w:hyperlink w:anchor="2cnos87byt5j">
        <w:r w:rsidDel="00000000" w:rsidR="00000000" w:rsidRPr="00000000">
          <w:rPr>
            <w:color w:val="1155cc"/>
            <w:u w:val="single"/>
            <w:rtl w:val="0"/>
          </w:rPr>
          <w:t xml:space="preserve">CODE 11</w:t>
        </w:r>
      </w:hyperlink>
      <w:r w:rsidDel="00000000" w:rsidR="00000000" w:rsidRPr="00000000">
        <w:rPr>
          <w:rtl w:val="0"/>
        </w:rPr>
        <w:t xml:space="preserve"> to plot violin plots to spot outliers on the other variables. Inspecting each one of the curves, the following called our attention:</w:t>
      </w:r>
    </w:p>
    <w:bookmarkStart w:colFirst="0" w:colLast="0" w:name="8drymnd9rl91" w:id="21"/>
    <w:bookmarkEnd w:id="21"/>
    <w:p w:rsidR="00000000" w:rsidDel="00000000" w:rsidP="00000000" w:rsidRDefault="00000000" w:rsidRPr="00000000" w14:paraId="00000035">
      <w:pPr>
        <w:numPr>
          <w:ilvl w:val="0"/>
          <w:numId w:val="9"/>
        </w:numPr>
        <w:spacing w:after="240" w:before="240" w:line="240" w:lineRule="auto"/>
        <w:ind w:left="720" w:hanging="360"/>
      </w:pPr>
      <w:hyperlink w:anchor="85pvfd32fzjq">
        <w:r w:rsidDel="00000000" w:rsidR="00000000" w:rsidRPr="00000000">
          <w:rPr>
            <w:color w:val="1155cc"/>
            <w:u w:val="single"/>
            <w:rtl w:val="0"/>
          </w:rPr>
          <w:t xml:space="preserve">Pool diagram</w:t>
        </w:r>
      </w:hyperlink>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Looking back into the data, this behavior is expected as we only have 7 values different than 0. Maybe this data can help predict house selling prices for specific cases, so we’ll keep this column as-is.</w:t>
      </w:r>
    </w:p>
    <w:p w:rsidR="00000000" w:rsidDel="00000000" w:rsidP="00000000" w:rsidRDefault="00000000" w:rsidRPr="00000000" w14:paraId="00000037">
      <w:pPr>
        <w:spacing w:after="240" w:before="240" w:lineRule="auto"/>
        <w:rPr/>
      </w:pPr>
      <w:r w:rsidDel="00000000" w:rsidR="00000000" w:rsidRPr="00000000">
        <w:rPr>
          <w:rtl w:val="0"/>
        </w:rPr>
        <w:t xml:space="preserve">The same argument goes to columns 3SsdPorch, BsmtFinSF2, LowQualFinSF, MiscVal, ScreenPorch and BsmtHalfBath.</w:t>
      </w:r>
    </w:p>
    <w:bookmarkStart w:colFirst="0" w:colLast="0" w:name="jmqqk5ybj2ps" w:id="22"/>
    <w:bookmarkEnd w:id="22"/>
    <w:p w:rsidR="00000000" w:rsidDel="00000000" w:rsidP="00000000" w:rsidRDefault="00000000" w:rsidRPr="00000000" w14:paraId="00000038">
      <w:pPr>
        <w:numPr>
          <w:ilvl w:val="0"/>
          <w:numId w:val="3"/>
        </w:numPr>
        <w:spacing w:after="240" w:before="240" w:lineRule="auto"/>
        <w:ind w:left="720" w:hanging="360"/>
        <w:rPr>
          <w:u w:val="none"/>
        </w:rPr>
      </w:pPr>
      <w:hyperlink w:anchor="tz2wvbgayeb0">
        <w:r w:rsidDel="00000000" w:rsidR="00000000" w:rsidRPr="00000000">
          <w:rPr>
            <w:color w:val="1155cc"/>
            <w:u w:val="single"/>
            <w:rtl w:val="0"/>
          </w:rPr>
          <w:t xml:space="preserve">MasVnrArea Diagram</w:t>
        </w:r>
      </w:hyperlink>
      <w:r w:rsidDel="00000000" w:rsidR="00000000" w:rsidRPr="00000000">
        <w:rPr>
          <w:rtl w:val="0"/>
        </w:rPr>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This variable has more than 500 samples different than zero, so let’s see if we can find outiers in a violin distribution that ignores the zeros. Here is the </w:t>
      </w:r>
      <w:bookmarkStart w:colFirst="0" w:colLast="0" w:name="hdn2mqiazk4" w:id="23"/>
      <w:bookmarkEnd w:id="23"/>
      <w:hyperlink w:anchor="808233b4bxe5">
        <w:r w:rsidDel="00000000" w:rsidR="00000000" w:rsidRPr="00000000">
          <w:rPr>
            <w:color w:val="1155cc"/>
            <w:u w:val="single"/>
            <w:rtl w:val="0"/>
          </w:rPr>
          <w:t xml:space="preserve">code and the output</w:t>
        </w:r>
      </w:hyperlink>
      <w:r w:rsidDel="00000000" w:rsidR="00000000" w:rsidRPr="00000000">
        <w:rPr>
          <w:rtl w:val="0"/>
        </w:rPr>
        <w:t xml:space="preserve">.</w:t>
      </w:r>
    </w:p>
    <w:p w:rsidR="00000000" w:rsidDel="00000000" w:rsidP="00000000" w:rsidRDefault="00000000" w:rsidRPr="00000000" w14:paraId="0000003A">
      <w:pPr>
        <w:spacing w:after="240" w:before="240" w:lineRule="auto"/>
        <w:rPr/>
      </w:pPr>
      <w:r w:rsidDel="00000000" w:rsidR="00000000" w:rsidRPr="00000000">
        <w:rPr>
          <w:rtl w:val="0"/>
        </w:rPr>
        <w:t xml:space="preserve">Now this distribution has only a few outliers that can be useful for some cases and may have a combined effect with other variables, so we’ll keep it as is.</w:t>
      </w:r>
    </w:p>
    <w:p w:rsidR="00000000" w:rsidDel="00000000" w:rsidP="00000000" w:rsidRDefault="00000000" w:rsidRPr="00000000" w14:paraId="0000003B">
      <w:pPr>
        <w:numPr>
          <w:ilvl w:val="0"/>
          <w:numId w:val="1"/>
        </w:numPr>
        <w:spacing w:after="240" w:before="240" w:lineRule="auto"/>
        <w:ind w:left="720" w:hanging="360"/>
        <w:rPr>
          <w:b w:val="1"/>
        </w:rPr>
      </w:pPr>
      <w:r w:rsidDel="00000000" w:rsidR="00000000" w:rsidRPr="00000000">
        <w:rPr>
          <w:b w:val="1"/>
          <w:rtl w:val="0"/>
        </w:rPr>
        <w:t xml:space="preserve">Conclusion</w:t>
      </w:r>
    </w:p>
    <w:p w:rsidR="00000000" w:rsidDel="00000000" w:rsidP="00000000" w:rsidRDefault="00000000" w:rsidRPr="00000000" w14:paraId="0000003C">
      <w:pPr>
        <w:spacing w:after="240" w:before="240" w:lineRule="auto"/>
        <w:rPr/>
      </w:pPr>
      <w:r w:rsidDel="00000000" w:rsidR="00000000" w:rsidRPr="00000000">
        <w:rPr>
          <w:rtl w:val="0"/>
        </w:rPr>
        <w:t xml:space="preserve">Based on my experience, this dataset is rather clean, allowing us to keep almost all records. We were able to spot typos and filled some NA values in a way that will foster the predicting power or our model. This dataset is now ready for the next steps.</w:t>
      </w:r>
    </w:p>
    <w:bookmarkStart w:colFirst="0" w:colLast="0" w:name="1kivs1fnk49d" w:id="24"/>
    <w:bookmarkEnd w:id="24"/>
    <w:p w:rsidR="00000000" w:rsidDel="00000000" w:rsidP="00000000" w:rsidRDefault="00000000" w:rsidRPr="00000000" w14:paraId="0000003D">
      <w:pPr>
        <w:numPr>
          <w:ilvl w:val="0"/>
          <w:numId w:val="1"/>
        </w:numPr>
        <w:spacing w:after="240" w:before="240" w:lineRule="auto"/>
        <w:ind w:left="720" w:hanging="360"/>
        <w:rPr>
          <w:b w:val="1"/>
          <w:u w:val="none"/>
        </w:rPr>
      </w:pPr>
      <w:r w:rsidDel="00000000" w:rsidR="00000000" w:rsidRPr="00000000">
        <w:rPr>
          <w:b w:val="1"/>
          <w:rtl w:val="0"/>
        </w:rPr>
        <w:t xml:space="preserve">Annexe</w:t>
      </w:r>
    </w:p>
    <w:p w:rsidR="00000000" w:rsidDel="00000000" w:rsidP="00000000" w:rsidRDefault="00000000" w:rsidRPr="00000000" w14:paraId="0000003E">
      <w:pPr>
        <w:spacing w:after="240" w:before="240" w:lineRule="auto"/>
        <w:rPr/>
      </w:pPr>
      <w:r w:rsidDel="00000000" w:rsidR="00000000" w:rsidRPr="00000000">
        <w:rPr>
          <w:rtl w:val="0"/>
        </w:rPr>
        <w:t xml:space="preserve">Please find in this section all the codes and outputs ran throughout the report.</w:t>
      </w:r>
    </w:p>
    <w:bookmarkStart w:colFirst="0" w:colLast="0" w:name="1gwfy3psypug" w:id="25"/>
    <w:bookmarkEnd w:id="25"/>
    <w:p w:rsidR="00000000" w:rsidDel="00000000" w:rsidP="00000000" w:rsidRDefault="00000000" w:rsidRPr="00000000" w14:paraId="0000003F">
      <w:pPr>
        <w:spacing w:after="240" w:before="240" w:lineRule="auto"/>
        <w:rPr/>
      </w:pPr>
      <w:hyperlink w:anchor="5vaw0b14mibd">
        <w:r w:rsidDel="00000000" w:rsidR="00000000" w:rsidRPr="00000000">
          <w:rPr>
            <w:color w:val="1155cc"/>
            <w:u w:val="single"/>
            <w:rtl w:val="0"/>
          </w:rPr>
          <w:t xml:space="preserve">CODE 1</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333375</wp:posOffset>
            </wp:positionV>
            <wp:extent cx="5152022" cy="1138238"/>
            <wp:effectExtent b="0" l="0" r="0" t="0"/>
            <wp:wrapSquare wrapText="bothSides" distB="114300" distT="114300" distL="114300" distR="114300"/>
            <wp:docPr id="3"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152022" cy="1138238"/>
                    </a:xfrm>
                    <a:prstGeom prst="rect"/>
                    <a:ln/>
                  </pic:spPr>
                </pic:pic>
              </a:graphicData>
            </a:graphic>
          </wp:anchor>
        </w:drawing>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bookmarkStart w:colFirst="0" w:colLast="0" w:name="hzelnibgfxmt" w:id="26"/>
    <w:bookmarkEnd w:id="26"/>
    <w:p w:rsidR="00000000" w:rsidDel="00000000" w:rsidP="00000000" w:rsidRDefault="00000000" w:rsidRPr="00000000" w14:paraId="00000044">
      <w:pPr>
        <w:spacing w:after="240" w:before="240" w:lineRule="auto"/>
        <w:rPr/>
      </w:pPr>
      <w:hyperlink w:anchor="dpl1m4xi6rth">
        <w:r w:rsidDel="00000000" w:rsidR="00000000" w:rsidRPr="00000000">
          <w:rPr>
            <w:color w:val="1155cc"/>
            <w:u w:val="single"/>
            <w:rtl w:val="0"/>
          </w:rPr>
          <w:t xml:space="preserve">Output 1</w:t>
        </w:r>
      </w:hyperlink>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drawing>
          <wp:inline distB="114300" distT="114300" distL="114300" distR="114300">
            <wp:extent cx="4572000" cy="981075"/>
            <wp:effectExtent b="0" l="0" r="0" t="0"/>
            <wp:docPr id="22"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45720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bookmarkStart w:colFirst="0" w:colLast="0" w:name="h3t0jeyeip6" w:id="27"/>
    <w:bookmarkEnd w:id="27"/>
    <w:p w:rsidR="00000000" w:rsidDel="00000000" w:rsidP="00000000" w:rsidRDefault="00000000" w:rsidRPr="00000000" w14:paraId="00000047">
      <w:pPr>
        <w:spacing w:after="240" w:before="240" w:lineRule="auto"/>
        <w:rPr/>
      </w:pPr>
      <w:hyperlink w:anchor="8eppcmapq35j">
        <w:r w:rsidDel="00000000" w:rsidR="00000000" w:rsidRPr="00000000">
          <w:rPr>
            <w:color w:val="1155cc"/>
            <w:u w:val="single"/>
            <w:rtl w:val="0"/>
          </w:rPr>
          <w:t xml:space="preserve">CODE 2</w:t>
        </w:r>
      </w:hyperlink>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drawing>
          <wp:inline distB="114300" distT="114300" distL="114300" distR="114300">
            <wp:extent cx="5734050" cy="1473200"/>
            <wp:effectExtent b="0" l="0" r="0" t="0"/>
            <wp:docPr id="7"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734050" cy="1473200"/>
                    </a:xfrm>
                    <a:prstGeom prst="rect"/>
                    <a:ln/>
                  </pic:spPr>
                </pic:pic>
              </a:graphicData>
            </a:graphic>
          </wp:inline>
        </w:drawing>
      </w:r>
      <w:r w:rsidDel="00000000" w:rsidR="00000000" w:rsidRPr="00000000">
        <w:rPr>
          <w:rtl w:val="0"/>
        </w:rPr>
      </w:r>
    </w:p>
    <w:bookmarkStart w:colFirst="0" w:colLast="0" w:name="piw0tcb8yboj" w:id="28"/>
    <w:bookmarkEnd w:id="28"/>
    <w:p w:rsidR="00000000" w:rsidDel="00000000" w:rsidP="00000000" w:rsidRDefault="00000000" w:rsidRPr="00000000" w14:paraId="00000049">
      <w:pPr>
        <w:spacing w:after="240" w:before="240" w:lineRule="auto"/>
        <w:rPr/>
      </w:pPr>
      <w:hyperlink w:anchor="mtgkru9y4obt">
        <w:r w:rsidDel="00000000" w:rsidR="00000000" w:rsidRPr="00000000">
          <w:rPr>
            <w:color w:val="1155cc"/>
            <w:u w:val="single"/>
            <w:rtl w:val="0"/>
          </w:rPr>
          <w:t xml:space="preserve">Output 2</w:t>
        </w:r>
      </w:hyperlink>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drawing>
          <wp:inline distB="114300" distT="114300" distL="114300" distR="114300">
            <wp:extent cx="3333750" cy="628650"/>
            <wp:effectExtent b="0" l="0" r="0" t="0"/>
            <wp:docPr id="25"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33337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bookmarkStart w:colFirst="0" w:colLast="0" w:name="8j8lc6y5bylv" w:id="29"/>
    <w:bookmarkEnd w:id="29"/>
    <w:p w:rsidR="00000000" w:rsidDel="00000000" w:rsidP="00000000" w:rsidRDefault="00000000" w:rsidRPr="00000000" w14:paraId="0000004C">
      <w:pPr>
        <w:spacing w:after="240" w:before="240" w:lineRule="auto"/>
        <w:rPr/>
      </w:pPr>
      <w:hyperlink w:anchor="kix.dpbcmlos8hhk">
        <w:r w:rsidDel="00000000" w:rsidR="00000000" w:rsidRPr="00000000">
          <w:rPr>
            <w:color w:val="1155cc"/>
            <w:u w:val="single"/>
            <w:rtl w:val="0"/>
          </w:rPr>
          <w:t xml:space="preserve">CODE 3</w:t>
        </w:r>
      </w:hyperlink>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drawing>
          <wp:inline distB="114300" distT="114300" distL="114300" distR="114300">
            <wp:extent cx="5314950" cy="1533525"/>
            <wp:effectExtent b="0" l="0" r="0" t="0"/>
            <wp:docPr id="1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314950" cy="1533525"/>
                    </a:xfrm>
                    <a:prstGeom prst="rect"/>
                    <a:ln/>
                  </pic:spPr>
                </pic:pic>
              </a:graphicData>
            </a:graphic>
          </wp:inline>
        </w:drawing>
      </w:r>
      <w:r w:rsidDel="00000000" w:rsidR="00000000" w:rsidRPr="00000000">
        <w:rPr>
          <w:rtl w:val="0"/>
        </w:rPr>
      </w:r>
    </w:p>
    <w:bookmarkStart w:colFirst="0" w:colLast="0" w:name="kix.uz1ze8o5lijh" w:id="30"/>
    <w:bookmarkEnd w:id="30"/>
    <w:p w:rsidR="00000000" w:rsidDel="00000000" w:rsidP="00000000" w:rsidRDefault="00000000" w:rsidRPr="00000000" w14:paraId="0000004E">
      <w:pPr>
        <w:spacing w:after="240" w:before="240" w:lineRule="auto"/>
        <w:rPr/>
      </w:pPr>
      <w:hyperlink w:anchor="kix.92qtbhdtf1pj">
        <w:r w:rsidDel="00000000" w:rsidR="00000000" w:rsidRPr="00000000">
          <w:rPr>
            <w:color w:val="1155cc"/>
            <w:u w:val="single"/>
            <w:rtl w:val="0"/>
          </w:rPr>
          <w:t xml:space="preserve">CODE 4</w:t>
        </w:r>
      </w:hyperlink>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drawing>
          <wp:inline distB="114300" distT="114300" distL="114300" distR="114300">
            <wp:extent cx="5734050" cy="977900"/>
            <wp:effectExtent b="0" l="0" r="0" t="0"/>
            <wp:docPr id="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734050" cy="977900"/>
                    </a:xfrm>
                    <a:prstGeom prst="rect"/>
                    <a:ln/>
                  </pic:spPr>
                </pic:pic>
              </a:graphicData>
            </a:graphic>
          </wp:inline>
        </w:drawing>
      </w:r>
      <w:r w:rsidDel="00000000" w:rsidR="00000000" w:rsidRPr="00000000">
        <w:rPr>
          <w:rtl w:val="0"/>
        </w:rPr>
      </w:r>
    </w:p>
    <w:bookmarkStart w:colFirst="0" w:colLast="0" w:name="kix.u0lk7js6k0r1" w:id="31"/>
    <w:bookmarkEnd w:id="31"/>
    <w:p w:rsidR="00000000" w:rsidDel="00000000" w:rsidP="00000000" w:rsidRDefault="00000000" w:rsidRPr="00000000" w14:paraId="00000050">
      <w:pPr>
        <w:spacing w:after="240" w:before="240" w:lineRule="auto"/>
        <w:rPr/>
      </w:pPr>
      <w:hyperlink w:anchor="vj17q8juf2of">
        <w:r w:rsidDel="00000000" w:rsidR="00000000" w:rsidRPr="00000000">
          <w:rPr>
            <w:color w:val="1155cc"/>
            <w:u w:val="single"/>
            <w:rtl w:val="0"/>
          </w:rPr>
          <w:t xml:space="preserve">Output table Code 4</w:t>
        </w:r>
      </w:hyperlink>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drawing>
          <wp:inline distB="114300" distT="114300" distL="114300" distR="114300">
            <wp:extent cx="1990725" cy="947738"/>
            <wp:effectExtent b="0" l="0" r="0" t="0"/>
            <wp:docPr id="2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1990725" cy="947738"/>
                    </a:xfrm>
                    <a:prstGeom prst="rect"/>
                    <a:ln/>
                  </pic:spPr>
                </pic:pic>
              </a:graphicData>
            </a:graphic>
          </wp:inline>
        </w:drawing>
      </w:r>
      <w:r w:rsidDel="00000000" w:rsidR="00000000" w:rsidRPr="00000000">
        <w:rPr>
          <w:rtl w:val="0"/>
        </w:rPr>
      </w:r>
    </w:p>
    <w:bookmarkStart w:colFirst="0" w:colLast="0" w:name="kix.rk8xzlaymax" w:id="32"/>
    <w:bookmarkEnd w:id="32"/>
    <w:p w:rsidR="00000000" w:rsidDel="00000000" w:rsidP="00000000" w:rsidRDefault="00000000" w:rsidRPr="00000000" w14:paraId="00000052">
      <w:pPr>
        <w:spacing w:after="240" w:before="240" w:lineRule="auto"/>
        <w:rPr/>
      </w:pPr>
      <w:hyperlink w:anchor="4tepaaecqwur">
        <w:r w:rsidDel="00000000" w:rsidR="00000000" w:rsidRPr="00000000">
          <w:rPr>
            <w:color w:val="1155cc"/>
            <w:u w:val="single"/>
            <w:rtl w:val="0"/>
          </w:rPr>
          <w:t xml:space="preserve">CODE 5</w:t>
        </w:r>
      </w:hyperlink>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drawing>
          <wp:inline distB="114300" distT="114300" distL="114300" distR="114300">
            <wp:extent cx="3719513" cy="517497"/>
            <wp:effectExtent b="0" l="0" r="0" t="0"/>
            <wp:docPr id="24"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3719513" cy="517497"/>
                    </a:xfrm>
                    <a:prstGeom prst="rect"/>
                    <a:ln/>
                  </pic:spPr>
                </pic:pic>
              </a:graphicData>
            </a:graphic>
          </wp:inline>
        </w:drawing>
      </w:r>
      <w:r w:rsidDel="00000000" w:rsidR="00000000" w:rsidRPr="00000000">
        <w:rPr>
          <w:rtl w:val="0"/>
        </w:rPr>
      </w:r>
    </w:p>
    <w:bookmarkStart w:colFirst="0" w:colLast="0" w:name="kix.jkl3826f01o" w:id="33"/>
    <w:bookmarkEnd w:id="33"/>
    <w:p w:rsidR="00000000" w:rsidDel="00000000" w:rsidP="00000000" w:rsidRDefault="00000000" w:rsidRPr="00000000" w14:paraId="00000054">
      <w:pPr>
        <w:spacing w:after="240" w:before="240" w:lineRule="auto"/>
        <w:rPr/>
      </w:pPr>
      <w:hyperlink w:anchor="pu934n69h7qn">
        <w:r w:rsidDel="00000000" w:rsidR="00000000" w:rsidRPr="00000000">
          <w:rPr>
            <w:color w:val="1155cc"/>
            <w:u w:val="single"/>
            <w:rtl w:val="0"/>
          </w:rPr>
          <w:t xml:space="preserve">Output 5</w:t>
        </w:r>
      </w:hyperlink>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drawing>
          <wp:inline distB="114300" distT="114300" distL="114300" distR="114300">
            <wp:extent cx="5219700" cy="2200275"/>
            <wp:effectExtent b="0" l="0" r="0" t="0"/>
            <wp:docPr id="2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2197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bookmarkStart w:colFirst="0" w:colLast="0" w:name="kix.975op9w6avf1" w:id="34"/>
    <w:bookmarkEnd w:id="34"/>
    <w:p w:rsidR="00000000" w:rsidDel="00000000" w:rsidP="00000000" w:rsidRDefault="00000000" w:rsidRPr="00000000" w14:paraId="00000057">
      <w:pPr>
        <w:spacing w:after="240" w:before="240" w:lineRule="auto"/>
        <w:rPr/>
      </w:pPr>
      <w:hyperlink w:anchor="ta33uu2vofxy">
        <w:r w:rsidDel="00000000" w:rsidR="00000000" w:rsidRPr="00000000">
          <w:rPr>
            <w:color w:val="1155cc"/>
            <w:u w:val="single"/>
            <w:rtl w:val="0"/>
          </w:rPr>
          <w:t xml:space="preserve">CODE 6</w:t>
        </w:r>
      </w:hyperlink>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drawing>
          <wp:inline distB="114300" distT="114300" distL="114300" distR="114300">
            <wp:extent cx="5734050" cy="977900"/>
            <wp:effectExtent b="0" l="0" r="0" t="0"/>
            <wp:docPr id="11"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734050" cy="977900"/>
                    </a:xfrm>
                    <a:prstGeom prst="rect"/>
                    <a:ln/>
                  </pic:spPr>
                </pic:pic>
              </a:graphicData>
            </a:graphic>
          </wp:inline>
        </w:drawing>
      </w:r>
      <w:r w:rsidDel="00000000" w:rsidR="00000000" w:rsidRPr="00000000">
        <w:rPr>
          <w:rtl w:val="0"/>
        </w:rPr>
      </w:r>
    </w:p>
    <w:bookmarkStart w:colFirst="0" w:colLast="0" w:name="ru82q3mzpbg5" w:id="35"/>
    <w:bookmarkEnd w:id="35"/>
    <w:p w:rsidR="00000000" w:rsidDel="00000000" w:rsidP="00000000" w:rsidRDefault="00000000" w:rsidRPr="00000000" w14:paraId="00000059">
      <w:pPr>
        <w:spacing w:after="240" w:before="240" w:lineRule="auto"/>
        <w:rPr/>
      </w:pPr>
      <w:hyperlink w:anchor="tr5bnpu06wc7">
        <w:r w:rsidDel="00000000" w:rsidR="00000000" w:rsidRPr="00000000">
          <w:rPr>
            <w:color w:val="1155cc"/>
            <w:u w:val="single"/>
            <w:rtl w:val="0"/>
          </w:rPr>
          <w:t xml:space="preserve">Plot code 6</w:t>
        </w:r>
      </w:hyperlink>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drawing>
          <wp:inline distB="114300" distT="114300" distL="114300" distR="114300">
            <wp:extent cx="2490788" cy="1883941"/>
            <wp:effectExtent b="0" l="0" r="0" t="0"/>
            <wp:docPr id="2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490788" cy="188394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bookmarkStart w:colFirst="0" w:colLast="0" w:name="kix.ptfto9gt0g67" w:id="36"/>
    <w:bookmarkEnd w:id="36"/>
    <w:p w:rsidR="00000000" w:rsidDel="00000000" w:rsidP="00000000" w:rsidRDefault="00000000" w:rsidRPr="00000000" w14:paraId="0000005D">
      <w:pPr>
        <w:spacing w:after="240" w:before="240" w:lineRule="auto"/>
        <w:rPr/>
      </w:pPr>
      <w:hyperlink w:anchor="l7yer2yte1c2">
        <w:r w:rsidDel="00000000" w:rsidR="00000000" w:rsidRPr="00000000">
          <w:rPr>
            <w:color w:val="1155cc"/>
            <w:u w:val="single"/>
            <w:rtl w:val="0"/>
          </w:rPr>
          <w:t xml:space="preserve">CODE 7 </w:t>
        </w:r>
      </w:hyperlink>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drawing>
          <wp:inline distB="114300" distT="114300" distL="114300" distR="114300">
            <wp:extent cx="5734050" cy="1079500"/>
            <wp:effectExtent b="0" l="0" r="0" t="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4050" cy="1079500"/>
                    </a:xfrm>
                    <a:prstGeom prst="rect"/>
                    <a:ln/>
                  </pic:spPr>
                </pic:pic>
              </a:graphicData>
            </a:graphic>
          </wp:inline>
        </w:drawing>
      </w:r>
      <w:r w:rsidDel="00000000" w:rsidR="00000000" w:rsidRPr="00000000">
        <w:rPr>
          <w:rtl w:val="0"/>
        </w:rPr>
      </w:r>
    </w:p>
    <w:bookmarkStart w:colFirst="0" w:colLast="0" w:name="kix.eb480tuaryzz" w:id="37"/>
    <w:bookmarkEnd w:id="37"/>
    <w:p w:rsidR="00000000" w:rsidDel="00000000" w:rsidP="00000000" w:rsidRDefault="00000000" w:rsidRPr="00000000" w14:paraId="0000005F">
      <w:pPr>
        <w:spacing w:after="240" w:before="240" w:lineRule="auto"/>
        <w:rPr/>
      </w:pPr>
      <w:hyperlink w:anchor="vc3zyphqvkfm">
        <w:r w:rsidDel="00000000" w:rsidR="00000000" w:rsidRPr="00000000">
          <w:rPr>
            <w:color w:val="1155cc"/>
            <w:u w:val="single"/>
            <w:rtl w:val="0"/>
          </w:rPr>
          <w:t xml:space="preserve">Table Code 7</w:t>
        </w:r>
      </w:hyperlink>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drawing>
          <wp:inline distB="114300" distT="114300" distL="114300" distR="114300">
            <wp:extent cx="1276350" cy="323850"/>
            <wp:effectExtent b="0" l="0" r="0" t="0"/>
            <wp:docPr id="1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2763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bookmarkStart w:colFirst="0" w:colLast="0" w:name="b7d4miq2r2g7" w:id="38"/>
    <w:bookmarkEnd w:id="38"/>
    <w:p w:rsidR="00000000" w:rsidDel="00000000" w:rsidP="00000000" w:rsidRDefault="00000000" w:rsidRPr="00000000" w14:paraId="00000064">
      <w:pPr>
        <w:spacing w:after="240" w:before="240" w:lineRule="auto"/>
        <w:rPr/>
      </w:pPr>
      <w:hyperlink w:anchor="bil9wov4lghe">
        <w:r w:rsidDel="00000000" w:rsidR="00000000" w:rsidRPr="00000000">
          <w:rPr>
            <w:color w:val="1155cc"/>
            <w:u w:val="single"/>
            <w:rtl w:val="0"/>
          </w:rPr>
          <w:t xml:space="preserve">Scatter Plot Code 7</w:t>
        </w:r>
      </w:hyperlink>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drawing>
          <wp:inline distB="114300" distT="114300" distL="114300" distR="114300">
            <wp:extent cx="2804149" cy="1795463"/>
            <wp:effectExtent b="0" l="0" r="0" t="0"/>
            <wp:docPr id="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804149" cy="1795463"/>
                    </a:xfrm>
                    <a:prstGeom prst="rect"/>
                    <a:ln/>
                  </pic:spPr>
                </pic:pic>
              </a:graphicData>
            </a:graphic>
          </wp:inline>
        </w:drawing>
      </w:r>
      <w:r w:rsidDel="00000000" w:rsidR="00000000" w:rsidRPr="00000000">
        <w:rPr>
          <w:rtl w:val="0"/>
        </w:rPr>
      </w:r>
    </w:p>
    <w:bookmarkStart w:colFirst="0" w:colLast="0" w:name="hhq2rm6rke3p" w:id="39"/>
    <w:bookmarkEnd w:id="39"/>
    <w:p w:rsidR="00000000" w:rsidDel="00000000" w:rsidP="00000000" w:rsidRDefault="00000000" w:rsidRPr="00000000" w14:paraId="00000066">
      <w:pPr>
        <w:spacing w:after="240" w:before="240" w:lineRule="auto"/>
        <w:rPr/>
      </w:pPr>
      <w:hyperlink w:anchor="tfn5k6wfhcf">
        <w:r w:rsidDel="00000000" w:rsidR="00000000" w:rsidRPr="00000000">
          <w:rPr>
            <w:color w:val="1155cc"/>
            <w:u w:val="single"/>
            <w:rtl w:val="0"/>
          </w:rPr>
          <w:t xml:space="preserve">Graphic Code 7</w:t>
        </w:r>
      </w:hyperlink>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drawing>
          <wp:inline distB="114300" distT="114300" distL="114300" distR="114300">
            <wp:extent cx="2796136" cy="1852613"/>
            <wp:effectExtent b="0" l="0" r="0" t="0"/>
            <wp:docPr id="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796136"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bookmarkStart w:colFirst="0" w:colLast="0" w:name="kix.eiyqj1g78p11" w:id="40"/>
    <w:bookmarkEnd w:id="40"/>
    <w:p w:rsidR="00000000" w:rsidDel="00000000" w:rsidP="00000000" w:rsidRDefault="00000000" w:rsidRPr="00000000" w14:paraId="00000069">
      <w:pPr>
        <w:spacing w:after="240" w:before="240" w:lineRule="auto"/>
        <w:rPr/>
      </w:pPr>
      <w:hyperlink w:anchor="6ixdz9gsik1w">
        <w:r w:rsidDel="00000000" w:rsidR="00000000" w:rsidRPr="00000000">
          <w:rPr>
            <w:color w:val="1155cc"/>
            <w:u w:val="single"/>
            <w:rtl w:val="0"/>
          </w:rPr>
          <w:t xml:space="preserve">CODE 8</w:t>
        </w:r>
      </w:hyperlink>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drawing>
          <wp:inline distB="114300" distT="114300" distL="114300" distR="114300">
            <wp:extent cx="5734050" cy="520700"/>
            <wp:effectExtent b="0" l="0" r="0" t="0"/>
            <wp:docPr id="1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734050" cy="520700"/>
                    </a:xfrm>
                    <a:prstGeom prst="rect"/>
                    <a:ln/>
                  </pic:spPr>
                </pic:pic>
              </a:graphicData>
            </a:graphic>
          </wp:inline>
        </w:drawing>
      </w:r>
      <w:r w:rsidDel="00000000" w:rsidR="00000000" w:rsidRPr="00000000">
        <w:rPr>
          <w:rtl w:val="0"/>
        </w:rPr>
      </w:r>
    </w:p>
    <w:bookmarkStart w:colFirst="0" w:colLast="0" w:name="monx3sgcbs6a" w:id="41"/>
    <w:bookmarkEnd w:id="41"/>
    <w:p w:rsidR="00000000" w:rsidDel="00000000" w:rsidP="00000000" w:rsidRDefault="00000000" w:rsidRPr="00000000" w14:paraId="0000006B">
      <w:pPr>
        <w:spacing w:after="240" w:before="240" w:lineRule="auto"/>
        <w:rPr/>
      </w:pPr>
      <w:hyperlink w:anchor="unzep3vv3ec">
        <w:r w:rsidDel="00000000" w:rsidR="00000000" w:rsidRPr="00000000">
          <w:rPr>
            <w:color w:val="1155cc"/>
            <w:u w:val="single"/>
            <w:rtl w:val="0"/>
          </w:rPr>
          <w:t xml:space="preserve">Before X After code 8</w:t>
        </w:r>
      </w:hyperlink>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drawing>
          <wp:inline distB="114300" distT="114300" distL="114300" distR="114300">
            <wp:extent cx="5734050" cy="2095500"/>
            <wp:effectExtent b="0" l="0" r="0" t="0"/>
            <wp:docPr id="20"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734050" cy="2095500"/>
                    </a:xfrm>
                    <a:prstGeom prst="rect"/>
                    <a:ln/>
                  </pic:spPr>
                </pic:pic>
              </a:graphicData>
            </a:graphic>
          </wp:inline>
        </w:drawing>
      </w:r>
      <w:r w:rsidDel="00000000" w:rsidR="00000000" w:rsidRPr="00000000">
        <w:rPr>
          <w:rtl w:val="0"/>
        </w:rPr>
      </w:r>
    </w:p>
    <w:bookmarkStart w:colFirst="0" w:colLast="0" w:name="kix.isiopl6hf9ro" w:id="42"/>
    <w:bookmarkEnd w:id="42"/>
    <w:p w:rsidR="00000000" w:rsidDel="00000000" w:rsidP="00000000" w:rsidRDefault="00000000" w:rsidRPr="00000000" w14:paraId="0000006D">
      <w:pPr>
        <w:spacing w:after="240" w:before="240" w:lineRule="auto"/>
        <w:rPr/>
      </w:pPr>
      <w:hyperlink w:anchor="d0bb6l2ecqar">
        <w:r w:rsidDel="00000000" w:rsidR="00000000" w:rsidRPr="00000000">
          <w:rPr>
            <w:color w:val="1155cc"/>
            <w:u w:val="single"/>
            <w:rtl w:val="0"/>
          </w:rPr>
          <w:t xml:space="preserve">CODE 9</w:t>
        </w:r>
      </w:hyperlink>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drawing>
          <wp:inline distB="114300" distT="114300" distL="114300" distR="114300">
            <wp:extent cx="5734050" cy="5626100"/>
            <wp:effectExtent b="0" l="0" r="0" t="0"/>
            <wp:docPr id="13"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734050" cy="5626100"/>
                    </a:xfrm>
                    <a:prstGeom prst="rect"/>
                    <a:ln/>
                  </pic:spPr>
                </pic:pic>
              </a:graphicData>
            </a:graphic>
          </wp:inline>
        </w:drawing>
      </w:r>
      <w:r w:rsidDel="00000000" w:rsidR="00000000" w:rsidRPr="00000000">
        <w:rPr>
          <w:rtl w:val="0"/>
        </w:rPr>
      </w:r>
    </w:p>
    <w:bookmarkStart w:colFirst="0" w:colLast="0" w:name="xs7oufixbqkg" w:id="43"/>
    <w:bookmarkEnd w:id="43"/>
    <w:p w:rsidR="00000000" w:rsidDel="00000000" w:rsidP="00000000" w:rsidRDefault="00000000" w:rsidRPr="00000000" w14:paraId="0000006F">
      <w:pPr>
        <w:spacing w:after="240" w:before="240" w:lineRule="auto"/>
        <w:rPr/>
      </w:pPr>
      <w:hyperlink w:anchor="7n3nv7yhkbes">
        <w:r w:rsidDel="00000000" w:rsidR="00000000" w:rsidRPr="00000000">
          <w:rPr>
            <w:color w:val="1155cc"/>
            <w:u w:val="single"/>
            <w:rtl w:val="0"/>
          </w:rPr>
          <w:t xml:space="preserve">Scatter plot LotFrontage X LotArea</w:t>
        </w:r>
      </w:hyperlink>
      <w:r w:rsidDel="00000000" w:rsidR="00000000" w:rsidRPr="00000000">
        <w:rPr>
          <w:rtl w:val="0"/>
        </w:rPr>
      </w:r>
    </w:p>
    <w:p w:rsidR="00000000" w:rsidDel="00000000" w:rsidP="00000000" w:rsidRDefault="00000000" w:rsidRPr="00000000" w14:paraId="00000070">
      <w:pPr>
        <w:spacing w:after="240" w:before="240" w:line="83.99999999999999" w:lineRule="auto"/>
        <w:rPr>
          <w:b w:val="1"/>
          <w:sz w:val="20"/>
          <w:szCs w:val="20"/>
        </w:rPr>
      </w:pPr>
      <w:r w:rsidDel="00000000" w:rsidR="00000000" w:rsidRPr="00000000">
        <w:rPr>
          <w:b w:val="1"/>
          <w:sz w:val="20"/>
          <w:szCs w:val="20"/>
        </w:rPr>
        <w:drawing>
          <wp:inline distB="114300" distT="114300" distL="114300" distR="114300">
            <wp:extent cx="5734050" cy="228600"/>
            <wp:effectExtent b="0" l="0" r="0" t="0"/>
            <wp:docPr id="10"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7340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83.99999999999999" w:lineRule="auto"/>
        <w:rPr>
          <w:b w:val="1"/>
          <w:sz w:val="20"/>
          <w:szCs w:val="20"/>
        </w:rPr>
      </w:pPr>
      <w:r w:rsidDel="00000000" w:rsidR="00000000" w:rsidRPr="00000000">
        <w:rPr>
          <w:b w:val="1"/>
          <w:sz w:val="20"/>
          <w:szCs w:val="20"/>
        </w:rPr>
        <w:drawing>
          <wp:inline distB="114300" distT="114300" distL="114300" distR="114300">
            <wp:extent cx="3008808" cy="1919288"/>
            <wp:effectExtent b="0" l="0" r="0" t="0"/>
            <wp:docPr id="19"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3008808"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83.99999999999999" w:lineRule="auto"/>
        <w:rPr>
          <w:b w:val="1"/>
          <w:sz w:val="20"/>
          <w:szCs w:val="20"/>
        </w:rPr>
      </w:pPr>
      <w:r w:rsidDel="00000000" w:rsidR="00000000" w:rsidRPr="00000000">
        <w:rPr>
          <w:rtl w:val="0"/>
        </w:rPr>
      </w:r>
    </w:p>
    <w:bookmarkStart w:colFirst="0" w:colLast="0" w:name="ouintx7hyut3" w:id="44"/>
    <w:bookmarkEnd w:id="44"/>
    <w:p w:rsidR="00000000" w:rsidDel="00000000" w:rsidP="00000000" w:rsidRDefault="00000000" w:rsidRPr="00000000" w14:paraId="00000073">
      <w:pPr>
        <w:spacing w:after="240" w:before="240" w:lineRule="auto"/>
        <w:rPr>
          <w:b w:val="1"/>
          <w:sz w:val="20"/>
          <w:szCs w:val="20"/>
        </w:rPr>
      </w:pPr>
      <w:hyperlink w:anchor="qmkm8r60sv9o">
        <w:r w:rsidDel="00000000" w:rsidR="00000000" w:rsidRPr="00000000">
          <w:rPr>
            <w:color w:val="1155cc"/>
            <w:u w:val="single"/>
            <w:rtl w:val="0"/>
          </w:rPr>
          <w:t xml:space="preserve">CODE 10</w:t>
        </w:r>
      </w:hyperlink>
      <w:r w:rsidDel="00000000" w:rsidR="00000000" w:rsidRPr="00000000">
        <w:rPr>
          <w:rtl w:val="0"/>
        </w:rPr>
      </w:r>
    </w:p>
    <w:p w:rsidR="00000000" w:rsidDel="00000000" w:rsidP="00000000" w:rsidRDefault="00000000" w:rsidRPr="00000000" w14:paraId="00000074">
      <w:pPr>
        <w:spacing w:after="240" w:before="240" w:lineRule="auto"/>
        <w:rPr>
          <w:b w:val="1"/>
          <w:sz w:val="20"/>
          <w:szCs w:val="20"/>
        </w:rPr>
      </w:pPr>
      <w:r w:rsidDel="00000000" w:rsidR="00000000" w:rsidRPr="00000000">
        <w:rPr>
          <w:b w:val="1"/>
          <w:sz w:val="20"/>
          <w:szCs w:val="20"/>
        </w:rPr>
        <w:drawing>
          <wp:inline distB="114300" distT="114300" distL="114300" distR="114300">
            <wp:extent cx="5734050" cy="1612900"/>
            <wp:effectExtent b="0" l="0" r="0" t="0"/>
            <wp:docPr id="4"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73405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rPr>
          <w:b w:val="1"/>
          <w:sz w:val="20"/>
          <w:szCs w:val="20"/>
        </w:rPr>
      </w:pPr>
      <w:r w:rsidDel="00000000" w:rsidR="00000000" w:rsidRPr="00000000">
        <w:rPr>
          <w:b w:val="1"/>
          <w:sz w:val="20"/>
          <w:szCs w:val="20"/>
        </w:rPr>
        <w:drawing>
          <wp:inline distB="114300" distT="114300" distL="114300" distR="114300">
            <wp:extent cx="3341556" cy="2157413"/>
            <wp:effectExtent b="0" l="0" r="0" t="0"/>
            <wp:docPr id="6"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3341556"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83.99999999999999" w:lineRule="auto"/>
        <w:rPr/>
      </w:pPr>
      <w:r w:rsidDel="00000000" w:rsidR="00000000" w:rsidRPr="00000000">
        <w:rPr>
          <w:rtl w:val="0"/>
        </w:rPr>
      </w:r>
    </w:p>
    <w:bookmarkStart w:colFirst="0" w:colLast="0" w:name="2cnos87byt5j" w:id="45"/>
    <w:bookmarkEnd w:id="45"/>
    <w:p w:rsidR="00000000" w:rsidDel="00000000" w:rsidP="00000000" w:rsidRDefault="00000000" w:rsidRPr="00000000" w14:paraId="00000077">
      <w:pPr>
        <w:spacing w:after="240" w:before="240" w:line="240" w:lineRule="auto"/>
        <w:rPr>
          <w:b w:val="1"/>
          <w:sz w:val="20"/>
          <w:szCs w:val="20"/>
        </w:rPr>
      </w:pPr>
      <w:hyperlink w:anchor="a4e8ydmvx3d1">
        <w:r w:rsidDel="00000000" w:rsidR="00000000" w:rsidRPr="00000000">
          <w:rPr>
            <w:color w:val="1155cc"/>
            <w:u w:val="single"/>
            <w:rtl w:val="0"/>
          </w:rPr>
          <w:t xml:space="preserve">CODE 11</w:t>
        </w:r>
      </w:hyperlink>
      <w:r w:rsidDel="00000000" w:rsidR="00000000" w:rsidRPr="00000000">
        <w:rPr>
          <w:rtl w:val="0"/>
        </w:rPr>
      </w:r>
    </w:p>
    <w:p w:rsidR="00000000" w:rsidDel="00000000" w:rsidP="00000000" w:rsidRDefault="00000000" w:rsidRPr="00000000" w14:paraId="00000078">
      <w:pPr>
        <w:spacing w:after="240" w:before="240" w:line="240" w:lineRule="auto"/>
        <w:rPr/>
      </w:pPr>
      <w:r w:rsidDel="00000000" w:rsidR="00000000" w:rsidRPr="00000000">
        <w:rPr/>
        <w:drawing>
          <wp:inline distB="114300" distT="114300" distL="114300" distR="114300">
            <wp:extent cx="3381375" cy="619125"/>
            <wp:effectExtent b="0" l="0" r="0" t="0"/>
            <wp:docPr id="18"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33813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240" w:lineRule="auto"/>
        <w:rPr/>
      </w:pPr>
      <w:r w:rsidDel="00000000" w:rsidR="00000000" w:rsidRPr="00000000">
        <w:rPr>
          <w:rtl w:val="0"/>
        </w:rPr>
      </w:r>
    </w:p>
    <w:bookmarkStart w:colFirst="0" w:colLast="0" w:name="85pvfd32fzjq" w:id="46"/>
    <w:bookmarkEnd w:id="46"/>
    <w:p w:rsidR="00000000" w:rsidDel="00000000" w:rsidP="00000000" w:rsidRDefault="00000000" w:rsidRPr="00000000" w14:paraId="0000007A">
      <w:pPr>
        <w:spacing w:after="240" w:before="240" w:line="240" w:lineRule="auto"/>
        <w:rPr/>
      </w:pPr>
      <w:hyperlink w:anchor="8drymnd9rl91">
        <w:r w:rsidDel="00000000" w:rsidR="00000000" w:rsidRPr="00000000">
          <w:rPr>
            <w:color w:val="1155cc"/>
            <w:u w:val="single"/>
            <w:rtl w:val="0"/>
          </w:rPr>
          <w:t xml:space="preserve">Pool diagram</w:t>
        </w:r>
      </w:hyperlink>
      <w:r w:rsidDel="00000000" w:rsidR="00000000" w:rsidRPr="00000000">
        <w:rPr>
          <w:rtl w:val="0"/>
        </w:rPr>
      </w:r>
    </w:p>
    <w:p w:rsidR="00000000" w:rsidDel="00000000" w:rsidP="00000000" w:rsidRDefault="00000000" w:rsidRPr="00000000" w14:paraId="0000007B">
      <w:pPr>
        <w:spacing w:after="240" w:before="240" w:line="240" w:lineRule="auto"/>
        <w:rPr/>
      </w:pPr>
      <w:r w:rsidDel="00000000" w:rsidR="00000000" w:rsidRPr="00000000">
        <w:rPr/>
        <w:drawing>
          <wp:inline distB="114300" distT="114300" distL="114300" distR="114300">
            <wp:extent cx="2616339" cy="1528763"/>
            <wp:effectExtent b="0" l="0" r="0" t="0"/>
            <wp:docPr id="1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2616339"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240" w:lineRule="auto"/>
        <w:rPr/>
      </w:pPr>
      <w:r w:rsidDel="00000000" w:rsidR="00000000" w:rsidRPr="00000000">
        <w:rPr>
          <w:rtl w:val="0"/>
        </w:rPr>
      </w:r>
    </w:p>
    <w:bookmarkStart w:colFirst="0" w:colLast="0" w:name="tz2wvbgayeb0" w:id="47"/>
    <w:bookmarkEnd w:id="47"/>
    <w:p w:rsidR="00000000" w:rsidDel="00000000" w:rsidP="00000000" w:rsidRDefault="00000000" w:rsidRPr="00000000" w14:paraId="0000007D">
      <w:pPr>
        <w:spacing w:after="240" w:before="240" w:lineRule="auto"/>
        <w:ind w:left="0" w:firstLine="0"/>
        <w:rPr/>
      </w:pPr>
      <w:hyperlink w:anchor="jmqqk5ybj2ps">
        <w:r w:rsidDel="00000000" w:rsidR="00000000" w:rsidRPr="00000000">
          <w:rPr>
            <w:color w:val="1155cc"/>
            <w:u w:val="single"/>
            <w:rtl w:val="0"/>
          </w:rPr>
          <w:t xml:space="preserve">MasVnrArea Diagram</w:t>
        </w:r>
      </w:hyperlink>
      <w:r w:rsidDel="00000000" w:rsidR="00000000" w:rsidRPr="00000000">
        <w:rPr>
          <w:rtl w:val="0"/>
        </w:rPr>
      </w:r>
    </w:p>
    <w:p w:rsidR="00000000" w:rsidDel="00000000" w:rsidP="00000000" w:rsidRDefault="00000000" w:rsidRPr="00000000" w14:paraId="0000007E">
      <w:pPr>
        <w:spacing w:after="240" w:before="240" w:line="240" w:lineRule="auto"/>
        <w:rPr/>
      </w:pPr>
      <w:r w:rsidDel="00000000" w:rsidR="00000000" w:rsidRPr="00000000">
        <w:rPr/>
        <w:drawing>
          <wp:inline distB="114300" distT="114300" distL="114300" distR="114300">
            <wp:extent cx="2500313" cy="1529872"/>
            <wp:effectExtent b="0" l="0" r="0" t="0"/>
            <wp:docPr id="12"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2500313" cy="152987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240" w:lineRule="auto"/>
        <w:rPr/>
      </w:pPr>
      <w:r w:rsidDel="00000000" w:rsidR="00000000" w:rsidRPr="00000000">
        <w:rPr>
          <w:rtl w:val="0"/>
        </w:rPr>
      </w:r>
    </w:p>
    <w:bookmarkStart w:colFirst="0" w:colLast="0" w:name="808233b4bxe5" w:id="48"/>
    <w:bookmarkEnd w:id="48"/>
    <w:p w:rsidR="00000000" w:rsidDel="00000000" w:rsidP="00000000" w:rsidRDefault="00000000" w:rsidRPr="00000000" w14:paraId="00000080">
      <w:pPr>
        <w:spacing w:after="240" w:before="240" w:line="240" w:lineRule="auto"/>
        <w:rPr/>
      </w:pPr>
      <w:hyperlink w:anchor="hdn2mqiazk4">
        <w:r w:rsidDel="00000000" w:rsidR="00000000" w:rsidRPr="00000000">
          <w:rPr>
            <w:color w:val="1155cc"/>
            <w:u w:val="single"/>
            <w:rtl w:val="0"/>
          </w:rPr>
          <w:t xml:space="preserve">MasVnrArea Diagram ignore zeros</w:t>
        </w:r>
      </w:hyperlink>
      <w:r w:rsidDel="00000000" w:rsidR="00000000" w:rsidRPr="00000000">
        <w:rPr>
          <w:rtl w:val="0"/>
        </w:rPr>
      </w:r>
    </w:p>
    <w:p w:rsidR="00000000" w:rsidDel="00000000" w:rsidP="00000000" w:rsidRDefault="00000000" w:rsidRPr="00000000" w14:paraId="00000081">
      <w:pPr>
        <w:spacing w:after="240" w:before="240" w:line="240" w:lineRule="auto"/>
        <w:rPr/>
      </w:pPr>
      <w:r w:rsidDel="00000000" w:rsidR="00000000" w:rsidRPr="00000000">
        <w:rPr/>
        <w:drawing>
          <wp:inline distB="114300" distT="114300" distL="114300" distR="114300">
            <wp:extent cx="4557713" cy="190500"/>
            <wp:effectExtent b="0" l="0" r="0" t="0"/>
            <wp:docPr id="26" name="image27.png"/>
            <a:graphic>
              <a:graphicData uri="http://schemas.openxmlformats.org/drawingml/2006/picture">
                <pic:pic>
                  <pic:nvPicPr>
                    <pic:cNvPr id="0" name="image27.png"/>
                    <pic:cNvPicPr preferRelativeResize="0"/>
                  </pic:nvPicPr>
                  <pic:blipFill>
                    <a:blip r:embed="rId32"/>
                    <a:srcRect b="0" l="0" r="0" t="0"/>
                    <a:stretch>
                      <a:fillRect/>
                    </a:stretch>
                  </pic:blipFill>
                  <pic:spPr>
                    <a:xfrm>
                      <a:off x="0" y="0"/>
                      <a:ext cx="4557713"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before="240" w:line="240" w:lineRule="auto"/>
        <w:rPr/>
      </w:pPr>
      <w:r w:rsidDel="00000000" w:rsidR="00000000" w:rsidRPr="00000000">
        <w:rPr/>
        <w:drawing>
          <wp:inline distB="114300" distT="114300" distL="114300" distR="114300">
            <wp:extent cx="2938463" cy="1721413"/>
            <wp:effectExtent b="0" l="0" r="0" t="0"/>
            <wp:docPr id="8"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2938463" cy="172141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240" w:lineRule="auto"/>
        <w:rPr/>
      </w:pPr>
      <w:r w:rsidDel="00000000" w:rsidR="00000000" w:rsidRPr="00000000">
        <w:rPr>
          <w:rtl w:val="0"/>
        </w:rPr>
      </w:r>
    </w:p>
    <w:p w:rsidR="00000000" w:rsidDel="00000000" w:rsidP="00000000" w:rsidRDefault="00000000" w:rsidRPr="00000000" w14:paraId="00000084">
      <w:pPr>
        <w:spacing w:after="240" w:before="240" w:line="240" w:lineRule="auto"/>
        <w:rPr/>
      </w:pPr>
      <w:r w:rsidDel="00000000" w:rsidR="00000000" w:rsidRPr="00000000">
        <w:rPr>
          <w:rtl w:val="0"/>
        </w:rPr>
      </w:r>
    </w:p>
    <w:p w:rsidR="00000000" w:rsidDel="00000000" w:rsidP="00000000" w:rsidRDefault="00000000" w:rsidRPr="00000000" w14:paraId="00000085">
      <w:pPr>
        <w:spacing w:after="240" w:before="240" w:line="24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4.png"/><Relationship Id="rId21" Type="http://schemas.openxmlformats.org/officeDocument/2006/relationships/image" Target="media/image7.png"/><Relationship Id="rId24" Type="http://schemas.openxmlformats.org/officeDocument/2006/relationships/image" Target="media/image19.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4.png"/><Relationship Id="rId25" Type="http://schemas.openxmlformats.org/officeDocument/2006/relationships/image" Target="media/image11.png"/><Relationship Id="rId28" Type="http://schemas.openxmlformats.org/officeDocument/2006/relationships/image" Target="media/image1.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https://drive.google.com/open?id=1vZy3MfStJ_Gv9U1HlZIM7eBWFxNHFqzq" TargetMode="External"/><Relationship Id="rId29" Type="http://schemas.openxmlformats.org/officeDocument/2006/relationships/image" Target="media/image10.png"/><Relationship Id="rId7" Type="http://schemas.openxmlformats.org/officeDocument/2006/relationships/image" Target="media/image21.png"/><Relationship Id="rId8" Type="http://schemas.openxmlformats.org/officeDocument/2006/relationships/image" Target="media/image20.png"/><Relationship Id="rId31" Type="http://schemas.openxmlformats.org/officeDocument/2006/relationships/image" Target="media/image8.png"/><Relationship Id="rId30" Type="http://schemas.openxmlformats.org/officeDocument/2006/relationships/image" Target="media/image5.png"/><Relationship Id="rId11" Type="http://schemas.openxmlformats.org/officeDocument/2006/relationships/image" Target="media/image16.png"/><Relationship Id="rId33" Type="http://schemas.openxmlformats.org/officeDocument/2006/relationships/image" Target="media/image2.png"/><Relationship Id="rId10" Type="http://schemas.openxmlformats.org/officeDocument/2006/relationships/image" Target="media/image23.png"/><Relationship Id="rId32" Type="http://schemas.openxmlformats.org/officeDocument/2006/relationships/image" Target="media/image27.png"/><Relationship Id="rId13" Type="http://schemas.openxmlformats.org/officeDocument/2006/relationships/image" Target="media/image17.png"/><Relationship Id="rId12" Type="http://schemas.openxmlformats.org/officeDocument/2006/relationships/image" Target="media/image18.png"/><Relationship Id="rId15" Type="http://schemas.openxmlformats.org/officeDocument/2006/relationships/image" Target="media/image13.png"/><Relationship Id="rId14" Type="http://schemas.openxmlformats.org/officeDocument/2006/relationships/image" Target="media/image25.png"/><Relationship Id="rId17" Type="http://schemas.openxmlformats.org/officeDocument/2006/relationships/image" Target="media/image12.png"/><Relationship Id="rId16" Type="http://schemas.openxmlformats.org/officeDocument/2006/relationships/image" Target="media/image24.png"/><Relationship Id="rId19" Type="http://schemas.openxmlformats.org/officeDocument/2006/relationships/image" Target="media/image6.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