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MRA – Monitora Recepção de Arquivos</w:t>
      </w:r>
    </w:p>
    <w:p>
      <w:pPr>
        <w:pStyle w:val="Heading2"/>
      </w:pPr>
      <w:r>
        <w:t>Visão Geral do Sistema</w:t>
      </w:r>
    </w:p>
    <w:p>
      <w:r>
        <w:t>O MRA (Monitora Recepção de Arquivos) é um sistema desenvolvido para realizar o monitoramento, processamento e disponibilização de arquivos recebidos de forma externa contendo dados bancários de empresas. Atualmente, o sistema opera com duas empresas integradas: UCard e FammanCard.</w:t>
      </w:r>
    </w:p>
    <w:p>
      <w:pPr>
        <w:pStyle w:val="Heading2"/>
      </w:pPr>
      <w:r>
        <w:t>Plataforma Web – Telas do Sistema</w:t>
      </w:r>
    </w:p>
    <w:p>
      <w:pPr>
        <w:pStyle w:val="Heading3"/>
      </w:pPr>
      <w:r>
        <w:t>Tela: Início</w:t>
      </w:r>
    </w:p>
    <w:p>
      <w:r>
        <w:t>A tela inicial apresenta atalhos rápidos para Arquivos Recebidos e Dashboards de Status.</w:t>
      </w:r>
    </w:p>
    <w:p>
      <w:r>
        <w:drawing>
          <wp:inline xmlns:a="http://schemas.openxmlformats.org/drawingml/2006/main" xmlns:pic="http://schemas.openxmlformats.org/drawingml/2006/picture">
            <wp:extent cx="5486400" cy="2596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9bd7a7-7f37-4f74-963b-f4d4674cab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Tela: Lista de Arquivos</w:t>
      </w:r>
    </w:p>
    <w:p>
      <w:r>
        <w:t>A tela de lista de arquivos é dividida em duas abas: Recepcionados e Não Recepcionados. Nesta visualização, são exibidas informações detalhadas sobre cada arquivo.</w:t>
      </w:r>
    </w:p>
    <w:p>
      <w:r>
        <w:drawing>
          <wp:inline xmlns:a="http://schemas.openxmlformats.org/drawingml/2006/main" xmlns:pic="http://schemas.openxmlformats.org/drawingml/2006/picture">
            <wp:extent cx="5486400" cy="2239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1f6185-438b-4498-bb9a-d22ba25c26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Tela: Dashboard de Resumo Status</w:t>
      </w:r>
    </w:p>
    <w:p>
      <w:r>
        <w:t>O dashboard apresenta um gráfico com o resumo de status dos arquivos processados, mostrando a proporção entre Recepcionados e Não Recepcionados.</w:t>
      </w:r>
    </w:p>
    <w:p>
      <w:r>
        <w:drawing>
          <wp:inline xmlns:a="http://schemas.openxmlformats.org/drawingml/2006/main" xmlns:pic="http://schemas.openxmlformats.org/drawingml/2006/picture">
            <wp:extent cx="5486400" cy="2079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32781-21ea-4f1c-8dff-59fdb00453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Conclusão</w:t>
      </w:r>
    </w:p>
    <w:p>
      <w:r>
        <w:t>O MRA oferece uma experiência clara e objetiva para acompanhamento de recepções de arquivos, centralizando indicadores, listagens e dados operacionais.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