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CFEE7F" w14:textId="77777777" w:rsidR="00767A37" w:rsidRPr="008A0ACC" w:rsidRDefault="00767A37" w:rsidP="00767A3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44"/>
          <w:szCs w:val="24"/>
        </w:rPr>
      </w:pPr>
      <w:r w:rsidRPr="008A0ACC">
        <w:rPr>
          <w:rFonts w:ascii="Times New Roman" w:hAnsi="Times New Roman" w:cs="Times New Roman"/>
          <w:b/>
          <w:bCs/>
          <w:noProof/>
          <w:color w:val="000000"/>
          <w:sz w:val="4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4C9F5963" wp14:editId="657874C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636135" cy="1883410"/>
            <wp:effectExtent l="0" t="0" r="0" b="254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o-ufl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32C24" w14:textId="6058654A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0F13B5D" w14:textId="77777777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17F5A44" w14:textId="77777777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DB6C9BB" w14:textId="77777777" w:rsidR="00767A37" w:rsidRPr="008A0ACC" w:rsidRDefault="00767A37" w:rsidP="00767A3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D8C9CC4" w14:textId="77777777" w:rsidR="00E1572B" w:rsidRPr="008A0ACC" w:rsidRDefault="00E1572B" w:rsidP="00767A3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72"/>
          <w:szCs w:val="24"/>
        </w:rPr>
      </w:pPr>
    </w:p>
    <w:p w14:paraId="34A72615" w14:textId="77777777" w:rsidR="00E1572B" w:rsidRPr="008A0ACC" w:rsidRDefault="00E1572B" w:rsidP="00767A3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72"/>
          <w:szCs w:val="24"/>
        </w:rPr>
      </w:pPr>
    </w:p>
    <w:p w14:paraId="6B5A0FE4" w14:textId="6F9840C4" w:rsidR="00767A37" w:rsidRPr="008A0ACC" w:rsidRDefault="008C6379" w:rsidP="00E1572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4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60"/>
          <w:szCs w:val="60"/>
        </w:rPr>
        <w:t>Relatório 3</w:t>
      </w:r>
    </w:p>
    <w:p w14:paraId="29C7B3DC" w14:textId="6D4BC760" w:rsidR="00757C50" w:rsidRPr="008A0ACC" w:rsidRDefault="00757C50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9208A52" w14:textId="2C79A433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19CFEBC" w14:textId="77777777" w:rsidR="008A0ACC" w:rsidRPr="008A0ACC" w:rsidRDefault="008A0ACC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0676C97" w14:textId="77777777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ABDBFFC" w14:textId="77777777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C7B0C5F" w14:textId="58741C1F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b/>
          <w:color w:val="000000"/>
          <w:sz w:val="24"/>
          <w:szCs w:val="24"/>
        </w:rPr>
        <w:t>Disciplina</w:t>
      </w:r>
      <w:r w:rsidRPr="008A0ACC">
        <w:rPr>
          <w:rFonts w:ascii="Times New Roman" w:hAnsi="Times New Roman" w:cs="Times New Roman"/>
          <w:color w:val="000000"/>
          <w:sz w:val="24"/>
          <w:szCs w:val="24"/>
        </w:rPr>
        <w:t>: PGM848 – Visão computacional no melhoramento de plantas</w:t>
      </w:r>
    </w:p>
    <w:p w14:paraId="4DAA12D2" w14:textId="77777777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b/>
          <w:color w:val="000000"/>
          <w:sz w:val="24"/>
          <w:szCs w:val="24"/>
        </w:rPr>
        <w:t>Discentes</w:t>
      </w:r>
      <w:r w:rsidRPr="008A0ACC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34DAE37E" w14:textId="119ACE30" w:rsidR="00767A37" w:rsidRPr="008A0ACC" w:rsidRDefault="00767A37" w:rsidP="00767A37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color w:val="000000"/>
          <w:sz w:val="24"/>
          <w:szCs w:val="24"/>
        </w:rPr>
        <w:t>Alex Naves Ferreira</w:t>
      </w:r>
    </w:p>
    <w:p w14:paraId="7AE4CDCB" w14:textId="1AAFBE91" w:rsidR="00767A37" w:rsidRPr="008A0ACC" w:rsidRDefault="00767A37" w:rsidP="00767A37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color w:val="000000"/>
          <w:sz w:val="24"/>
          <w:szCs w:val="24"/>
        </w:rPr>
        <w:t xml:space="preserve">Ana Carolina </w:t>
      </w:r>
      <w:r w:rsidR="007C009F" w:rsidRPr="008A0ACC">
        <w:rPr>
          <w:rFonts w:ascii="Times New Roman" w:hAnsi="Times New Roman" w:cs="Times New Roman"/>
          <w:color w:val="000000"/>
          <w:sz w:val="24"/>
          <w:szCs w:val="24"/>
        </w:rPr>
        <w:t>Faria Martins</w:t>
      </w:r>
    </w:p>
    <w:p w14:paraId="23E88EA2" w14:textId="3D7E8AE3" w:rsidR="00767A37" w:rsidRPr="008A0ACC" w:rsidRDefault="00767A37" w:rsidP="00767A37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color w:val="000000"/>
          <w:sz w:val="24"/>
          <w:szCs w:val="24"/>
        </w:rPr>
        <w:t>Felipe</w:t>
      </w:r>
      <w:r w:rsidR="007C009F" w:rsidRPr="008A0ACC">
        <w:rPr>
          <w:rFonts w:ascii="Times New Roman" w:hAnsi="Times New Roman" w:cs="Times New Roman"/>
          <w:color w:val="000000"/>
          <w:sz w:val="24"/>
          <w:szCs w:val="24"/>
        </w:rPr>
        <w:t xml:space="preserve"> Pereira Cardoso</w:t>
      </w:r>
    </w:p>
    <w:p w14:paraId="36C8F699" w14:textId="37425F6D" w:rsidR="00767A37" w:rsidRPr="008A0ACC" w:rsidRDefault="00767A37" w:rsidP="00767A37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color w:val="000000"/>
          <w:sz w:val="24"/>
          <w:szCs w:val="24"/>
        </w:rPr>
        <w:t>Rafael</w:t>
      </w:r>
      <w:r w:rsidR="004318A5" w:rsidRPr="008A0ACC">
        <w:rPr>
          <w:rFonts w:ascii="Times New Roman" w:hAnsi="Times New Roman" w:cs="Times New Roman"/>
          <w:color w:val="000000"/>
          <w:sz w:val="24"/>
          <w:szCs w:val="24"/>
        </w:rPr>
        <w:t xml:space="preserve"> Novais de Miranda</w:t>
      </w:r>
    </w:p>
    <w:p w14:paraId="4C5635D5" w14:textId="5923F424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359F5B9" w14:textId="1566A76C" w:rsidR="00E1572B" w:rsidRPr="008A0ACC" w:rsidRDefault="00E1572B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E3198CD" w14:textId="6FBFBDA5" w:rsidR="00E1572B" w:rsidRPr="008A0ACC" w:rsidRDefault="00E1572B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9DB6698" w14:textId="77777777" w:rsidR="00E1572B" w:rsidRPr="008A0ACC" w:rsidRDefault="00E1572B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196472C" w14:textId="77777777" w:rsidR="00E1572B" w:rsidRPr="008A0ACC" w:rsidRDefault="00E1572B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25C1D26" w14:textId="77777777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A40B838" w14:textId="10220B07" w:rsidR="008C6379" w:rsidRPr="008C6379" w:rsidRDefault="00A369D4" w:rsidP="008C637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b/>
          <w:color w:val="000000"/>
          <w:sz w:val="24"/>
          <w:szCs w:val="24"/>
        </w:rPr>
        <w:t>AGOSTO</w:t>
      </w:r>
      <w:r w:rsidR="00767A37" w:rsidRPr="008A0ACC">
        <w:rPr>
          <w:rFonts w:ascii="Times New Roman" w:hAnsi="Times New Roman" w:cs="Times New Roman"/>
          <w:b/>
          <w:color w:val="000000"/>
          <w:sz w:val="24"/>
          <w:szCs w:val="24"/>
        </w:rPr>
        <w:t>/202</w:t>
      </w:r>
      <w:r w:rsidR="00E1572B" w:rsidRPr="008A0ACC">
        <w:rPr>
          <w:rFonts w:ascii="Times New Roman" w:hAnsi="Times New Roman" w:cs="Times New Roman"/>
          <w:b/>
          <w:color w:val="000000"/>
          <w:sz w:val="24"/>
          <w:szCs w:val="24"/>
        </w:rPr>
        <w:t>0</w:t>
      </w:r>
    </w:p>
    <w:p w14:paraId="31638BE4" w14:textId="0D989AA2" w:rsidR="008C6379" w:rsidRDefault="008C6379" w:rsidP="008C6379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hanging="35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Aplique o filtro de média com cinco diferentes tamanhos de kernel e compare os resultados com a imagem original;</w:t>
      </w:r>
    </w:p>
    <w:p w14:paraId="437AEF8E" w14:textId="2A0475B9" w:rsidR="004F30A5" w:rsidRDefault="004F30A5" w:rsidP="004F30A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filtro de médias é</w:t>
      </w:r>
      <w:r w:rsidRPr="004F30A5">
        <w:rPr>
          <w:rFonts w:ascii="Times New Roman" w:hAnsi="Times New Roman" w:cs="Times New Roman"/>
          <w:color w:val="000000"/>
          <w:sz w:val="24"/>
          <w:szCs w:val="24"/>
        </w:rPr>
        <w:t xml:space="preserve"> um processo de suavização que realiza a alteração dos valores dos pixels d</w:t>
      </w:r>
      <w:r>
        <w:rPr>
          <w:rFonts w:ascii="Times New Roman" w:hAnsi="Times New Roman" w:cs="Times New Roman"/>
          <w:color w:val="000000"/>
          <w:sz w:val="24"/>
          <w:szCs w:val="24"/>
        </w:rPr>
        <w:t>e uma imagem por meio do processo de convolução – altera cada valor do pixel da imagem por meio da utilização do kernel.</w:t>
      </w:r>
    </w:p>
    <w:p w14:paraId="082501FE" w14:textId="33BE48BD" w:rsidR="004F30A5" w:rsidRDefault="004F30A5" w:rsidP="004F30A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kernel leva em consideração os vizinhos do pixel, o seu tamanho pode varia</w:t>
      </w:r>
      <w:r w:rsidR="00D336FA">
        <w:rPr>
          <w:rFonts w:ascii="Times New Roman" w:hAnsi="Times New Roman" w:cs="Times New Roman"/>
          <w:color w:val="000000"/>
          <w:sz w:val="24"/>
          <w:szCs w:val="24"/>
        </w:rPr>
        <w:t>r.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36FA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ua única restrição </w:t>
      </w:r>
      <w:r w:rsidR="00D336FA">
        <w:rPr>
          <w:rFonts w:ascii="Times New Roman" w:hAnsi="Times New Roman" w:cs="Times New Roman"/>
          <w:color w:val="000000"/>
          <w:sz w:val="24"/>
          <w:szCs w:val="24"/>
        </w:rPr>
        <w:t>é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o número de linha</w:t>
      </w:r>
      <w:r w:rsidR="00D336FA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coluna</w:t>
      </w:r>
      <w:r w:rsidR="00D336FA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 ser </w:t>
      </w:r>
      <w:r w:rsidR="00A92FFF">
        <w:rPr>
          <w:rFonts w:ascii="Times New Roman" w:hAnsi="Times New Roman" w:cs="Times New Roman"/>
          <w:color w:val="000000"/>
          <w:sz w:val="24"/>
          <w:szCs w:val="24"/>
        </w:rPr>
        <w:t>ímpar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489703D" w14:textId="5F63F176" w:rsidR="00A92FFF" w:rsidRDefault="00A92FFF" w:rsidP="00A92FF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8331842" w14:textId="6D5C4944" w:rsidR="00A92FFF" w:rsidRDefault="00A92FFF" w:rsidP="00A92FF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0873B71C" wp14:editId="7355EF35">
            <wp:extent cx="5400040" cy="26447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tra_A-_Filtro_de_médias_com_diferentes_kerne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F0E6" w14:textId="68A757F1" w:rsidR="008C6379" w:rsidRDefault="004F30A5" w:rsidP="004F30A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92FFF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Como pode ser observado na </w:t>
      </w:r>
      <w:r w:rsidR="00D24B6C">
        <w:rPr>
          <w:rFonts w:ascii="Times New Roman" w:hAnsi="Times New Roman" w:cs="Times New Roman"/>
          <w:color w:val="000000"/>
          <w:sz w:val="24"/>
          <w:szCs w:val="24"/>
        </w:rPr>
        <w:t>imagem acima</w:t>
      </w:r>
      <w:r w:rsidR="00D336FA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D24B6C">
        <w:rPr>
          <w:rFonts w:ascii="Times New Roman" w:hAnsi="Times New Roman" w:cs="Times New Roman"/>
          <w:color w:val="000000"/>
          <w:sz w:val="24"/>
          <w:szCs w:val="24"/>
        </w:rPr>
        <w:t xml:space="preserve"> o filtro de médias</w:t>
      </w:r>
      <w:r w:rsidR="00A92FFF">
        <w:rPr>
          <w:rFonts w:ascii="Times New Roman" w:hAnsi="Times New Roman" w:cs="Times New Roman"/>
          <w:color w:val="000000"/>
          <w:sz w:val="24"/>
          <w:szCs w:val="24"/>
        </w:rPr>
        <w:t xml:space="preserve"> gera imagem com um certo grau de desfoque</w:t>
      </w:r>
      <w:r w:rsidR="00D336FA">
        <w:rPr>
          <w:rFonts w:ascii="Times New Roman" w:hAnsi="Times New Roman" w:cs="Times New Roman"/>
          <w:color w:val="000000"/>
          <w:sz w:val="24"/>
          <w:szCs w:val="24"/>
        </w:rPr>
        <w:t>.Q</w:t>
      </w:r>
      <w:r w:rsidR="00A92FFF">
        <w:rPr>
          <w:rFonts w:ascii="Times New Roman" w:hAnsi="Times New Roman" w:cs="Times New Roman"/>
          <w:color w:val="000000"/>
          <w:sz w:val="24"/>
          <w:szCs w:val="24"/>
        </w:rPr>
        <w:t>uanto maior o tamanho do kernel mais desfocado a imagem irá ficar</w:t>
      </w:r>
      <w:r w:rsidR="00D24B6C">
        <w:rPr>
          <w:rFonts w:ascii="Times New Roman" w:hAnsi="Times New Roman" w:cs="Times New Roman"/>
          <w:color w:val="000000"/>
          <w:sz w:val="24"/>
          <w:szCs w:val="24"/>
        </w:rPr>
        <w:t>, este tipo de ação pode ser útil em outros processos.</w:t>
      </w:r>
    </w:p>
    <w:p w14:paraId="5E26915A" w14:textId="77777777" w:rsidR="00A92FFF" w:rsidRPr="004F30A5" w:rsidRDefault="00A92FFF" w:rsidP="004F30A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5F92396" w14:textId="31D67C4D" w:rsidR="008C6379" w:rsidRDefault="008C6379" w:rsidP="008C6379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hanging="35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Aplique diferentes tipos de filtros com pelo menos dois tamanhos de kernel e compare os resultados entre si e com a imagem original.</w:t>
      </w:r>
    </w:p>
    <w:p w14:paraId="0C6B5A29" w14:textId="07768310" w:rsidR="008C6379" w:rsidRDefault="00242F34" w:rsidP="00242F34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Foi aplicado quatro filtros na imagem: o filtro de medias que já foi utilizado na letra “a”, o filtro gaussiano, o filtro </w:t>
      </w:r>
      <w:r w:rsidR="00DA16B5">
        <w:rPr>
          <w:rFonts w:ascii="Times New Roman" w:hAnsi="Times New Roman" w:cs="Times New Roman"/>
          <w:color w:val="000000"/>
          <w:sz w:val="24"/>
          <w:szCs w:val="24"/>
        </w:rPr>
        <w:t>de mediana e o filtro bilateral com dois tamanhos de kernel 9x9 e 15x15.</w:t>
      </w:r>
    </w:p>
    <w:p w14:paraId="1983D0E9" w14:textId="2AE9BDF9" w:rsidR="00242F34" w:rsidRDefault="00242F34" w:rsidP="00242F3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6429CB5A" wp14:editId="521C8697">
            <wp:extent cx="5400040" cy="2628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tra_B_-_Diferentes_filtro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C264" w14:textId="487879E1" w:rsidR="00242F34" w:rsidRDefault="00242F34" w:rsidP="00242F3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filtro de médias </w:t>
      </w:r>
      <w:r w:rsidR="00C62687"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z w:val="24"/>
          <w:szCs w:val="24"/>
        </w:rPr>
        <w:t>ouve perda de foco/nitidez e detalhamento das bordas do grão em relação a imagem original, com o aumento do tamanho do kernel (9x9 →15x15) isto fica mais evidente.</w:t>
      </w:r>
    </w:p>
    <w:p w14:paraId="7014772B" w14:textId="175F44B1" w:rsidR="00242F34" w:rsidRDefault="00242F34" w:rsidP="00242F3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No filtro gaussiano não se perde tanto foco/nitidez</w:t>
      </w:r>
      <w:r w:rsidR="004262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47A50">
        <w:rPr>
          <w:rFonts w:ascii="Times New Roman" w:hAnsi="Times New Roman" w:cs="Times New Roman"/>
          <w:color w:val="000000"/>
          <w:sz w:val="24"/>
          <w:szCs w:val="24"/>
        </w:rPr>
        <w:t xml:space="preserve">comparando com o filtro de médias, </w:t>
      </w:r>
      <w:r w:rsidR="00426229">
        <w:rPr>
          <w:rFonts w:ascii="Times New Roman" w:hAnsi="Times New Roman" w:cs="Times New Roman"/>
          <w:color w:val="000000"/>
          <w:sz w:val="24"/>
          <w:szCs w:val="24"/>
        </w:rPr>
        <w:t>devido ao filtro fazer uma média ponderada em relação aos vizinhos, ou seja, os vizinhos do pixel que estão mais próximos têm peso maior e os vizinhos que estão mais longe tem peso menor.</w:t>
      </w:r>
      <w:r w:rsidR="00647A50">
        <w:rPr>
          <w:rFonts w:ascii="Times New Roman" w:hAnsi="Times New Roman" w:cs="Times New Roman"/>
          <w:color w:val="000000"/>
          <w:sz w:val="24"/>
          <w:szCs w:val="24"/>
        </w:rPr>
        <w:t xml:space="preserve"> Como aumento do tamanho do kernel ouve também um aumento na perda do foco e do detalhamento da borda dos grãos.</w:t>
      </w:r>
    </w:p>
    <w:p w14:paraId="3BBCC840" w14:textId="16B5E77C" w:rsidR="00426229" w:rsidRDefault="00426229" w:rsidP="003C337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filtro de mediana </w:t>
      </w:r>
      <w:r w:rsidR="005D0E0A"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z w:val="24"/>
          <w:szCs w:val="24"/>
        </w:rPr>
        <w:t>ouve uma perda do detalhamento da borda do grão de arroz de modo que o grão diminuiu de tamanho em relação a imagem original. Com o kernel de 15x15 a imagem ficou borrada, podem identificar apenas a posição em que o grão está</w:t>
      </w:r>
      <w:r w:rsidR="003C337F">
        <w:rPr>
          <w:rFonts w:ascii="Times New Roman" w:hAnsi="Times New Roman" w:cs="Times New Roman"/>
          <w:color w:val="000000"/>
          <w:sz w:val="24"/>
          <w:szCs w:val="24"/>
        </w:rPr>
        <w:t>. Este filtro calcula a mediana dos valores dos pixels que estão na vizinhança do pixel que se pretende alterar, neste caso o valor do pixel já existe na região. O filtro gera imagens mais agradável de se ver, pois os valores dos pixels já existem na região, no entanto para esta imagem e utilizando os valores de kernel (9x9; 15x15) não foi muito eficiente, possivelmente com um valor de kernel menor a imagem se torne melhor.</w:t>
      </w:r>
    </w:p>
    <w:p w14:paraId="4D1D5249" w14:textId="1C76DAD5" w:rsidR="003C337F" w:rsidRDefault="003C337F" w:rsidP="003C337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filtro bilateral ouve uma pequena perda de foco/nitidez em relação a imagem original, porém não </w:t>
      </w:r>
      <w:r w:rsidR="005D0E0A"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/>
          <w:color w:val="000000"/>
          <w:sz w:val="24"/>
          <w:szCs w:val="24"/>
        </w:rPr>
        <w:t>ouve uma perda do nível de detalhamento das bordas dos grãos de arroz.</w:t>
      </w:r>
      <w:r w:rsidR="00647A50">
        <w:rPr>
          <w:rFonts w:ascii="Times New Roman" w:hAnsi="Times New Roman" w:cs="Times New Roman"/>
          <w:color w:val="000000"/>
          <w:sz w:val="24"/>
          <w:szCs w:val="24"/>
        </w:rPr>
        <w:t xml:space="preserve"> Não ouve muita diferença com o aumento do tamanho do kernel.</w:t>
      </w:r>
    </w:p>
    <w:p w14:paraId="3E3E26BC" w14:textId="40BD0EEF" w:rsidR="003C337F" w:rsidRDefault="003C337F" w:rsidP="003C337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Dentre os quatro tipos de filtros o que teve um melhor resultado foi o filtro bilateral para esta imagem, dependendo da situação um filtro será melhor que o outro.</w:t>
      </w:r>
    </w:p>
    <w:p w14:paraId="3E90AE48" w14:textId="77777777" w:rsidR="00242F34" w:rsidRPr="00242F34" w:rsidRDefault="00242F34" w:rsidP="00242F3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A49D224" w14:textId="77777777" w:rsidR="00D336FA" w:rsidRDefault="008C6379" w:rsidP="00D336FA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hanging="35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Realize a segmentação da imagem utilizando o processo de limiarização. Utilizando o reconhecimento de contornos, identifique e salve os objetos de interesse. Além disso, acesse as bibliotecas Opencv e Scikit-Image, verifique as variáveis que podem ser mensuradas e extraia as informações pertinentes (crie e salve uma tabela com estes dados). Apresente todas as imagens obtidas ao longo deste processo.</w:t>
      </w:r>
    </w:p>
    <w:p w14:paraId="1C3B93DD" w14:textId="732E1D15" w:rsidR="00791BAA" w:rsidRDefault="00D336FA" w:rsidP="00344BEC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336FA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 w:rsidR="00791BAA">
        <w:rPr>
          <w:rFonts w:ascii="Times New Roman" w:hAnsi="Times New Roman" w:cs="Times New Roman"/>
          <w:bCs/>
          <w:color w:val="000000"/>
          <w:sz w:val="24"/>
          <w:szCs w:val="24"/>
        </w:rPr>
        <w:t>baixo é possível observar a imagem binarizada obtida com a técnica de Otsu, a qual realiza a limiarização de forma automática. A imagem segmentada é obtida posteriormente e através desta imagem</w:t>
      </w:r>
      <w:r w:rsidR="00344BE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se</w:t>
      </w:r>
      <w:r w:rsidR="00791BA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realiza a</w:t>
      </w:r>
      <w:r w:rsidRPr="00D336F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técnica de reconhecimento de contorno</w:t>
      </w:r>
      <w:r w:rsidR="00791BAA">
        <w:rPr>
          <w:rFonts w:ascii="Times New Roman" w:hAnsi="Times New Roman" w:cs="Times New Roman"/>
          <w:bCs/>
          <w:color w:val="000000"/>
          <w:sz w:val="24"/>
          <w:szCs w:val="24"/>
        </w:rPr>
        <w:t>. Essa técnica viabiliza a observação dos grãos com nitidez através do destaque do contorno, o qual foi marcado em verde.</w:t>
      </w:r>
      <w:r w:rsidRPr="00D336F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3C0F1DC4" w14:textId="0CDCA841" w:rsidR="00D336FA" w:rsidRPr="00D336FA" w:rsidRDefault="00D336FA" w:rsidP="00344BEC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Através da extração de características </w:t>
      </w:r>
      <w:r w:rsidR="00344BEC">
        <w:rPr>
          <w:rFonts w:ascii="Times New Roman" w:hAnsi="Times New Roman" w:cs="Times New Roman"/>
          <w:bCs/>
          <w:color w:val="000000"/>
          <w:sz w:val="24"/>
          <w:szCs w:val="24"/>
        </w:rPr>
        <w:t>se é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possível mensurar as seguintes</w:t>
      </w:r>
      <w:r w:rsidR="00344BEC">
        <w:rPr>
          <w:rFonts w:ascii="Times New Roman" w:hAnsi="Times New Roman" w:cs="Times New Roman"/>
          <w:bCs/>
          <w:color w:val="000000"/>
          <w:sz w:val="24"/>
          <w:szCs w:val="24"/>
        </w:rPr>
        <w:t>: dimensão das sementes, centróide, comprimento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eixo maior e menor, razão entre estes</w:t>
      </w:r>
      <w:r w:rsidR="00344BE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área</w:t>
      </w:r>
      <w:r w:rsidR="00344BE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perímetro. Além disso também foram obtidas medidas de cor. Foram extraídas as informações de relevância para as sementes do arroz e estas são apresentas em anexo.</w:t>
      </w:r>
    </w:p>
    <w:p w14:paraId="3E04FD11" w14:textId="7F74AF99" w:rsidR="005D0E0A" w:rsidRDefault="005D0E0A" w:rsidP="005D0E0A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A817133" wp14:editId="7D4D61AC">
            <wp:extent cx="5400040" cy="1162050"/>
            <wp:effectExtent l="0" t="0" r="0" b="0"/>
            <wp:docPr id="4" name="Imagem 4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elular com texto preto sobre fundo branc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96" b="37911"/>
                    <a:stretch/>
                  </pic:blipFill>
                  <pic:spPr bwMode="auto">
                    <a:xfrm>
                      <a:off x="0" y="0"/>
                      <a:ext cx="540004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597DA" w14:textId="3A46F614" w:rsidR="008C6379" w:rsidRPr="008C6379" w:rsidRDefault="008C6379" w:rsidP="008C6379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15FA4A8" w14:textId="6B89E921" w:rsidR="00D336FA" w:rsidRDefault="008C6379" w:rsidP="00D336FA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Utilizando máscaras, apresente o histograma somente dos objetos de interesse.</w:t>
      </w:r>
    </w:p>
    <w:p w14:paraId="24C183DC" w14:textId="0A498C88" w:rsidR="00791BAA" w:rsidRPr="00344BEC" w:rsidRDefault="00791BAA" w:rsidP="00344BEC">
      <w:pPr>
        <w:autoSpaceDE w:val="0"/>
        <w:autoSpaceDN w:val="0"/>
        <w:adjustRightInd w:val="0"/>
        <w:spacing w:after="0" w:line="360" w:lineRule="auto"/>
        <w:ind w:left="360" w:firstLine="34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344BE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Na questão anterior, foram geradas imagens de cada semente do arroz, sendo este nosso objeto de interesse. Para a apresentação dos histogramas, a imagem em RGB </w:t>
      </w:r>
      <w:r w:rsidR="00344BEC">
        <w:rPr>
          <w:rFonts w:ascii="Times New Roman" w:hAnsi="Times New Roman" w:cs="Times New Roman"/>
          <w:bCs/>
          <w:color w:val="000000"/>
          <w:sz w:val="24"/>
          <w:szCs w:val="24"/>
        </w:rPr>
        <w:t>foi</w:t>
      </w:r>
      <w:r w:rsidRPr="00344BE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dividida entre os canais R, G e B. Importante ressaltar que usando a função </w:t>
      </w:r>
      <w:r w:rsidRPr="00344BEC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for</w:t>
      </w:r>
      <w:r w:rsidRPr="00344BEC">
        <w:rPr>
          <w:rFonts w:ascii="Times New Roman" w:hAnsi="Times New Roman" w:cs="Times New Roman"/>
          <w:bCs/>
          <w:color w:val="000000"/>
          <w:sz w:val="24"/>
          <w:szCs w:val="24"/>
        </w:rPr>
        <w:t>, este processo irá se repetir ao longo de todas as imagens obtidas.</w:t>
      </w:r>
    </w:p>
    <w:p w14:paraId="63633AA9" w14:textId="4562CF86" w:rsidR="00791BAA" w:rsidRPr="00D336FA" w:rsidRDefault="00791BAA" w:rsidP="00791BAA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7AC024AA" wp14:editId="486526AF">
            <wp:extent cx="4942840" cy="2856865"/>
            <wp:effectExtent l="0" t="0" r="0" b="635"/>
            <wp:docPr id="9" name="Imagem 9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elular com texto preto sobre fundo branc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1" r="7977"/>
                    <a:stretch/>
                  </pic:blipFill>
                  <pic:spPr bwMode="auto">
                    <a:xfrm>
                      <a:off x="0" y="0"/>
                      <a:ext cx="4945567" cy="285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43425" w14:textId="0A659D3A" w:rsidR="00C62687" w:rsidRPr="00C62687" w:rsidRDefault="00C62687" w:rsidP="00C62687">
      <w:pPr>
        <w:pStyle w:val="PargrafodaLista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12128BB" w14:textId="5147DA88" w:rsidR="00C62687" w:rsidRDefault="00C62687" w:rsidP="00C62687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655BB65" w14:textId="50B619E6" w:rsidR="008C6379" w:rsidRPr="008C6379" w:rsidRDefault="008C6379" w:rsidP="008C6379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64B532C" w14:textId="3AEA4FD5" w:rsidR="008C6379" w:rsidRDefault="008C6379" w:rsidP="008C6379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hanging="35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Realize a segmentação da imagem utilizando a técnica de k-means. Apresente as imagens obtidas neste processo.</w:t>
      </w:r>
    </w:p>
    <w:p w14:paraId="4A0582A2" w14:textId="725091D7" w:rsidR="000C6865" w:rsidRDefault="000C6865" w:rsidP="000C6865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k-means é uma técnica de segmentação de imagem</w:t>
      </w:r>
      <w:r w:rsidR="00592162">
        <w:rPr>
          <w:rFonts w:ascii="Times New Roman" w:hAnsi="Times New Roman" w:cs="Times New Roman"/>
          <w:color w:val="000000"/>
          <w:sz w:val="24"/>
          <w:szCs w:val="24"/>
        </w:rPr>
        <w:t xml:space="preserve"> muito robusta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</w:t>
      </w:r>
      <w:r w:rsidR="004338CC">
        <w:rPr>
          <w:rFonts w:ascii="Times New Roman" w:hAnsi="Times New Roman" w:cs="Times New Roman"/>
          <w:color w:val="000000"/>
          <w:sz w:val="24"/>
          <w:szCs w:val="24"/>
        </w:rPr>
        <w:t>qu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4338CC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 técnicas mais simples de segmentação como a técnica de Otsu e a Watershed não conseguem fazer uma boa segmentação da imagem.</w:t>
      </w:r>
      <w:r w:rsidR="00592162">
        <w:rPr>
          <w:rFonts w:ascii="Times New Roman" w:hAnsi="Times New Roman" w:cs="Times New Roman"/>
          <w:color w:val="000000"/>
          <w:sz w:val="24"/>
          <w:szCs w:val="24"/>
        </w:rPr>
        <w:t xml:space="preserve"> É uma técnica de agrupamento, ou seja, ela agrupa pixels que tem cores mais semelhantes.</w:t>
      </w:r>
      <w:r w:rsidR="00344BEC">
        <w:rPr>
          <w:rFonts w:ascii="Times New Roman" w:hAnsi="Times New Roman" w:cs="Times New Roman"/>
          <w:color w:val="000000"/>
          <w:sz w:val="24"/>
          <w:szCs w:val="24"/>
        </w:rPr>
        <w:t xml:space="preserve"> Neste trabalho a segmentação foi realizada utilizando dois grupos</w:t>
      </w:r>
      <w:r w:rsidR="008917EE">
        <w:rPr>
          <w:rFonts w:ascii="Times New Roman" w:hAnsi="Times New Roman" w:cs="Times New Roman"/>
          <w:color w:val="000000"/>
          <w:sz w:val="24"/>
          <w:szCs w:val="24"/>
        </w:rPr>
        <w:t xml:space="preserve"> (k=2)</w:t>
      </w:r>
      <w:r w:rsidR="00344BEC">
        <w:rPr>
          <w:rFonts w:ascii="Times New Roman" w:hAnsi="Times New Roman" w:cs="Times New Roman"/>
          <w:color w:val="000000"/>
          <w:sz w:val="24"/>
          <w:szCs w:val="24"/>
        </w:rPr>
        <w:t xml:space="preserve">, sendo um grupo o fundo e o outro as sementes de </w:t>
      </w:r>
      <w:r w:rsidR="00676359">
        <w:rPr>
          <w:rFonts w:ascii="Times New Roman" w:hAnsi="Times New Roman" w:cs="Times New Roman"/>
          <w:color w:val="000000"/>
          <w:sz w:val="24"/>
          <w:szCs w:val="24"/>
        </w:rPr>
        <w:t>arroz</w:t>
      </w:r>
      <w:r w:rsidR="00344BE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8917EE">
        <w:rPr>
          <w:rFonts w:ascii="Times New Roman" w:hAnsi="Times New Roman" w:cs="Times New Roman"/>
          <w:color w:val="000000"/>
          <w:sz w:val="24"/>
          <w:szCs w:val="24"/>
        </w:rPr>
        <w:t xml:space="preserve"> Através do “Rotulos” é possível observar os grupos formados, ou seja, a imagem em coloração branca possui pixels com mesmo valor entre si e o mesmo é válido para a cor azul. A</w:t>
      </w:r>
      <w:r w:rsidR="00676359">
        <w:rPr>
          <w:rFonts w:ascii="Times New Roman" w:hAnsi="Times New Roman" w:cs="Times New Roman"/>
          <w:color w:val="000000"/>
          <w:sz w:val="24"/>
          <w:szCs w:val="24"/>
        </w:rPr>
        <w:t xml:space="preserve"> imagem foi dividida em Grupo 1 e Grupo 2, o primeiro destaca as sementes e o segundo, o fundo.</w:t>
      </w:r>
      <w:r w:rsidR="008917E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C863F1A" w14:textId="2F2004B1" w:rsidR="000C6865" w:rsidRPr="000C6865" w:rsidRDefault="005D0E0A" w:rsidP="005D0E0A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A60D749" wp14:editId="55562036">
            <wp:extent cx="5400040" cy="4050030"/>
            <wp:effectExtent l="0" t="0" r="0" b="7620"/>
            <wp:docPr id="6" name="Imagem 6" descr="Uma imagem contendo tape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apete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25F1" w14:textId="26863658" w:rsidR="008C6379" w:rsidRDefault="008C6379" w:rsidP="008C6379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hanging="35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Realize a segmentação da imagem utilizando a técnica de watershed. Apresente as imagens obtidas neste processo.</w:t>
      </w:r>
    </w:p>
    <w:p w14:paraId="05DFA364" w14:textId="17F7D2A7" w:rsidR="008C6379" w:rsidRDefault="00783115" w:rsidP="00783115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técnica de segmentação </w:t>
      </w:r>
      <w:r w:rsidR="00344BEC">
        <w:rPr>
          <w:rFonts w:ascii="Times New Roman" w:hAnsi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cs="Times New Roman"/>
          <w:color w:val="000000"/>
          <w:sz w:val="24"/>
          <w:szCs w:val="24"/>
        </w:rPr>
        <w:t>atershed ou também chamada de transformação de bacia hidrográfica</w:t>
      </w:r>
      <w:r w:rsidR="004338CC">
        <w:rPr>
          <w:rFonts w:ascii="Times New Roman" w:hAnsi="Times New Roman" w:cs="Times New Roman"/>
          <w:color w:val="000000"/>
          <w:sz w:val="24"/>
          <w:szCs w:val="24"/>
        </w:rPr>
        <w:t xml:space="preserve"> onde imagens em tons de cinza podem ser consideradas uma superfície topográfica. De modo em uma imagem binaria as regiões em branco podem ser chamadas de picos (regiões mais altas) e as regiões estão em preto podem ser chamadas de vales (regiões mais baixas).</w:t>
      </w:r>
    </w:p>
    <w:p w14:paraId="195919BA" w14:textId="53154097" w:rsidR="00676359" w:rsidRDefault="00676359" w:rsidP="00676359">
      <w:pPr>
        <w:pStyle w:val="PargrafodaLista"/>
        <w:autoSpaceDE w:val="0"/>
        <w:autoSpaceDN w:val="0"/>
        <w:adjustRightInd w:val="0"/>
        <w:spacing w:before="240" w:after="0" w:line="360" w:lineRule="auto"/>
        <w:ind w:left="0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Para realizar a segmentação, </w:t>
      </w:r>
      <w:r>
        <w:rPr>
          <w:rFonts w:ascii="Times New Roman" w:hAnsi="Times New Roman" w:cs="Times New Roman"/>
          <w:color w:val="000000"/>
          <w:sz w:val="24"/>
          <w:szCs w:val="24"/>
        </w:rPr>
        <w:t>através do reconhecimento dos picos</w:t>
      </w:r>
      <w:r>
        <w:rPr>
          <w:rFonts w:ascii="Times New Roman" w:hAnsi="Times New Roman" w:cs="Times New Roman"/>
          <w:color w:val="000000"/>
          <w:sz w:val="24"/>
          <w:szCs w:val="24"/>
        </w:rPr>
        <w:t>, foi utilizado o canal R do RGB e a limiarização com a técnica de OTSU. Além disso, é necessário que seja obtido a distância</w:t>
      </w:r>
      <w:r w:rsidR="00777E38">
        <w:rPr>
          <w:rFonts w:ascii="Times New Roman" w:hAnsi="Times New Roman" w:cs="Times New Roman"/>
          <w:color w:val="000000"/>
          <w:sz w:val="24"/>
          <w:szCs w:val="24"/>
        </w:rPr>
        <w:t xml:space="preserve"> Euclidiana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entre os pontos brancos da máscara (sementes) em relação aos pontos pretos (fundo).</w:t>
      </w:r>
      <w:r w:rsidR="00777E38">
        <w:rPr>
          <w:rFonts w:ascii="Times New Roman" w:hAnsi="Times New Roman" w:cs="Times New Roman"/>
          <w:color w:val="000000"/>
          <w:sz w:val="24"/>
          <w:szCs w:val="24"/>
        </w:rPr>
        <w:t xml:space="preserve"> Quanto mais próximo ao fundo, a coloração se assemelha ao azul escuro. No entanto, vale ressaltar que as sementes de arroz são de pequena dimensão e por esse motivo não é possível observar uma nítida gradação dentro da semente. Posteriormente são obtidos os picos através da definição da distância mínima. Pontos vermelhos são considerados mais altos e os azuis mais baixos, sendo possível observar diferentes tons em cada coloração. Por fim, ocorre a seleção de apenas uma grão.</w:t>
      </w:r>
    </w:p>
    <w:p w14:paraId="03B8A984" w14:textId="0603AD0E" w:rsidR="004338CC" w:rsidRPr="008C6379" w:rsidRDefault="005D0E0A" w:rsidP="005D0E0A">
      <w:pPr>
        <w:pStyle w:val="PargrafodaLista"/>
        <w:autoSpaceDE w:val="0"/>
        <w:autoSpaceDN w:val="0"/>
        <w:adjustRightInd w:val="0"/>
        <w:spacing w:after="0" w:line="360" w:lineRule="auto"/>
        <w:ind w:left="0"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612B0A6" wp14:editId="3D01EC31">
            <wp:extent cx="5271703" cy="3457575"/>
            <wp:effectExtent l="0" t="0" r="5715" b="0"/>
            <wp:docPr id="7" name="Imagem 7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elular com texto preto sobre fundo branc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3" t="12472" r="5384" b="13909"/>
                    <a:stretch/>
                  </pic:blipFill>
                  <pic:spPr bwMode="auto">
                    <a:xfrm>
                      <a:off x="0" y="0"/>
                      <a:ext cx="5281984" cy="346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C65A3" w14:textId="5B7E4C2C" w:rsidR="008C6379" w:rsidRDefault="008C6379" w:rsidP="008C6379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hanging="35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379">
        <w:rPr>
          <w:rFonts w:ascii="Times New Roman" w:hAnsi="Times New Roman" w:cs="Times New Roman"/>
          <w:b/>
          <w:color w:val="000000"/>
          <w:sz w:val="24"/>
          <w:szCs w:val="24"/>
        </w:rPr>
        <w:t>Compare os resultados das três formas de segmentação (limiarização, k-means e watershed) e identifique as potencialidades de cada delas.</w:t>
      </w:r>
    </w:p>
    <w:p w14:paraId="3FDE3BC0" w14:textId="598AD6AE" w:rsidR="008C6379" w:rsidRDefault="008C6379" w:rsidP="005D0E0A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8952B8E" w14:textId="3A470C6C" w:rsidR="006A27F9" w:rsidRDefault="006A27F9" w:rsidP="006A27F9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técnica de OTSU permite que se faça a limiarização de forma automática. Portanto, se trata de um método mais simples de obtenção de uma imagem segmentada. Já a forma de limiarização via Watershed não mostra todos os grãos de arroz que verdadeiramente existem na imagem devido ao fato de levar em conta a “topografia” da imagem. A técnica de K-means permite boa distinção de grãos e é considerada uma técnica mais robusta, podendo ser realizada a limiarização em vários grupos quando se tem uma amostra significativa</w:t>
      </w:r>
      <w:r w:rsidR="00777E3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88BD5F2" w14:textId="54A3ADB0" w:rsidR="00777E38" w:rsidRPr="008C6379" w:rsidRDefault="00777E38" w:rsidP="006A27F9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64B0A50" wp14:editId="47C4F2CF">
            <wp:extent cx="5400040" cy="1953688"/>
            <wp:effectExtent l="0" t="0" r="0" b="8890"/>
            <wp:docPr id="8" name="Imagem 8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 com texto preto sobre fundo branco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0" t="31045" r="8723" b="30150"/>
                    <a:stretch/>
                  </pic:blipFill>
                  <pic:spPr bwMode="auto">
                    <a:xfrm>
                      <a:off x="0" y="0"/>
                      <a:ext cx="5400040" cy="195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7E38" w:rsidRPr="008C63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04D28"/>
    <w:multiLevelType w:val="hybridMultilevel"/>
    <w:tmpl w:val="69102CB2"/>
    <w:lvl w:ilvl="0" w:tplc="4142E6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D6CCB"/>
    <w:multiLevelType w:val="hybridMultilevel"/>
    <w:tmpl w:val="507E6D8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83963"/>
    <w:multiLevelType w:val="hybridMultilevel"/>
    <w:tmpl w:val="46EC215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0135C"/>
    <w:multiLevelType w:val="hybridMultilevel"/>
    <w:tmpl w:val="1F9ACEC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1A2082"/>
    <w:multiLevelType w:val="hybridMultilevel"/>
    <w:tmpl w:val="AF76B12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2F6565C"/>
    <w:multiLevelType w:val="hybridMultilevel"/>
    <w:tmpl w:val="46F6AE8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76A8"/>
    <w:rsid w:val="0000786B"/>
    <w:rsid w:val="00015A0E"/>
    <w:rsid w:val="00060FA3"/>
    <w:rsid w:val="000A317F"/>
    <w:rsid w:val="000C6865"/>
    <w:rsid w:val="001D5415"/>
    <w:rsid w:val="00242F34"/>
    <w:rsid w:val="00266DE5"/>
    <w:rsid w:val="00270A6A"/>
    <w:rsid w:val="00344BEC"/>
    <w:rsid w:val="0036155D"/>
    <w:rsid w:val="00391F8D"/>
    <w:rsid w:val="003C337F"/>
    <w:rsid w:val="00424482"/>
    <w:rsid w:val="00426229"/>
    <w:rsid w:val="004318A5"/>
    <w:rsid w:val="004338CC"/>
    <w:rsid w:val="004C26A0"/>
    <w:rsid w:val="004F30A5"/>
    <w:rsid w:val="0052201C"/>
    <w:rsid w:val="00562425"/>
    <w:rsid w:val="00592162"/>
    <w:rsid w:val="005D0E0A"/>
    <w:rsid w:val="006202CF"/>
    <w:rsid w:val="00647A50"/>
    <w:rsid w:val="00676359"/>
    <w:rsid w:val="006A27F9"/>
    <w:rsid w:val="006C2465"/>
    <w:rsid w:val="00756DF5"/>
    <w:rsid w:val="00757C50"/>
    <w:rsid w:val="00767A37"/>
    <w:rsid w:val="007715CA"/>
    <w:rsid w:val="00777E38"/>
    <w:rsid w:val="00783115"/>
    <w:rsid w:val="00791BAA"/>
    <w:rsid w:val="007C009F"/>
    <w:rsid w:val="008917EE"/>
    <w:rsid w:val="008A0ACC"/>
    <w:rsid w:val="008C6379"/>
    <w:rsid w:val="008E51D8"/>
    <w:rsid w:val="008F5161"/>
    <w:rsid w:val="00967C1F"/>
    <w:rsid w:val="00971420"/>
    <w:rsid w:val="00982F3A"/>
    <w:rsid w:val="00A11CCF"/>
    <w:rsid w:val="00A369D4"/>
    <w:rsid w:val="00A53137"/>
    <w:rsid w:val="00A92FFF"/>
    <w:rsid w:val="00AE48EF"/>
    <w:rsid w:val="00B40F73"/>
    <w:rsid w:val="00B624FA"/>
    <w:rsid w:val="00B93DF5"/>
    <w:rsid w:val="00BD35FB"/>
    <w:rsid w:val="00BD50DC"/>
    <w:rsid w:val="00C50275"/>
    <w:rsid w:val="00C62687"/>
    <w:rsid w:val="00C748C1"/>
    <w:rsid w:val="00C776A8"/>
    <w:rsid w:val="00CA35D1"/>
    <w:rsid w:val="00CD3985"/>
    <w:rsid w:val="00CF37F7"/>
    <w:rsid w:val="00D24B6C"/>
    <w:rsid w:val="00D336FA"/>
    <w:rsid w:val="00D74C33"/>
    <w:rsid w:val="00D75CBA"/>
    <w:rsid w:val="00D85E31"/>
    <w:rsid w:val="00DA16B5"/>
    <w:rsid w:val="00DD118E"/>
    <w:rsid w:val="00E1572B"/>
    <w:rsid w:val="00E34E91"/>
    <w:rsid w:val="00E36D05"/>
    <w:rsid w:val="00F12C0C"/>
    <w:rsid w:val="00F718A4"/>
    <w:rsid w:val="00F9021D"/>
    <w:rsid w:val="00FC30A9"/>
    <w:rsid w:val="00FC3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E5F164"/>
  <w15:chartTrackingRefBased/>
  <w15:docId w15:val="{3DA04C8E-58C8-4DB5-8D69-7BCC9F625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776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776A8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776A8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A35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A35D1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Default">
    <w:name w:val="Default"/>
    <w:rsid w:val="00D74C3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52201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201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201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201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201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7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1109</Words>
  <Characters>5994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Faria Martins</dc:creator>
  <cp:keywords/>
  <dc:description/>
  <cp:lastModifiedBy>Ana Carolina Faria Martins</cp:lastModifiedBy>
  <cp:revision>3</cp:revision>
  <dcterms:created xsi:type="dcterms:W3CDTF">2020-08-16T23:24:00Z</dcterms:created>
  <dcterms:modified xsi:type="dcterms:W3CDTF">2020-08-17T12:51:00Z</dcterms:modified>
</cp:coreProperties>
</file>