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AAB1" w14:textId="77777777" w:rsidR="00EE4913" w:rsidRDefault="00EE4913" w:rsidP="00EE4913">
      <w:pPr>
        <w:pStyle w:val="Heading1"/>
        <w:shd w:val="clear" w:color="auto" w:fill="FFFFFF"/>
        <w:spacing w:before="75" w:beforeAutospacing="0" w:after="75" w:afterAutospacing="0"/>
        <w:jc w:val="center"/>
        <w:rPr>
          <w:rFonts w:ascii="Ubuntu" w:hAnsi="Ubuntu"/>
          <w:color w:val="454545"/>
          <w:sz w:val="42"/>
          <w:szCs w:val="42"/>
        </w:rPr>
      </w:pPr>
      <w:r>
        <w:rPr>
          <w:rFonts w:ascii="Ubuntu" w:hAnsi="Ubuntu"/>
          <w:color w:val="454545"/>
          <w:sz w:val="42"/>
          <w:szCs w:val="42"/>
        </w:rPr>
        <w:t>Controlador de Vôo</w:t>
      </w:r>
    </w:p>
    <w:p w14:paraId="1224DB72" w14:textId="368FD82C" w:rsidR="007600A2" w:rsidRDefault="007600A2"/>
    <w:p w14:paraId="4AF89E89" w14:textId="77777777" w:rsidR="00EE4913" w:rsidRDefault="00EE4913" w:rsidP="00EE4913">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O aeroporto de Congonhas recebe todos os dias uma média de 600 pousos e decolagens, ou cerca de 36 por hora. No último ano, foram exatamente 223.989 movimentos aéreos. Para organizar todo o fluxo de aviões que chegam a Congonhas e saem de lá, a torre de controle funciona o tempo inteiro com nível máximo de atenção. Para descartar qualquer possibilidade de erro humano o chefe do controle de tráfego aéreo de Congonhas contratou você para desenvolver um programa que organize automaticamente o fluxo de aviões no campo de pouso. Para isso, basta seguir o seguinte protocolo, os aviões que veem do lado Oeste da pista têm maior prioridade de serem colocados na fila, pois são aqueles que estão mais próximo do localizador (início da pista).  Já os aviões que estão se aproximando pelo lado Norte e Sul, devem ser inseridos na fila 1 por vez, ou seja, insere-se 1 avião do lado Norte e em seguida 1 avião do lado Sul. Por último, insere-se o próximo avião que esteja se aproximando ao lado leste da pista.</w:t>
      </w:r>
    </w:p>
    <w:p w14:paraId="3EE6C2AA" w14:textId="77777777" w:rsidR="00EE4913" w:rsidRDefault="00EE4913" w:rsidP="00EE4913">
      <w:pPr>
        <w:pStyle w:val="Heading2"/>
        <w:shd w:val="clear" w:color="auto" w:fill="FFFFFF"/>
        <w:spacing w:before="300" w:after="150"/>
        <w:jc w:val="both"/>
        <w:rPr>
          <w:rFonts w:ascii="Ubuntu" w:hAnsi="Ubuntu"/>
          <w:color w:val="454545"/>
          <w:sz w:val="27"/>
          <w:szCs w:val="27"/>
        </w:rPr>
      </w:pPr>
      <w:r>
        <w:rPr>
          <w:rFonts w:ascii="Ubuntu" w:hAnsi="Ubuntu"/>
          <w:color w:val="454545"/>
          <w:sz w:val="27"/>
          <w:szCs w:val="27"/>
        </w:rPr>
        <w:t>Entrada</w:t>
      </w:r>
    </w:p>
    <w:p w14:paraId="35C6C5E1" w14:textId="77777777" w:rsidR="00EE4913" w:rsidRDefault="00EE4913" w:rsidP="00EE4913">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A entrada é composta por um número inteiro </w:t>
      </w:r>
      <w:r>
        <w:rPr>
          <w:rStyle w:val="Strong"/>
          <w:rFonts w:ascii="Ubuntu" w:hAnsi="Ubuntu"/>
          <w:color w:val="454545"/>
          <w:sz w:val="21"/>
          <w:szCs w:val="21"/>
        </w:rPr>
        <w:t>P</w:t>
      </w:r>
      <w:r>
        <w:rPr>
          <w:rFonts w:ascii="Ubuntu" w:hAnsi="Ubuntu"/>
          <w:color w:val="454545"/>
          <w:sz w:val="21"/>
          <w:szCs w:val="21"/>
        </w:rPr>
        <w:t>, representando o ponto cardeal do avião que entrou no campo da pista (-4 &lt;= </w:t>
      </w:r>
      <w:r>
        <w:rPr>
          <w:rStyle w:val="Strong"/>
          <w:rFonts w:ascii="Ubuntu" w:hAnsi="Ubuntu"/>
          <w:color w:val="454545"/>
          <w:sz w:val="21"/>
          <w:szCs w:val="21"/>
        </w:rPr>
        <w:t>P</w:t>
      </w:r>
      <w:r>
        <w:rPr>
          <w:rFonts w:ascii="Ubuntu" w:hAnsi="Ubuntu"/>
          <w:color w:val="454545"/>
          <w:sz w:val="21"/>
          <w:szCs w:val="21"/>
        </w:rPr>
        <w:t> &lt;= -1), onde (-4 representa o lado leste, -3 o lado norte, -2 lado sul e -1 lado oeste) . Em seguida é realizada a entrada dos respectivos aviões, compostos de um identificador começando com a letra “A” seguida de um número inteiro </w:t>
      </w:r>
      <w:r>
        <w:rPr>
          <w:rStyle w:val="Strong"/>
          <w:rFonts w:ascii="Ubuntu" w:hAnsi="Ubuntu"/>
          <w:color w:val="454545"/>
          <w:sz w:val="21"/>
          <w:szCs w:val="21"/>
        </w:rPr>
        <w:t>I</w:t>
      </w:r>
      <w:r>
        <w:rPr>
          <w:rFonts w:ascii="Ubuntu" w:hAnsi="Ubuntu"/>
          <w:color w:val="454545"/>
          <w:sz w:val="21"/>
          <w:szCs w:val="21"/>
        </w:rPr>
        <w:t> (1 &lt;= </w:t>
      </w:r>
      <w:r>
        <w:rPr>
          <w:rStyle w:val="Strong"/>
          <w:rFonts w:ascii="Ubuntu" w:hAnsi="Ubuntu"/>
          <w:color w:val="454545"/>
          <w:sz w:val="21"/>
          <w:szCs w:val="21"/>
        </w:rPr>
        <w:t>I</w:t>
      </w:r>
      <w:r>
        <w:rPr>
          <w:rFonts w:ascii="Ubuntu" w:hAnsi="Ubuntu"/>
          <w:color w:val="454545"/>
          <w:sz w:val="21"/>
          <w:szCs w:val="21"/>
        </w:rPr>
        <w:t> &lt;= 1000). A qualquer momento é permitido trocar o ponto cardeal, e inserir novas aeronaves, repetidamente até que o controlador finalize a sessão com o dígito 0. </w:t>
      </w:r>
    </w:p>
    <w:p w14:paraId="25A22594" w14:textId="77777777" w:rsidR="00EE4913" w:rsidRDefault="00EE4913" w:rsidP="00EE4913">
      <w:pPr>
        <w:pStyle w:val="Heading2"/>
        <w:shd w:val="clear" w:color="auto" w:fill="FFFFFF"/>
        <w:spacing w:before="300" w:after="150"/>
        <w:jc w:val="both"/>
        <w:rPr>
          <w:rFonts w:ascii="Ubuntu" w:hAnsi="Ubuntu"/>
          <w:color w:val="454545"/>
          <w:sz w:val="27"/>
          <w:szCs w:val="27"/>
        </w:rPr>
      </w:pPr>
      <w:r>
        <w:rPr>
          <w:rFonts w:ascii="Ubuntu" w:hAnsi="Ubuntu"/>
          <w:color w:val="454545"/>
          <w:sz w:val="27"/>
          <w:szCs w:val="27"/>
        </w:rPr>
        <w:t>Saída</w:t>
      </w:r>
    </w:p>
    <w:p w14:paraId="58885443" w14:textId="77777777" w:rsidR="00EE4913" w:rsidRDefault="00EE4913" w:rsidP="00EE4913">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A saída é composta de uma linha contendo as aeronaves enfileiradas pela ordem do protocolo estabelecido pelo aeroporto.</w:t>
      </w:r>
    </w:p>
    <w:p w14:paraId="4764DE36" w14:textId="0E4FEC77" w:rsidR="00803362" w:rsidRDefault="00803362"/>
    <w:p w14:paraId="4AE760D4" w14:textId="77777777" w:rsidR="005115D1" w:rsidRDefault="005115D1"/>
    <w:tbl>
      <w:tblPr>
        <w:tblStyle w:val="TableGrid"/>
        <w:tblW w:w="0" w:type="auto"/>
        <w:tblLook w:val="04A0" w:firstRow="1" w:lastRow="0" w:firstColumn="1" w:lastColumn="0" w:noHBand="0" w:noVBand="1"/>
      </w:tblPr>
      <w:tblGrid>
        <w:gridCol w:w="3681"/>
        <w:gridCol w:w="4813"/>
      </w:tblGrid>
      <w:tr w:rsidR="00803362" w14:paraId="32883281" w14:textId="77777777" w:rsidTr="00EE4913">
        <w:tc>
          <w:tcPr>
            <w:tcW w:w="3681" w:type="dxa"/>
          </w:tcPr>
          <w:p w14:paraId="6F2E4D82" w14:textId="7ED66E21" w:rsidR="00803362" w:rsidRDefault="00803362">
            <w:r>
              <w:t>Exemplo de Entrada</w:t>
            </w:r>
          </w:p>
        </w:tc>
        <w:tc>
          <w:tcPr>
            <w:tcW w:w="4813" w:type="dxa"/>
          </w:tcPr>
          <w:p w14:paraId="5E606178" w14:textId="7F829EC1" w:rsidR="00803362" w:rsidRDefault="00803362">
            <w:r>
              <w:t>Exemplo de Saída</w:t>
            </w:r>
          </w:p>
        </w:tc>
      </w:tr>
      <w:tr w:rsidR="00803362" w14:paraId="0A4F668E" w14:textId="77777777" w:rsidTr="00EE4913">
        <w:tc>
          <w:tcPr>
            <w:tcW w:w="3681" w:type="dxa"/>
          </w:tcPr>
          <w:p w14:paraId="772C080D" w14:textId="77777777" w:rsidR="00EE4913" w:rsidRDefault="00EE4913" w:rsidP="00EE4913">
            <w:r>
              <w:t>-4</w:t>
            </w:r>
          </w:p>
          <w:p w14:paraId="6F3DD83A" w14:textId="77777777" w:rsidR="00EE4913" w:rsidRDefault="00EE4913" w:rsidP="00EE4913">
            <w:r>
              <w:t>A1</w:t>
            </w:r>
          </w:p>
          <w:p w14:paraId="329D0C80" w14:textId="77777777" w:rsidR="00EE4913" w:rsidRDefault="00EE4913" w:rsidP="00EE4913">
            <w:r>
              <w:t>A26</w:t>
            </w:r>
          </w:p>
          <w:p w14:paraId="4DF565D6" w14:textId="77777777" w:rsidR="00EE4913" w:rsidRDefault="00EE4913" w:rsidP="00EE4913">
            <w:r>
              <w:t>A38</w:t>
            </w:r>
          </w:p>
          <w:p w14:paraId="5A50ACB1" w14:textId="77777777" w:rsidR="00EE4913" w:rsidRDefault="00EE4913" w:rsidP="00EE4913">
            <w:r>
              <w:t>A23</w:t>
            </w:r>
          </w:p>
          <w:p w14:paraId="63FDD5FE" w14:textId="77777777" w:rsidR="00EE4913" w:rsidRDefault="00EE4913" w:rsidP="00EE4913">
            <w:r>
              <w:t>-1</w:t>
            </w:r>
          </w:p>
          <w:p w14:paraId="1C076D5B" w14:textId="77777777" w:rsidR="00EE4913" w:rsidRDefault="00EE4913" w:rsidP="00EE4913">
            <w:r>
              <w:t>A80</w:t>
            </w:r>
          </w:p>
          <w:p w14:paraId="63FB0E1A" w14:textId="77777777" w:rsidR="00EE4913" w:rsidRDefault="00EE4913" w:rsidP="00EE4913">
            <w:r>
              <w:t>A40</w:t>
            </w:r>
          </w:p>
          <w:p w14:paraId="3158F7AD" w14:textId="77777777" w:rsidR="00EE4913" w:rsidRDefault="00EE4913" w:rsidP="00EE4913">
            <w:r>
              <w:t>-2</w:t>
            </w:r>
          </w:p>
          <w:p w14:paraId="3D2287D5" w14:textId="77777777" w:rsidR="00EE4913" w:rsidRDefault="00EE4913" w:rsidP="00EE4913">
            <w:r>
              <w:t>A2</w:t>
            </w:r>
          </w:p>
          <w:p w14:paraId="70C1C401" w14:textId="77777777" w:rsidR="00EE4913" w:rsidRDefault="00EE4913" w:rsidP="00EE4913">
            <w:r>
              <w:t>A16</w:t>
            </w:r>
          </w:p>
          <w:p w14:paraId="54893B18" w14:textId="77777777" w:rsidR="00EE4913" w:rsidRDefault="00EE4913" w:rsidP="00EE4913">
            <w:r>
              <w:t>A108</w:t>
            </w:r>
          </w:p>
          <w:p w14:paraId="2FACF4BE" w14:textId="77777777" w:rsidR="00EE4913" w:rsidRDefault="00EE4913" w:rsidP="00EE4913">
            <w:r>
              <w:t>-3</w:t>
            </w:r>
          </w:p>
          <w:p w14:paraId="1935DB84" w14:textId="77777777" w:rsidR="00EE4913" w:rsidRDefault="00EE4913" w:rsidP="00EE4913">
            <w:r>
              <w:t>A20</w:t>
            </w:r>
          </w:p>
          <w:p w14:paraId="42331D29" w14:textId="77777777" w:rsidR="00EE4913" w:rsidRDefault="00EE4913" w:rsidP="00EE4913">
            <w:r>
              <w:t>A44</w:t>
            </w:r>
          </w:p>
          <w:p w14:paraId="2E0646A5" w14:textId="3DF28F4D" w:rsidR="00803362" w:rsidRDefault="00EE4913" w:rsidP="00EE4913">
            <w:r>
              <w:t>0</w:t>
            </w:r>
          </w:p>
        </w:tc>
        <w:tc>
          <w:tcPr>
            <w:tcW w:w="4813" w:type="dxa"/>
          </w:tcPr>
          <w:p w14:paraId="41D1023B" w14:textId="4ED858A5" w:rsidR="00E66038" w:rsidRDefault="00EE4913" w:rsidP="005115D1">
            <w:r w:rsidRPr="00EE4913">
              <w:t>A80 A20 A2 A1 A40 A44 A16 A26 A108 A38 A23</w:t>
            </w:r>
          </w:p>
        </w:tc>
      </w:tr>
    </w:tbl>
    <w:p w14:paraId="3F601320" w14:textId="77777777" w:rsidR="00803362" w:rsidRDefault="00803362"/>
    <w:sectPr w:rsidR="00803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8E"/>
    <w:rsid w:val="00033A8E"/>
    <w:rsid w:val="00166A89"/>
    <w:rsid w:val="004D61C7"/>
    <w:rsid w:val="005115D1"/>
    <w:rsid w:val="007600A2"/>
    <w:rsid w:val="00803362"/>
    <w:rsid w:val="00AB69E2"/>
    <w:rsid w:val="00D761B3"/>
    <w:rsid w:val="00E66038"/>
    <w:rsid w:val="00EE4913"/>
    <w:rsid w:val="00EF0EB3"/>
    <w:rsid w:val="00FB17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7D68"/>
  <w15:chartTrackingRefBased/>
  <w15:docId w15:val="{9218D2BB-5AA0-4819-BCB8-453B77A3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3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semiHidden/>
    <w:unhideWhenUsed/>
    <w:qFormat/>
    <w:rsid w:val="00803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362"/>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semiHidden/>
    <w:rsid w:val="0080336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033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803362"/>
    <w:rPr>
      <w:b/>
      <w:bCs/>
    </w:rPr>
  </w:style>
  <w:style w:type="table" w:styleId="TableGrid">
    <w:name w:val="Table Grid"/>
    <w:basedOn w:val="TableNormal"/>
    <w:uiPriority w:val="39"/>
    <w:rsid w:val="00803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3048">
      <w:bodyDiv w:val="1"/>
      <w:marLeft w:val="0"/>
      <w:marRight w:val="0"/>
      <w:marTop w:val="0"/>
      <w:marBottom w:val="0"/>
      <w:divBdr>
        <w:top w:val="none" w:sz="0" w:space="0" w:color="auto"/>
        <w:left w:val="none" w:sz="0" w:space="0" w:color="auto"/>
        <w:bottom w:val="none" w:sz="0" w:space="0" w:color="auto"/>
        <w:right w:val="none" w:sz="0" w:space="0" w:color="auto"/>
      </w:divBdr>
    </w:div>
    <w:div w:id="239944455">
      <w:bodyDiv w:val="1"/>
      <w:marLeft w:val="0"/>
      <w:marRight w:val="0"/>
      <w:marTop w:val="0"/>
      <w:marBottom w:val="0"/>
      <w:divBdr>
        <w:top w:val="none" w:sz="0" w:space="0" w:color="auto"/>
        <w:left w:val="none" w:sz="0" w:space="0" w:color="auto"/>
        <w:bottom w:val="none" w:sz="0" w:space="0" w:color="auto"/>
        <w:right w:val="none" w:sz="0" w:space="0" w:color="auto"/>
      </w:divBdr>
    </w:div>
    <w:div w:id="649284328">
      <w:bodyDiv w:val="1"/>
      <w:marLeft w:val="0"/>
      <w:marRight w:val="0"/>
      <w:marTop w:val="0"/>
      <w:marBottom w:val="0"/>
      <w:divBdr>
        <w:top w:val="none" w:sz="0" w:space="0" w:color="auto"/>
        <w:left w:val="none" w:sz="0" w:space="0" w:color="auto"/>
        <w:bottom w:val="none" w:sz="0" w:space="0" w:color="auto"/>
        <w:right w:val="none" w:sz="0" w:space="0" w:color="auto"/>
      </w:divBdr>
    </w:div>
    <w:div w:id="783379392">
      <w:bodyDiv w:val="1"/>
      <w:marLeft w:val="0"/>
      <w:marRight w:val="0"/>
      <w:marTop w:val="0"/>
      <w:marBottom w:val="0"/>
      <w:divBdr>
        <w:top w:val="none" w:sz="0" w:space="0" w:color="auto"/>
        <w:left w:val="none" w:sz="0" w:space="0" w:color="auto"/>
        <w:bottom w:val="none" w:sz="0" w:space="0" w:color="auto"/>
        <w:right w:val="none" w:sz="0" w:space="0" w:color="auto"/>
      </w:divBdr>
    </w:div>
    <w:div w:id="797338696">
      <w:bodyDiv w:val="1"/>
      <w:marLeft w:val="0"/>
      <w:marRight w:val="0"/>
      <w:marTop w:val="0"/>
      <w:marBottom w:val="0"/>
      <w:divBdr>
        <w:top w:val="none" w:sz="0" w:space="0" w:color="auto"/>
        <w:left w:val="none" w:sz="0" w:space="0" w:color="auto"/>
        <w:bottom w:val="none" w:sz="0" w:space="0" w:color="auto"/>
        <w:right w:val="none" w:sz="0" w:space="0" w:color="auto"/>
      </w:divBdr>
    </w:div>
    <w:div w:id="1199511996">
      <w:bodyDiv w:val="1"/>
      <w:marLeft w:val="0"/>
      <w:marRight w:val="0"/>
      <w:marTop w:val="0"/>
      <w:marBottom w:val="0"/>
      <w:divBdr>
        <w:top w:val="none" w:sz="0" w:space="0" w:color="auto"/>
        <w:left w:val="none" w:sz="0" w:space="0" w:color="auto"/>
        <w:bottom w:val="none" w:sz="0" w:space="0" w:color="auto"/>
        <w:right w:val="none" w:sz="0" w:space="0" w:color="auto"/>
      </w:divBdr>
    </w:div>
    <w:div w:id="1311323851">
      <w:bodyDiv w:val="1"/>
      <w:marLeft w:val="0"/>
      <w:marRight w:val="0"/>
      <w:marTop w:val="0"/>
      <w:marBottom w:val="0"/>
      <w:divBdr>
        <w:top w:val="none" w:sz="0" w:space="0" w:color="auto"/>
        <w:left w:val="none" w:sz="0" w:space="0" w:color="auto"/>
        <w:bottom w:val="none" w:sz="0" w:space="0" w:color="auto"/>
        <w:right w:val="none" w:sz="0" w:space="0" w:color="auto"/>
      </w:divBdr>
    </w:div>
    <w:div w:id="212527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285</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Oliveira Capanema</dc:creator>
  <cp:keywords/>
  <dc:description/>
  <cp:lastModifiedBy>Daniel De Oliveira Capanema</cp:lastModifiedBy>
  <cp:revision>10</cp:revision>
  <dcterms:created xsi:type="dcterms:W3CDTF">2022-11-04T17:26:00Z</dcterms:created>
  <dcterms:modified xsi:type="dcterms:W3CDTF">2022-11-08T10:53:00Z</dcterms:modified>
</cp:coreProperties>
</file>