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EA78" w14:textId="75366FF1" w:rsidR="002D67FC" w:rsidRPr="003254EE" w:rsidRDefault="00FB28AC">
      <w:pPr>
        <w:spacing w:before="1400"/>
        <w:rPr>
          <w:sz w:val="20"/>
          <w:szCs w:val="20"/>
        </w:rPr>
      </w:pPr>
      <w:r w:rsidRPr="003254EE"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4716B6F" wp14:editId="161586B7">
            <wp:simplePos x="0" y="0"/>
            <wp:positionH relativeFrom="margin">
              <wp:align>center</wp:align>
            </wp:positionH>
            <wp:positionV relativeFrom="paragraph">
              <wp:posOffset>227965</wp:posOffset>
            </wp:positionV>
            <wp:extent cx="1759572" cy="942975"/>
            <wp:effectExtent l="0" t="0" r="0" b="0"/>
            <wp:wrapNone/>
            <wp:docPr id="1657635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35496" name="Imagen 16576354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572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DEC91" w14:textId="5F534810" w:rsidR="002D67FC" w:rsidRPr="003254EE" w:rsidRDefault="002D67FC">
      <w:pPr>
        <w:jc w:val="center"/>
        <w:rPr>
          <w:sz w:val="20"/>
          <w:szCs w:val="20"/>
        </w:rPr>
      </w:pPr>
    </w:p>
    <w:p w14:paraId="70058FAF" w14:textId="77777777" w:rsidR="00FB28AC" w:rsidRDefault="00FB28AC">
      <w:pPr>
        <w:spacing w:before="200"/>
        <w:jc w:val="center"/>
        <w:rPr>
          <w:b/>
          <w:bCs/>
          <w:color w:val="2E6DB4"/>
          <w:spacing w:val="20"/>
          <w:sz w:val="20"/>
          <w:szCs w:val="20"/>
        </w:rPr>
      </w:pPr>
    </w:p>
    <w:p w14:paraId="22ACB7A4" w14:textId="77777777" w:rsidR="00F03AEA" w:rsidRPr="003254EE" w:rsidRDefault="00F03AEA">
      <w:pPr>
        <w:spacing w:before="200"/>
        <w:jc w:val="center"/>
        <w:rPr>
          <w:b/>
          <w:bCs/>
          <w:color w:val="2E6DB4"/>
          <w:spacing w:val="20"/>
          <w:sz w:val="20"/>
          <w:szCs w:val="20"/>
        </w:rPr>
      </w:pPr>
    </w:p>
    <w:p w14:paraId="0AB42B11" w14:textId="419E468E" w:rsidR="002D67FC" w:rsidRPr="003254EE" w:rsidRDefault="00000000">
      <w:pPr>
        <w:spacing w:before="200"/>
        <w:jc w:val="center"/>
        <w:rPr>
          <w:sz w:val="20"/>
          <w:szCs w:val="20"/>
        </w:rPr>
      </w:pPr>
      <w:r w:rsidRPr="003254EE">
        <w:rPr>
          <w:b/>
          <w:bCs/>
          <w:color w:val="1B3A6B"/>
          <w:sz w:val="52"/>
          <w:szCs w:val="52"/>
        </w:rPr>
        <w:t>HelpDesk Grupo Huerta</w:t>
      </w:r>
    </w:p>
    <w:p w14:paraId="3CE4EBD7" w14:textId="77777777" w:rsidR="002D67FC" w:rsidRPr="003254EE" w:rsidRDefault="00000000">
      <w:pPr>
        <w:spacing w:before="160" w:after="100"/>
        <w:jc w:val="center"/>
        <w:rPr>
          <w:sz w:val="20"/>
          <w:szCs w:val="20"/>
        </w:rPr>
      </w:pPr>
      <w:r w:rsidRPr="003254EE">
        <w:rPr>
          <w:color w:val="2E6DB4"/>
          <w:sz w:val="28"/>
          <w:szCs w:val="28"/>
        </w:rPr>
        <w:t>Manual del Administrador</w:t>
      </w:r>
    </w:p>
    <w:p w14:paraId="35386794" w14:textId="34266FDD" w:rsidR="002D67FC" w:rsidRPr="003254EE" w:rsidRDefault="00000000">
      <w:pPr>
        <w:pBdr>
          <w:top w:val="single" w:sz="6" w:space="8" w:color="2E6DB4"/>
        </w:pBdr>
        <w:spacing w:before="500"/>
        <w:jc w:val="center"/>
        <w:rPr>
          <w:sz w:val="20"/>
          <w:szCs w:val="20"/>
        </w:rPr>
      </w:pPr>
      <w:r w:rsidRPr="003254EE">
        <w:rPr>
          <w:i/>
          <w:iCs/>
          <w:color w:val="6E6E6E"/>
          <w:sz w:val="18"/>
          <w:szCs w:val="18"/>
        </w:rPr>
        <w:t>Portal de Ticket corporativo</w:t>
      </w:r>
    </w:p>
    <w:p w14:paraId="4FEA75C0" w14:textId="77777777" w:rsidR="002D67FC" w:rsidRPr="003254EE" w:rsidRDefault="00000000">
      <w:pPr>
        <w:rPr>
          <w:sz w:val="20"/>
          <w:szCs w:val="20"/>
        </w:rPr>
      </w:pPr>
      <w:r w:rsidRPr="003254EE">
        <w:rPr>
          <w:sz w:val="20"/>
          <w:szCs w:val="20"/>
        </w:rPr>
        <w:br w:type="page"/>
      </w:r>
    </w:p>
    <w:p w14:paraId="70B4308C" w14:textId="77777777" w:rsidR="002D67FC" w:rsidRPr="003254EE" w:rsidRDefault="00000000">
      <w:pPr>
        <w:pStyle w:val="Ttulo1"/>
        <w:spacing w:after="300"/>
        <w:rPr>
          <w:sz w:val="28"/>
          <w:szCs w:val="28"/>
        </w:rPr>
      </w:pPr>
      <w:bookmarkStart w:id="0" w:name="_Toc234855715"/>
      <w:r w:rsidRPr="003254EE">
        <w:rPr>
          <w:sz w:val="28"/>
          <w:szCs w:val="28"/>
        </w:rPr>
        <w:lastRenderedPageBreak/>
        <w:t>Tabla de contenido</w:t>
      </w:r>
      <w:bookmarkEnd w:id="0"/>
    </w:p>
    <w:sdt>
      <w:sdtPr>
        <w:rPr>
          <w:sz w:val="20"/>
          <w:szCs w:val="20"/>
        </w:rPr>
        <w:alias w:val="Tabla de contenido"/>
        <w:id w:val="552669394"/>
      </w:sdtPr>
      <w:sdtEndPr>
        <w:rPr>
          <w:sz w:val="12"/>
          <w:szCs w:val="12"/>
        </w:rPr>
      </w:sdtEndPr>
      <w:sdtContent>
        <w:p w14:paraId="6B4F2AEC" w14:textId="6DC46EE2" w:rsidR="00717D59" w:rsidRDefault="00000000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717D59">
            <w:rPr>
              <w:sz w:val="12"/>
              <w:szCs w:val="12"/>
            </w:rPr>
            <w:fldChar w:fldCharType="begin"/>
          </w:r>
          <w:r w:rsidRPr="00717D59">
            <w:rPr>
              <w:sz w:val="12"/>
              <w:szCs w:val="12"/>
            </w:rPr>
            <w:instrText>TOC \h \o "1-3"</w:instrText>
          </w:r>
          <w:r w:rsidRPr="00717D59">
            <w:rPr>
              <w:sz w:val="12"/>
              <w:szCs w:val="12"/>
            </w:rPr>
            <w:fldChar w:fldCharType="separate"/>
          </w:r>
          <w:hyperlink w:anchor="_Toc234855715" w:history="1">
            <w:r w:rsidR="00717D59" w:rsidRPr="0050090B">
              <w:rPr>
                <w:rStyle w:val="Hipervnculo"/>
                <w:noProof/>
              </w:rPr>
              <w:t>Tabla de contenido</w:t>
            </w:r>
            <w:r w:rsidR="00717D59">
              <w:rPr>
                <w:noProof/>
              </w:rPr>
              <w:tab/>
            </w:r>
            <w:r w:rsidR="00717D59">
              <w:rPr>
                <w:noProof/>
              </w:rPr>
              <w:fldChar w:fldCharType="begin"/>
            </w:r>
            <w:r w:rsidR="00717D59">
              <w:rPr>
                <w:noProof/>
              </w:rPr>
              <w:instrText xml:space="preserve"> PAGEREF _Toc234855715 \h </w:instrText>
            </w:r>
            <w:r w:rsidR="00717D59">
              <w:rPr>
                <w:noProof/>
              </w:rPr>
            </w:r>
            <w:r w:rsidR="00717D59">
              <w:rPr>
                <w:noProof/>
              </w:rPr>
              <w:fldChar w:fldCharType="separate"/>
            </w:r>
            <w:r w:rsidR="00717D59">
              <w:rPr>
                <w:noProof/>
              </w:rPr>
              <w:t>2</w:t>
            </w:r>
            <w:r w:rsidR="00717D59">
              <w:rPr>
                <w:noProof/>
              </w:rPr>
              <w:fldChar w:fldCharType="end"/>
            </w:r>
          </w:hyperlink>
        </w:p>
        <w:p w14:paraId="572E82DD" w14:textId="3483DD1B" w:rsidR="00717D59" w:rsidRDefault="00717D59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16" w:history="1">
            <w:r w:rsidRPr="0050090B">
              <w:rPr>
                <w:rStyle w:val="Hipervnculo"/>
                <w:noProof/>
              </w:rPr>
              <w:t>1. Módulo de inicio de sesión (login)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5F3E1D" w14:textId="66E4F6EB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17" w:history="1">
            <w:r w:rsidRPr="0050090B">
              <w:rPr>
                <w:rStyle w:val="Hipervnculo"/>
                <w:noProof/>
              </w:rPr>
              <w:t>Barra lateral izquierda (menú de navegación)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DEB29C" w14:textId="011A1B3E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18" w:history="1">
            <w:r w:rsidRPr="0050090B">
              <w:rPr>
                <w:rStyle w:val="Hipervnculo"/>
                <w:noProof/>
              </w:rPr>
              <w:t>Área de contenido principal (vista de 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76B680" w14:textId="7DED0D84" w:rsidR="00717D59" w:rsidRDefault="00717D59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19" w:history="1">
            <w:r w:rsidRPr="0050090B">
              <w:rPr>
                <w:rStyle w:val="Hipervnculo"/>
                <w:noProof/>
              </w:rPr>
              <w:t>2. Configuración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4456AA" w14:textId="6661245A" w:rsidR="00717D59" w:rsidRDefault="00717D59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20" w:history="1">
            <w:r w:rsidRPr="0050090B">
              <w:rPr>
                <w:rStyle w:val="Hipervnculo"/>
                <w:noProof/>
              </w:rPr>
              <w:t>2.1 Configuración de áreas de la agencia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BDB5DD" w14:textId="538EED16" w:rsidR="00717D59" w:rsidRDefault="00717D59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21" w:history="1">
            <w:r w:rsidRPr="0050090B">
              <w:rPr>
                <w:rStyle w:val="Hipervnculo"/>
                <w:noProof/>
              </w:rPr>
              <w:t>2.2 Personalización del portal (logo y colores)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F6ADBD" w14:textId="49181EC8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22" w:history="1">
            <w:r w:rsidRPr="0050090B">
              <w:rPr>
                <w:rStyle w:val="Hipervnculo"/>
                <w:noProof/>
              </w:rPr>
              <w:t>Campos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73E5F5" w14:textId="6B7C3473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23" w:history="1">
            <w:r w:rsidRPr="0050090B">
              <w:rPr>
                <w:rStyle w:val="Hipervnculo"/>
                <w:noProof/>
              </w:rPr>
              <w:t>Acción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49A79F" w14:textId="52912C1C" w:rsidR="00717D59" w:rsidRDefault="00717D59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24" w:history="1">
            <w:r w:rsidRPr="0050090B">
              <w:rPr>
                <w:rStyle w:val="Hipervnculo"/>
                <w:noProof/>
              </w:rPr>
              <w:t>2.3 Gestión de tipos de ticket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B03A67" w14:textId="4C505A57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25" w:history="1">
            <w:r w:rsidRPr="0050090B">
              <w:rPr>
                <w:rStyle w:val="Hipervnculo"/>
                <w:noProof/>
              </w:rPr>
              <w:t>Agregar nuevo tipo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BD71BD" w14:textId="3049D65F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26" w:history="1">
            <w:r w:rsidRPr="0050090B">
              <w:rPr>
                <w:rStyle w:val="Hipervnculo"/>
                <w:noProof/>
              </w:rPr>
              <w:t>Lista de tipos existentes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C11DED" w14:textId="0BFC229C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27" w:history="1">
            <w:r w:rsidRPr="0050090B">
              <w:rPr>
                <w:rStyle w:val="Hipervnculo"/>
                <w:noProof/>
              </w:rPr>
              <w:t>Acción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A5E4C3" w14:textId="3E89D5BA" w:rsidR="00717D59" w:rsidRDefault="00717D59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28" w:history="1">
            <w:r w:rsidRPr="0050090B">
              <w:rPr>
                <w:rStyle w:val="Hipervnculo"/>
                <w:noProof/>
              </w:rPr>
              <w:t>2.4 Recomendaciones finales para el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45FA9D" w14:textId="4B1C2839" w:rsidR="00717D59" w:rsidRDefault="00717D59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29" w:history="1">
            <w:r w:rsidRPr="0050090B">
              <w:rPr>
                <w:rStyle w:val="Hipervnculo"/>
                <w:noProof/>
              </w:rPr>
              <w:t>3. Configuración de cuenta y datos de la agencia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AC108F" w14:textId="39376A79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30" w:history="1">
            <w:r w:rsidRPr="0050090B">
              <w:rPr>
                <w:rStyle w:val="Hipervnculo"/>
                <w:noProof/>
              </w:rPr>
              <w:t>Datos visualizados (solo lectura)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040847" w14:textId="7825874A" w:rsidR="00717D59" w:rsidRDefault="00717D59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31" w:history="1">
            <w:r w:rsidRPr="0050090B">
              <w:rPr>
                <w:rStyle w:val="Hipervnculo"/>
                <w:noProof/>
              </w:rPr>
              <w:t>3.1 Tema del Dashboard (administrador)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BE6CD3" w14:textId="496AD704" w:rsidR="00717D59" w:rsidRDefault="00717D59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32" w:history="1">
            <w:r w:rsidRPr="0050090B">
              <w:rPr>
                <w:rStyle w:val="Hipervnculo"/>
                <w:noProof/>
              </w:rPr>
              <w:t>3.2 Soporte técnico y manuales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61BD1C" w14:textId="5F42A70B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33" w:history="1">
            <w:r w:rsidRPr="0050090B">
              <w:rPr>
                <w:rStyle w:val="Hipervnculo"/>
                <w:noProof/>
              </w:rPr>
              <w:t>Manuales y guías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A0A893" w14:textId="30EAF9E8" w:rsidR="00717D59" w:rsidRDefault="00717D59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34" w:history="1">
            <w:r w:rsidRPr="0050090B">
              <w:rPr>
                <w:rStyle w:val="Hipervnculo"/>
                <w:noProof/>
              </w:rPr>
              <w:t>3.3 Cambio de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96FDB3A" w14:textId="32DA23D4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35" w:history="1">
            <w:r w:rsidRPr="0050090B">
              <w:rPr>
                <w:rStyle w:val="Hipervnculo"/>
                <w:noProof/>
              </w:rPr>
              <w:t>Campos requeridos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3A3961" w14:textId="2CDD07CC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36" w:history="1">
            <w:r w:rsidRPr="0050090B">
              <w:rPr>
                <w:rStyle w:val="Hipervnculo"/>
                <w:noProof/>
              </w:rPr>
              <w:t>Acción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B81B12" w14:textId="09DCB8FE" w:rsidR="00717D59" w:rsidRDefault="00717D59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37" w:history="1">
            <w:r w:rsidRPr="0050090B">
              <w:rPr>
                <w:rStyle w:val="Hipervnculo"/>
                <w:noProof/>
              </w:rPr>
              <w:t>4.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0F383C3" w14:textId="7E5DB5AE" w:rsidR="00717D59" w:rsidRDefault="00717D59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38" w:history="1">
            <w:r w:rsidRPr="0050090B">
              <w:rPr>
                <w:rStyle w:val="Hipervnculo"/>
                <w:noProof/>
              </w:rPr>
              <w:t>4.1 Listado de usuarios de la agencia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12C45A" w14:textId="34664E80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39" w:history="1">
            <w:r w:rsidRPr="0050090B">
              <w:rPr>
                <w:rStyle w:val="Hipervnculo"/>
                <w:noProof/>
              </w:rPr>
              <w:t>Encabezado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0039BD7" w14:textId="12D0988F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40" w:history="1">
            <w:r w:rsidRPr="0050090B">
              <w:rPr>
                <w:rStyle w:val="Hipervnculo"/>
                <w:noProof/>
              </w:rPr>
              <w:t>Barra de búsqueda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7E7DB9" w14:textId="3745A6CD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41" w:history="1">
            <w:r w:rsidRPr="0050090B">
              <w:rPr>
                <w:rStyle w:val="Hipervnculo"/>
                <w:noProof/>
              </w:rPr>
              <w:t>Creación de un nuevo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0A9C3EC" w14:textId="1DBC2464" w:rsidR="00717D59" w:rsidRDefault="00717D59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42" w:history="1">
            <w:r w:rsidRPr="0050090B">
              <w:rPr>
                <w:rStyle w:val="Hipervnculo"/>
                <w:noProof/>
              </w:rPr>
              <w:t>5. Gestión de tickets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CE2AE5" w14:textId="2DC52D63" w:rsidR="00717D59" w:rsidRDefault="00717D59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43" w:history="1">
            <w:r w:rsidRPr="0050090B">
              <w:rPr>
                <w:rStyle w:val="Hipervnculo"/>
                <w:noProof/>
              </w:rPr>
              <w:t>5.1 Listado de tickets de la agencia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F507E30" w14:textId="21274796" w:rsidR="00717D59" w:rsidRDefault="00717D59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44" w:history="1">
            <w:r w:rsidRPr="0050090B">
              <w:rPr>
                <w:rStyle w:val="Hipervnculo"/>
                <w:noProof/>
              </w:rPr>
              <w:t>5.2 Vista detallada de un ticket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E05DFF7" w14:textId="306D5952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45" w:history="1">
            <w:r w:rsidRPr="0050090B">
              <w:rPr>
                <w:rStyle w:val="Hipervnculo"/>
                <w:noProof/>
              </w:rPr>
              <w:t>A. Responder al ticket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6DC91E" w14:textId="52C12FEC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46" w:history="1">
            <w:r w:rsidRPr="0050090B">
              <w:rPr>
                <w:rStyle w:val="Hipervnculo"/>
                <w:noProof/>
              </w:rPr>
              <w:t>B. Gestión del ticket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8C95B31" w14:textId="5042A347" w:rsidR="00717D59" w:rsidRDefault="00717D59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47" w:history="1">
            <w:r w:rsidRPr="0050090B">
              <w:rPr>
                <w:rStyle w:val="Hipervnculo"/>
                <w:noProof/>
              </w:rPr>
              <w:t>5.3 Opciones de estado del ticket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FBC31BB" w14:textId="442C2DC8" w:rsidR="00717D59" w:rsidRDefault="00717D59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48" w:history="1">
            <w:r w:rsidRPr="0050090B">
              <w:rPr>
                <w:rStyle w:val="Hipervnculo"/>
                <w:noProof/>
              </w:rPr>
              <w:t>5.4 Flujo de trabajo para gestionar un ticket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CC9EFD" w14:textId="0A4709E2" w:rsidR="00717D59" w:rsidRDefault="00717D59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49" w:history="1">
            <w:r w:rsidRPr="0050090B">
              <w:rPr>
                <w:rStyle w:val="Hipervnculo"/>
                <w:noProof/>
              </w:rPr>
              <w:t>5.5 Ejemplo práctico de gestión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1FC1165" w14:textId="1FFBB20F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50" w:history="1">
            <w:r w:rsidRPr="0050090B">
              <w:rPr>
                <w:rStyle w:val="Hipervnculo"/>
                <w:noProof/>
              </w:rPr>
              <w:t>Situación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344673" w14:textId="67A69E55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51" w:history="1">
            <w:r w:rsidRPr="0050090B">
              <w:rPr>
                <w:rStyle w:val="Hipervnculo"/>
                <w:noProof/>
              </w:rPr>
              <w:t>Acciones del agente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67FA63B" w14:textId="09604BCA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52" w:history="1">
            <w:r w:rsidRPr="0050090B">
              <w:rPr>
                <w:rStyle w:val="Hipervnculo"/>
                <w:noProof/>
              </w:rPr>
              <w:t>Ticket actualizado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191A65" w14:textId="465CA485" w:rsidR="00717D59" w:rsidRDefault="00717D59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53" w:history="1">
            <w:r w:rsidRPr="0050090B">
              <w:rPr>
                <w:rStyle w:val="Hipervnculo"/>
                <w:noProof/>
              </w:rPr>
              <w:t>5.6 Buenas prácticas para la gestión de tickets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168349" w14:textId="557BE52F" w:rsidR="00717D59" w:rsidRDefault="00717D59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54" w:history="1">
            <w:r w:rsidRPr="0050090B">
              <w:rPr>
                <w:rStyle w:val="Hipervnculo"/>
                <w:noProof/>
              </w:rPr>
              <w:t>6. Activación y gestión de alertas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B76541" w14:textId="55D60C79" w:rsidR="00717D59" w:rsidRDefault="00717D59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55" w:history="1">
            <w:r w:rsidRPr="0050090B">
              <w:rPr>
                <w:rStyle w:val="Hipervnculo"/>
                <w:noProof/>
              </w:rPr>
              <w:t>6.1 Activación de alertas en el navegador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8B4515F" w14:textId="70492B61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56" w:history="1">
            <w:r w:rsidRPr="0050090B">
              <w:rPr>
                <w:rStyle w:val="Hipervnculo"/>
                <w:noProof/>
              </w:rPr>
              <w:t>Proceso de activación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8A26C6D" w14:textId="4CEE5113" w:rsidR="00717D59" w:rsidRDefault="00717D59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57" w:history="1">
            <w:r w:rsidRPr="0050090B">
              <w:rPr>
                <w:rStyle w:val="Hipervnculo"/>
                <w:noProof/>
              </w:rPr>
              <w:t>6.2 Notificaciones en el panel de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264CF0" w14:textId="0C75AAB9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58" w:history="1">
            <w:r w:rsidRPr="0050090B">
              <w:rPr>
                <w:rStyle w:val="Hipervnculo"/>
                <w:noProof/>
              </w:rPr>
              <w:t>Estado de las notificaciones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A628DFF" w14:textId="78BF5ED8" w:rsidR="00717D59" w:rsidRDefault="00717D59">
          <w:pPr>
            <w:pStyle w:val="TD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59" w:history="1">
            <w:r w:rsidRPr="0050090B">
              <w:rPr>
                <w:rStyle w:val="Hipervnculo"/>
                <w:noProof/>
              </w:rPr>
              <w:t>Gestión de notificaciones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EE3E63" w14:textId="6BDE3307" w:rsidR="00717D59" w:rsidRDefault="00717D59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855760" w:history="1">
            <w:r w:rsidRPr="0050090B">
              <w:rPr>
                <w:rStyle w:val="Hipervnculo"/>
                <w:noProof/>
              </w:rPr>
              <w:t>6.3 Alertas por correo electrónico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_Toc234855760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7860E98" w14:textId="4BDC3222" w:rsidR="002D67FC" w:rsidRPr="00717D59" w:rsidRDefault="00000000">
          <w:pPr>
            <w:rPr>
              <w:sz w:val="12"/>
              <w:szCs w:val="12"/>
            </w:rPr>
          </w:pPr>
          <w:r w:rsidRPr="00717D59">
            <w:rPr>
              <w:sz w:val="12"/>
              <w:szCs w:val="12"/>
            </w:rPr>
            <w:fldChar w:fldCharType="end"/>
          </w:r>
        </w:p>
      </w:sdtContent>
    </w:sdt>
    <w:p w14:paraId="7CEAB34F" w14:textId="77777777" w:rsidR="002D67FC" w:rsidRPr="003254EE" w:rsidRDefault="00000000">
      <w:pPr>
        <w:rPr>
          <w:sz w:val="20"/>
          <w:szCs w:val="20"/>
        </w:rPr>
      </w:pPr>
      <w:r w:rsidRPr="003254EE">
        <w:rPr>
          <w:sz w:val="20"/>
          <w:szCs w:val="20"/>
        </w:rPr>
        <w:br w:type="page"/>
      </w:r>
    </w:p>
    <w:p w14:paraId="52EDD296" w14:textId="77777777" w:rsidR="002D67FC" w:rsidRPr="003254EE" w:rsidRDefault="00000000">
      <w:pPr>
        <w:pStyle w:val="Ttulo1"/>
        <w:pBdr>
          <w:bottom w:val="single" w:sz="6" w:space="4" w:color="1B3A6B"/>
        </w:pBdr>
        <w:rPr>
          <w:sz w:val="28"/>
          <w:szCs w:val="28"/>
        </w:rPr>
      </w:pPr>
      <w:bookmarkStart w:id="1" w:name="_Toc234855716"/>
      <w:r w:rsidRPr="003254EE">
        <w:rPr>
          <w:sz w:val="28"/>
          <w:szCs w:val="28"/>
        </w:rPr>
        <w:lastRenderedPageBreak/>
        <w:t>1. Módulo de inicio de sesión (login)</w:t>
      </w:r>
      <w:bookmarkEnd w:id="1"/>
    </w:p>
    <w:p w14:paraId="08B4AC1F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La pantalla de acceso es la puerta de entrada para todos los niveles de usuario, incluidos los administradores. Para ingresar, se debe capturar el correo electrónico y la contraseña proporcionados previamente por correo.</w:t>
      </w:r>
    </w:p>
    <w:tbl>
      <w:tblPr>
        <w:tblW w:w="5000" w:type="pct"/>
        <w:tblBorders>
          <w:top w:val="single" w:sz="4" w:space="0" w:color="2E6DB4"/>
          <w:left w:val="single" w:sz="24" w:space="0" w:color="2E6DB4"/>
          <w:bottom w:val="single" w:sz="4" w:space="0" w:color="2E6DB4"/>
          <w:right w:val="single" w:sz="4" w:space="0" w:color="2E6DB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2D67FC" w:rsidRPr="003254EE" w14:paraId="784F60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3BDCC2" w14:textId="77777777" w:rsidR="002D67FC" w:rsidRPr="003254EE" w:rsidRDefault="00000000">
            <w:pPr>
              <w:spacing w:after="60"/>
              <w:rPr>
                <w:sz w:val="20"/>
                <w:szCs w:val="20"/>
              </w:rPr>
            </w:pPr>
            <w:r w:rsidRPr="003254EE">
              <w:rPr>
                <w:b/>
                <w:bCs/>
                <w:color w:val="1B3A6B"/>
                <w:sz w:val="20"/>
                <w:szCs w:val="20"/>
              </w:rPr>
              <w:t>Advertencia del navegador</w:t>
            </w:r>
          </w:p>
          <w:p w14:paraId="1190BA7F" w14:textId="77777777" w:rsidR="002D67FC" w:rsidRPr="003254EE" w:rsidRDefault="00000000">
            <w:pPr>
              <w:spacing w:line="276" w:lineRule="auto"/>
              <w:rPr>
                <w:sz w:val="20"/>
                <w:szCs w:val="20"/>
              </w:rPr>
            </w:pPr>
            <w:r w:rsidRPr="003254EE">
              <w:rPr>
                <w:sz w:val="20"/>
                <w:szCs w:val="20"/>
              </w:rPr>
              <w:t>Al cargar la página por primera vez, es posible que el navegador muestre una advertencia de seguridad similar a “Su conexión no es privada” o “Conexión no segura”. Esto ocurre por el certificado del portal y no representa un riesgo; se puede continuar de forma segura.</w:t>
            </w:r>
          </w:p>
        </w:tc>
      </w:tr>
    </w:tbl>
    <w:p w14:paraId="183890FE" w14:textId="77777777" w:rsidR="002D67FC" w:rsidRPr="003254EE" w:rsidRDefault="002D67FC">
      <w:pPr>
        <w:spacing w:after="160"/>
        <w:rPr>
          <w:sz w:val="20"/>
          <w:szCs w:val="20"/>
        </w:rPr>
      </w:pPr>
    </w:p>
    <w:p w14:paraId="4D1F0C8E" w14:textId="77777777" w:rsidR="002D67FC" w:rsidRPr="003254EE" w:rsidRDefault="00000000">
      <w:pPr>
        <w:spacing w:before="120" w:after="200"/>
        <w:jc w:val="center"/>
        <w:rPr>
          <w:sz w:val="20"/>
          <w:szCs w:val="20"/>
        </w:rPr>
      </w:pPr>
      <w:r w:rsidRPr="003254EE">
        <w:rPr>
          <w:noProof/>
          <w:sz w:val="20"/>
          <w:szCs w:val="20"/>
        </w:rPr>
        <w:drawing>
          <wp:inline distT="0" distB="0" distL="0" distR="0" wp14:anchorId="57E6A3B8" wp14:editId="4623A0D6">
            <wp:extent cx="5762625" cy="2905125"/>
            <wp:effectExtent l="0" t="0" r="0" b="0"/>
            <wp:docPr id="654455300" name="Imagen 654455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8AD6" w14:textId="4E59628E" w:rsidR="002D67FC" w:rsidRPr="003254EE" w:rsidRDefault="00000000">
      <w:pPr>
        <w:spacing w:after="240"/>
        <w:jc w:val="center"/>
        <w:rPr>
          <w:sz w:val="20"/>
          <w:szCs w:val="20"/>
        </w:rPr>
      </w:pPr>
      <w:r w:rsidRPr="003254EE">
        <w:rPr>
          <w:i/>
          <w:iCs/>
          <w:color w:val="6E6E6E"/>
          <w:sz w:val="16"/>
          <w:szCs w:val="16"/>
        </w:rPr>
        <w:t>Interfaz principal del sistema – panel de administración</w:t>
      </w:r>
    </w:p>
    <w:p w14:paraId="28FC3EBC" w14:textId="77777777" w:rsidR="00FB28AC" w:rsidRPr="003254EE" w:rsidRDefault="00FB28AC">
      <w:pPr>
        <w:spacing w:after="160" w:line="276" w:lineRule="auto"/>
        <w:rPr>
          <w:sz w:val="20"/>
          <w:szCs w:val="20"/>
        </w:rPr>
      </w:pPr>
    </w:p>
    <w:p w14:paraId="367411A2" w14:textId="77777777" w:rsidR="00FB28AC" w:rsidRPr="003254EE" w:rsidRDefault="00FB28AC">
      <w:pPr>
        <w:spacing w:after="160" w:line="276" w:lineRule="auto"/>
        <w:rPr>
          <w:sz w:val="20"/>
          <w:szCs w:val="20"/>
        </w:rPr>
      </w:pPr>
    </w:p>
    <w:p w14:paraId="1AAAD5A2" w14:textId="77777777" w:rsidR="00FB28AC" w:rsidRPr="003254EE" w:rsidRDefault="00FB28AC">
      <w:pPr>
        <w:spacing w:after="160" w:line="276" w:lineRule="auto"/>
        <w:rPr>
          <w:sz w:val="20"/>
          <w:szCs w:val="20"/>
        </w:rPr>
      </w:pPr>
    </w:p>
    <w:p w14:paraId="6E31C0C1" w14:textId="77777777" w:rsidR="00FB28AC" w:rsidRPr="003254EE" w:rsidRDefault="00FB28AC">
      <w:pPr>
        <w:spacing w:after="160" w:line="276" w:lineRule="auto"/>
        <w:rPr>
          <w:sz w:val="20"/>
          <w:szCs w:val="20"/>
        </w:rPr>
      </w:pPr>
    </w:p>
    <w:p w14:paraId="31CF7550" w14:textId="77777777" w:rsidR="00FB28AC" w:rsidRPr="003254EE" w:rsidRDefault="00FB28AC">
      <w:pPr>
        <w:spacing w:after="160" w:line="276" w:lineRule="auto"/>
        <w:rPr>
          <w:sz w:val="20"/>
          <w:szCs w:val="20"/>
        </w:rPr>
      </w:pPr>
    </w:p>
    <w:p w14:paraId="30FB4496" w14:textId="77777777" w:rsidR="00FB28AC" w:rsidRPr="003254EE" w:rsidRDefault="00FB28AC">
      <w:pPr>
        <w:spacing w:after="160" w:line="276" w:lineRule="auto"/>
        <w:rPr>
          <w:sz w:val="20"/>
          <w:szCs w:val="20"/>
        </w:rPr>
      </w:pPr>
    </w:p>
    <w:p w14:paraId="657C5239" w14:textId="77777777" w:rsidR="00FB28AC" w:rsidRPr="003254EE" w:rsidRDefault="00FB28AC">
      <w:pPr>
        <w:spacing w:after="160" w:line="276" w:lineRule="auto"/>
        <w:rPr>
          <w:sz w:val="20"/>
          <w:szCs w:val="20"/>
        </w:rPr>
      </w:pPr>
    </w:p>
    <w:p w14:paraId="4982C1DE" w14:textId="77777777" w:rsidR="00FB28AC" w:rsidRPr="003254EE" w:rsidRDefault="00FB28AC">
      <w:pPr>
        <w:spacing w:after="160" w:line="276" w:lineRule="auto"/>
        <w:rPr>
          <w:sz w:val="20"/>
          <w:szCs w:val="20"/>
        </w:rPr>
      </w:pPr>
    </w:p>
    <w:p w14:paraId="1418E976" w14:textId="77777777" w:rsidR="00FB28AC" w:rsidRPr="003254EE" w:rsidRDefault="00FB28AC">
      <w:pPr>
        <w:spacing w:after="160" w:line="276" w:lineRule="auto"/>
        <w:rPr>
          <w:sz w:val="20"/>
          <w:szCs w:val="20"/>
        </w:rPr>
      </w:pPr>
    </w:p>
    <w:p w14:paraId="7D402A3D" w14:textId="77777777" w:rsidR="00FB28AC" w:rsidRPr="003254EE" w:rsidRDefault="00FB28AC">
      <w:pPr>
        <w:spacing w:after="160" w:line="276" w:lineRule="auto"/>
        <w:rPr>
          <w:sz w:val="20"/>
          <w:szCs w:val="20"/>
        </w:rPr>
      </w:pPr>
    </w:p>
    <w:p w14:paraId="44827654" w14:textId="77777777" w:rsidR="00FB28AC" w:rsidRPr="003254EE" w:rsidRDefault="00FB28AC">
      <w:pPr>
        <w:spacing w:after="160" w:line="276" w:lineRule="auto"/>
        <w:rPr>
          <w:sz w:val="20"/>
          <w:szCs w:val="20"/>
        </w:rPr>
      </w:pPr>
    </w:p>
    <w:p w14:paraId="76A8191E" w14:textId="21A14FE3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lastRenderedPageBreak/>
        <w:t>La interfaz está estructurada en dos áreas principales: un menú lateral izquierdo de navegación y un área de contenido principal.</w:t>
      </w:r>
    </w:p>
    <w:p w14:paraId="29D88AE3" w14:textId="77777777" w:rsidR="002D67FC" w:rsidRPr="003254EE" w:rsidRDefault="00000000">
      <w:pPr>
        <w:pStyle w:val="Ttulo3"/>
        <w:rPr>
          <w:sz w:val="20"/>
          <w:szCs w:val="20"/>
        </w:rPr>
      </w:pPr>
      <w:bookmarkStart w:id="2" w:name="_Toc234855717"/>
      <w:r w:rsidRPr="003254EE">
        <w:rPr>
          <w:sz w:val="20"/>
          <w:szCs w:val="20"/>
        </w:rPr>
        <w:t>Barra lateral izquierda (menú de navegación)</w:t>
      </w:r>
      <w:bookmarkEnd w:id="2"/>
    </w:p>
    <w:p w14:paraId="7354EB05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Parte superior: logotipo y nombre del sistema.</w:t>
      </w:r>
    </w:p>
    <w:p w14:paraId="1BC926BD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Debajo del logotipo: nombre del usuario actualmente autenticado.</w:t>
      </w:r>
    </w:p>
    <w:p w14:paraId="0EDFE752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Menú de navegación con acceso a las siguientes secciones:</w:t>
      </w:r>
    </w:p>
    <w:p w14:paraId="3EB9F348" w14:textId="77777777" w:rsidR="002D67FC" w:rsidRPr="003254EE" w:rsidRDefault="00000000">
      <w:pPr>
        <w:pStyle w:val="Prrafodelista"/>
        <w:numPr>
          <w:ilvl w:val="1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Dashboard – panel de control (sección visible por defecto)</w:t>
      </w:r>
    </w:p>
    <w:p w14:paraId="7EB6D75C" w14:textId="77777777" w:rsidR="002D67FC" w:rsidRPr="003254EE" w:rsidRDefault="00000000">
      <w:pPr>
        <w:pStyle w:val="Prrafodelista"/>
        <w:numPr>
          <w:ilvl w:val="1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Tickets – gestión de solicitudes e incidencias</w:t>
      </w:r>
    </w:p>
    <w:p w14:paraId="4770EC31" w14:textId="77777777" w:rsidR="002D67FC" w:rsidRPr="003254EE" w:rsidRDefault="00000000">
      <w:pPr>
        <w:pStyle w:val="Prrafodelista"/>
        <w:numPr>
          <w:ilvl w:val="1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Usuarios – administración de cuentas</w:t>
      </w:r>
    </w:p>
    <w:p w14:paraId="5221F2BC" w14:textId="77777777" w:rsidR="002D67FC" w:rsidRPr="003254EE" w:rsidRDefault="00000000">
      <w:pPr>
        <w:pStyle w:val="Prrafodelista"/>
        <w:numPr>
          <w:ilvl w:val="1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Estadísticas – reportes y gráficos</w:t>
      </w:r>
    </w:p>
    <w:p w14:paraId="7B69F574" w14:textId="77777777" w:rsidR="002D67FC" w:rsidRPr="003254EE" w:rsidRDefault="00000000">
      <w:pPr>
        <w:pStyle w:val="Prrafodelista"/>
        <w:numPr>
          <w:ilvl w:val="1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Configuración – ajustes del sistema</w:t>
      </w:r>
    </w:p>
    <w:p w14:paraId="2AFA5735" w14:textId="77777777" w:rsidR="002D67FC" w:rsidRPr="003254EE" w:rsidRDefault="00000000">
      <w:pPr>
        <w:pStyle w:val="Ttulo3"/>
        <w:rPr>
          <w:sz w:val="20"/>
          <w:szCs w:val="20"/>
        </w:rPr>
      </w:pPr>
      <w:bookmarkStart w:id="3" w:name="_Toc234855718"/>
      <w:r w:rsidRPr="003254EE">
        <w:rPr>
          <w:sz w:val="20"/>
          <w:szCs w:val="20"/>
        </w:rPr>
        <w:t>Área de contenido principal (vista de Dashboard)</w:t>
      </w:r>
      <w:bookmarkEnd w:id="3"/>
    </w:p>
    <w:p w14:paraId="60F04DAA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El título de la sección activa es “Dashboard”.</w:t>
      </w:r>
    </w:p>
    <w:p w14:paraId="7DE0628C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Debajo del título se muestran dos bloques informativos que resumen el estado de los tickets:</w:t>
      </w:r>
    </w:p>
    <w:p w14:paraId="2431955D" w14:textId="77777777" w:rsidR="002D67FC" w:rsidRPr="003254EE" w:rsidRDefault="00000000">
      <w:pPr>
        <w:pStyle w:val="Prrafodelista"/>
        <w:numPr>
          <w:ilvl w:val="1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Total de tickets abiertos (pendientes de resolver)</w:t>
      </w:r>
    </w:p>
    <w:p w14:paraId="1D3BD80B" w14:textId="77777777" w:rsidR="002D67FC" w:rsidRPr="003254EE" w:rsidRDefault="00000000">
      <w:pPr>
        <w:pStyle w:val="Prrafodelista"/>
        <w:numPr>
          <w:ilvl w:val="1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Total de tickets resueltos (ya cerrados)</w:t>
      </w:r>
    </w:p>
    <w:p w14:paraId="1BDBEDDF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Ambos bloques se agrupan bajo la etiqueta general “Pending” y muestran el número de tickets correspondiente a cada estado.</w:t>
      </w:r>
    </w:p>
    <w:p w14:paraId="5F414F9D" w14:textId="77777777" w:rsidR="002D67FC" w:rsidRPr="003254EE" w:rsidRDefault="002D67FC">
      <w:pPr>
        <w:spacing w:after="160"/>
        <w:rPr>
          <w:sz w:val="20"/>
          <w:szCs w:val="20"/>
        </w:rPr>
      </w:pPr>
    </w:p>
    <w:p w14:paraId="67981E70" w14:textId="2880D1B9" w:rsidR="002D67FC" w:rsidRPr="003254EE" w:rsidRDefault="00F03AEA">
      <w:pPr>
        <w:spacing w:before="120" w:after="200"/>
        <w:jc w:val="center"/>
        <w:rPr>
          <w:sz w:val="20"/>
          <w:szCs w:val="20"/>
        </w:rPr>
      </w:pPr>
      <w:r w:rsidRPr="003254E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FA76C1" wp14:editId="5887EA6B">
                <wp:simplePos x="0" y="0"/>
                <wp:positionH relativeFrom="column">
                  <wp:posOffset>418995</wp:posOffset>
                </wp:positionH>
                <wp:positionV relativeFrom="paragraph">
                  <wp:posOffset>542290</wp:posOffset>
                </wp:positionV>
                <wp:extent cx="734886" cy="89757"/>
                <wp:effectExtent l="0" t="0" r="8255" b="5715"/>
                <wp:wrapNone/>
                <wp:docPr id="166247888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886" cy="897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45BA6" id="Rectángulo 2" o:spid="_x0000_s1026" style="position:absolute;margin-left:33pt;margin-top:42.7pt;width:57.85pt;height:7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" fillcolor="white [3212]" stroked="f" strokeweight="1pt"/>
            </w:pict>
          </mc:Fallback>
        </mc:AlternateContent>
      </w:r>
      <w:r w:rsidR="00FB28AC" w:rsidRPr="003254E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B59859" wp14:editId="08F98322">
                <wp:simplePos x="0" y="0"/>
                <wp:positionH relativeFrom="column">
                  <wp:posOffset>5540585</wp:posOffset>
                </wp:positionH>
                <wp:positionV relativeFrom="paragraph">
                  <wp:posOffset>210602</wp:posOffset>
                </wp:positionV>
                <wp:extent cx="369933" cy="151465"/>
                <wp:effectExtent l="0" t="0" r="0" b="1270"/>
                <wp:wrapNone/>
                <wp:docPr id="109930298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933" cy="1514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8856F" id="Rectángulo 3" o:spid="_x0000_s1026" style="position:absolute;margin-left:436.25pt;margin-top:16.6pt;width:29.15pt;height:1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" fillcolor="white [3212]" stroked="f" strokeweight="1pt"/>
            </w:pict>
          </mc:Fallback>
        </mc:AlternateContent>
      </w:r>
      <w:r w:rsidR="00FB28AC" w:rsidRPr="003254E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3D7B7B" wp14:editId="5FCE6F26">
                <wp:simplePos x="0" y="0"/>
                <wp:positionH relativeFrom="column">
                  <wp:posOffset>1692762</wp:posOffset>
                </wp:positionH>
                <wp:positionV relativeFrom="paragraph">
                  <wp:posOffset>328759</wp:posOffset>
                </wp:positionV>
                <wp:extent cx="897571" cy="84147"/>
                <wp:effectExtent l="0" t="0" r="0" b="0"/>
                <wp:wrapNone/>
                <wp:docPr id="96647412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571" cy="841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9A885" id="Rectángulo 3" o:spid="_x0000_s1026" style="position:absolute;margin-left:133.3pt;margin-top:25.9pt;width:70.65pt;height:6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" fillcolor="white [3212]" stroked="f" strokeweight="1pt"/>
            </w:pict>
          </mc:Fallback>
        </mc:AlternateContent>
      </w:r>
      <w:r w:rsidR="00FB28AC" w:rsidRPr="003254E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383920" wp14:editId="0A725376">
                <wp:simplePos x="0" y="0"/>
                <wp:positionH relativeFrom="column">
                  <wp:posOffset>671775</wp:posOffset>
                </wp:positionH>
                <wp:positionV relativeFrom="paragraph">
                  <wp:posOffset>87538</wp:posOffset>
                </wp:positionV>
                <wp:extent cx="460005" cy="352962"/>
                <wp:effectExtent l="0" t="0" r="0" b="9525"/>
                <wp:wrapNone/>
                <wp:docPr id="202400328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05" cy="352962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1EC72" id="Rectángulo 2" o:spid="_x0000_s1026" style="position:absolute;margin-left:52.9pt;margin-top:6.9pt;width:36.2pt;height:27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" fillcolor="#00b0f0" stroked="f" strokeweight="1pt"/>
            </w:pict>
          </mc:Fallback>
        </mc:AlternateContent>
      </w:r>
      <w:r w:rsidR="00000000" w:rsidRPr="003254EE">
        <w:rPr>
          <w:noProof/>
          <w:sz w:val="20"/>
          <w:szCs w:val="20"/>
        </w:rPr>
        <w:drawing>
          <wp:inline distT="0" distB="0" distL="0" distR="0" wp14:anchorId="5FDE0729" wp14:editId="63C58C6E">
            <wp:extent cx="5848350" cy="3019425"/>
            <wp:effectExtent l="0" t="0" r="0" b="0"/>
            <wp:docPr id="1875229798" name="Imagen 1875229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97D0" w14:textId="77777777" w:rsidR="002D67FC" w:rsidRPr="003254EE" w:rsidRDefault="00000000">
      <w:pPr>
        <w:spacing w:after="240"/>
        <w:jc w:val="center"/>
        <w:rPr>
          <w:i/>
          <w:iCs/>
          <w:color w:val="6E6E6E"/>
          <w:sz w:val="16"/>
          <w:szCs w:val="16"/>
        </w:rPr>
      </w:pPr>
      <w:r w:rsidRPr="003254EE">
        <w:rPr>
          <w:i/>
          <w:iCs/>
          <w:color w:val="6E6E6E"/>
          <w:sz w:val="16"/>
          <w:szCs w:val="16"/>
        </w:rPr>
        <w:t>Vista general del Dashboard</w:t>
      </w:r>
    </w:p>
    <w:p w14:paraId="11EE8181" w14:textId="77777777" w:rsidR="00FB28AC" w:rsidRPr="003254EE" w:rsidRDefault="00FB28AC">
      <w:pPr>
        <w:spacing w:after="240"/>
        <w:jc w:val="center"/>
        <w:rPr>
          <w:sz w:val="20"/>
          <w:szCs w:val="20"/>
        </w:rPr>
      </w:pPr>
    </w:p>
    <w:p w14:paraId="63D0DA55" w14:textId="77777777" w:rsidR="002D67FC" w:rsidRPr="003254EE" w:rsidRDefault="00000000">
      <w:pPr>
        <w:pStyle w:val="Ttulo1"/>
        <w:pBdr>
          <w:bottom w:val="single" w:sz="6" w:space="4" w:color="1B3A6B"/>
        </w:pBdr>
        <w:rPr>
          <w:sz w:val="28"/>
          <w:szCs w:val="28"/>
        </w:rPr>
      </w:pPr>
      <w:bookmarkStart w:id="4" w:name="_Toc234855719"/>
      <w:r w:rsidRPr="003254EE">
        <w:rPr>
          <w:sz w:val="28"/>
          <w:szCs w:val="28"/>
        </w:rPr>
        <w:lastRenderedPageBreak/>
        <w:t>2. Configuración inicial</w:t>
      </w:r>
      <w:bookmarkEnd w:id="4"/>
    </w:p>
    <w:p w14:paraId="5E54CB90" w14:textId="77777777" w:rsidR="002D67FC" w:rsidRPr="003254EE" w:rsidRDefault="00000000">
      <w:pPr>
        <w:pStyle w:val="Ttulo2"/>
        <w:rPr>
          <w:sz w:val="22"/>
          <w:szCs w:val="22"/>
        </w:rPr>
      </w:pPr>
      <w:bookmarkStart w:id="5" w:name="_Toc234855720"/>
      <w:r w:rsidRPr="003254EE">
        <w:rPr>
          <w:sz w:val="22"/>
          <w:szCs w:val="22"/>
        </w:rPr>
        <w:t>2.1 Configuración de áreas de la agencia</w:t>
      </w:r>
      <w:bookmarkEnd w:id="5"/>
    </w:p>
    <w:p w14:paraId="76124799" w14:textId="77777777" w:rsidR="002D67FC" w:rsidRPr="003254EE" w:rsidRDefault="00000000">
      <w:pPr>
        <w:spacing w:after="160"/>
        <w:rPr>
          <w:sz w:val="20"/>
          <w:szCs w:val="20"/>
        </w:rPr>
      </w:pPr>
      <w:r w:rsidRPr="003254EE">
        <w:rPr>
          <w:i/>
          <w:iCs/>
          <w:color w:val="2E6DB4"/>
          <w:sz w:val="18"/>
          <w:szCs w:val="18"/>
        </w:rPr>
        <w:t>Ruta: Configuración → Áreas</w:t>
      </w:r>
    </w:p>
    <w:p w14:paraId="3651B530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Antes de que los usuarios puedan crear tickets, es necesario dar de alta las áreas o departamentos de la agencia a los que se asignarán las solicitudes.</w:t>
      </w:r>
    </w:p>
    <w:p w14:paraId="77A0CEF9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Al ingresar a esta sección se muestra el botón “+ Nueva Área”; al seleccionarlo se habilita el formulario para capturar los datos correspondientes.</w:t>
      </w:r>
    </w:p>
    <w:p w14:paraId="6F310CCE" w14:textId="77777777" w:rsidR="002D67FC" w:rsidRPr="003254EE" w:rsidRDefault="002D67FC">
      <w:pPr>
        <w:spacing w:after="160"/>
        <w:rPr>
          <w:sz w:val="20"/>
          <w:szCs w:val="20"/>
        </w:rPr>
      </w:pPr>
    </w:p>
    <w:p w14:paraId="47C53FD5" w14:textId="77777777" w:rsidR="002D67FC" w:rsidRPr="003254EE" w:rsidRDefault="00000000">
      <w:pPr>
        <w:spacing w:before="120" w:after="200"/>
        <w:jc w:val="center"/>
        <w:rPr>
          <w:sz w:val="20"/>
          <w:szCs w:val="20"/>
        </w:rPr>
      </w:pPr>
      <w:r w:rsidRPr="003254EE">
        <w:rPr>
          <w:noProof/>
          <w:sz w:val="20"/>
          <w:szCs w:val="20"/>
        </w:rPr>
        <w:drawing>
          <wp:inline distT="0" distB="0" distL="0" distR="0" wp14:anchorId="2CA93E51" wp14:editId="73C8618B">
            <wp:extent cx="5762625" cy="2647950"/>
            <wp:effectExtent l="0" t="0" r="0" b="0"/>
            <wp:docPr id="1562556699" name="Imagen 1562556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B81A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Para agregar una nueva área se debe escribir el nombre del departamento (por ejemplo: Refacciones, Ventas, Servicio) y hacer clic en el botón “Crear”.</w:t>
      </w:r>
    </w:p>
    <w:p w14:paraId="1C59A29A" w14:textId="77777777" w:rsidR="002D67FC" w:rsidRPr="003254EE" w:rsidRDefault="002D67FC">
      <w:pPr>
        <w:spacing w:after="160"/>
        <w:rPr>
          <w:sz w:val="20"/>
          <w:szCs w:val="20"/>
        </w:rPr>
      </w:pPr>
    </w:p>
    <w:p w14:paraId="35BFA9D0" w14:textId="384DD3AE" w:rsidR="002D67FC" w:rsidRPr="003254EE" w:rsidRDefault="00FB28AC">
      <w:pPr>
        <w:spacing w:before="120" w:after="200"/>
        <w:jc w:val="center"/>
        <w:rPr>
          <w:sz w:val="20"/>
          <w:szCs w:val="20"/>
        </w:rPr>
      </w:pPr>
      <w:r w:rsidRPr="003254EE">
        <w:rPr>
          <w:noProof/>
          <w:sz w:val="20"/>
          <w:szCs w:val="20"/>
        </w:rPr>
        <w:drawing>
          <wp:inline distT="0" distB="0" distL="0" distR="0" wp14:anchorId="724DA9B8" wp14:editId="1CBE9CF8">
            <wp:extent cx="3085399" cy="1856849"/>
            <wp:effectExtent l="0" t="0" r="1270" b="0"/>
            <wp:docPr id="1690381520" name="Imagen 1690381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-1084" t="15613" r="1718" b="18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470" cy="1856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26F6D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Cada área nueva aparecerá en la lista con opciones para editar su nombre o eliminarla.</w:t>
      </w:r>
    </w:p>
    <w:p w14:paraId="14329D13" w14:textId="614A30A1" w:rsidR="00FB28AC" w:rsidRPr="00F03AEA" w:rsidRDefault="00000000" w:rsidP="00FB28AC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F03AEA">
        <w:rPr>
          <w:sz w:val="20"/>
          <w:szCs w:val="20"/>
        </w:rPr>
        <w:t>Se recomienda dar de alta todas las áreas que participarán en la gestión de tickets antes de continuar.</w:t>
      </w:r>
    </w:p>
    <w:tbl>
      <w:tblPr>
        <w:tblW w:w="5000" w:type="pct"/>
        <w:tblBorders>
          <w:top w:val="single" w:sz="4" w:space="0" w:color="C0504D"/>
          <w:left w:val="single" w:sz="24" w:space="0" w:color="C0504D"/>
          <w:bottom w:val="single" w:sz="4" w:space="0" w:color="C0504D"/>
          <w:right w:val="single" w:sz="4" w:space="0" w:color="C0504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2D67FC" w:rsidRPr="003254EE" w14:paraId="2A74FB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6ED96C" w14:textId="77777777" w:rsidR="002D67FC" w:rsidRPr="003254EE" w:rsidRDefault="00000000">
            <w:pPr>
              <w:spacing w:after="60"/>
              <w:rPr>
                <w:sz w:val="20"/>
                <w:szCs w:val="20"/>
              </w:rPr>
            </w:pPr>
            <w:r w:rsidRPr="003254EE">
              <w:rPr>
                <w:b/>
                <w:bCs/>
                <w:color w:val="1B3A6B"/>
                <w:sz w:val="20"/>
                <w:szCs w:val="20"/>
              </w:rPr>
              <w:t>Importante</w:t>
            </w:r>
          </w:p>
          <w:p w14:paraId="0597C533" w14:textId="77777777" w:rsidR="002D67FC" w:rsidRPr="003254EE" w:rsidRDefault="00000000">
            <w:pPr>
              <w:spacing w:line="276" w:lineRule="auto"/>
              <w:rPr>
                <w:sz w:val="20"/>
                <w:szCs w:val="20"/>
              </w:rPr>
            </w:pPr>
            <w:r w:rsidRPr="003254EE">
              <w:rPr>
                <w:sz w:val="20"/>
                <w:szCs w:val="20"/>
              </w:rPr>
              <w:t>Los tickets no podrán ser asignados a un área que no esté previamente registrada.</w:t>
            </w:r>
          </w:p>
        </w:tc>
      </w:tr>
    </w:tbl>
    <w:p w14:paraId="64E19D17" w14:textId="77777777" w:rsidR="002D67FC" w:rsidRPr="003254EE" w:rsidRDefault="00000000">
      <w:pPr>
        <w:pStyle w:val="Ttulo2"/>
        <w:rPr>
          <w:sz w:val="22"/>
          <w:szCs w:val="22"/>
        </w:rPr>
      </w:pPr>
      <w:bookmarkStart w:id="6" w:name="_Toc234855721"/>
      <w:r w:rsidRPr="003254EE">
        <w:rPr>
          <w:sz w:val="22"/>
          <w:szCs w:val="22"/>
        </w:rPr>
        <w:lastRenderedPageBreak/>
        <w:t>2.2 Personalización del portal (logo y colores)</w:t>
      </w:r>
      <w:bookmarkEnd w:id="6"/>
    </w:p>
    <w:p w14:paraId="3E5466A7" w14:textId="77777777" w:rsidR="002D67FC" w:rsidRPr="003254EE" w:rsidRDefault="00000000">
      <w:pPr>
        <w:spacing w:after="160"/>
        <w:rPr>
          <w:sz w:val="20"/>
          <w:szCs w:val="20"/>
        </w:rPr>
      </w:pPr>
      <w:r w:rsidRPr="003254EE">
        <w:rPr>
          <w:i/>
          <w:iCs/>
          <w:color w:val="2E6DB4"/>
          <w:sz w:val="18"/>
          <w:szCs w:val="18"/>
        </w:rPr>
        <w:t>Ruta: Configuración → Personalización</w:t>
      </w:r>
    </w:p>
    <w:p w14:paraId="46F2F2B4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Cada agencia puede tener su propia imagen corporativa. En esta pantalla se configuran los elementos visuales del portal de ayuda.</w:t>
      </w:r>
    </w:p>
    <w:p w14:paraId="7155BBA7" w14:textId="77777777" w:rsidR="002D67FC" w:rsidRPr="003254EE" w:rsidRDefault="002D67FC">
      <w:pPr>
        <w:spacing w:after="160"/>
        <w:rPr>
          <w:sz w:val="20"/>
          <w:szCs w:val="20"/>
        </w:rPr>
      </w:pPr>
    </w:p>
    <w:p w14:paraId="010CF4D3" w14:textId="77777777" w:rsidR="002D67FC" w:rsidRPr="003254EE" w:rsidRDefault="00000000">
      <w:pPr>
        <w:spacing w:before="120" w:after="200"/>
        <w:jc w:val="center"/>
        <w:rPr>
          <w:sz w:val="20"/>
          <w:szCs w:val="20"/>
        </w:rPr>
      </w:pPr>
      <w:r w:rsidRPr="003254EE">
        <w:rPr>
          <w:noProof/>
          <w:sz w:val="20"/>
          <w:szCs w:val="20"/>
        </w:rPr>
        <w:drawing>
          <wp:inline distT="0" distB="0" distL="0" distR="0" wp14:anchorId="548BF0AF" wp14:editId="179D412B">
            <wp:extent cx="5762625" cy="2076450"/>
            <wp:effectExtent l="0" t="0" r="0" b="0"/>
            <wp:docPr id="118374300" name="Imagen 118374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FF91" w14:textId="77777777" w:rsidR="002D67FC" w:rsidRPr="003254EE" w:rsidRDefault="00000000">
      <w:pPr>
        <w:pStyle w:val="Ttulo3"/>
        <w:rPr>
          <w:sz w:val="20"/>
          <w:szCs w:val="20"/>
        </w:rPr>
      </w:pPr>
      <w:bookmarkStart w:id="7" w:name="_Toc234855722"/>
      <w:r w:rsidRPr="003254EE">
        <w:rPr>
          <w:sz w:val="20"/>
          <w:szCs w:val="20"/>
        </w:rPr>
        <w:t>Campos disponibles</w:t>
      </w:r>
      <w:bookmarkEnd w:id="7"/>
    </w:p>
    <w:p w14:paraId="7F11515D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Color primario – define el color principal de botones y encabezados.</w:t>
      </w:r>
    </w:p>
    <w:p w14:paraId="566B5378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Color secundario – color para detalles y elementos complementarios.</w:t>
      </w:r>
    </w:p>
    <w:p w14:paraId="6E6E1801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Color de fondo – fondo general del portal.</w:t>
      </w:r>
    </w:p>
    <w:p w14:paraId="109BD068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Color de texto – color de la fuente principal.</w:t>
      </w:r>
    </w:p>
    <w:p w14:paraId="4496EAF1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Tema predeterminado del portal – permite elegir entre Claro u Oscuro.</w:t>
      </w:r>
    </w:p>
    <w:p w14:paraId="6CBFEC20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Logo de la agencia – botón “Seleccionar archivo” (formato PNG o JPG). Una vez seleccionado se mostrará el nombre del archivo; si no se elige ninguno, aparecerá el mensaje “Sin archivos seleccionados”.</w:t>
      </w:r>
    </w:p>
    <w:p w14:paraId="19D279E5" w14:textId="77777777" w:rsidR="002D67FC" w:rsidRPr="003254EE" w:rsidRDefault="00000000">
      <w:pPr>
        <w:pStyle w:val="Ttulo3"/>
        <w:rPr>
          <w:sz w:val="20"/>
          <w:szCs w:val="20"/>
        </w:rPr>
      </w:pPr>
      <w:bookmarkStart w:id="8" w:name="_Toc234855723"/>
      <w:r w:rsidRPr="003254EE">
        <w:rPr>
          <w:sz w:val="20"/>
          <w:szCs w:val="20"/>
        </w:rPr>
        <w:t>Acción final</w:t>
      </w:r>
      <w:bookmarkEnd w:id="8"/>
    </w:p>
    <w:p w14:paraId="3A9AF9D1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Al hacer clic en “Guardar Cambios” se aplicarán todos los colores y el logo seleccionado.</w:t>
      </w:r>
    </w:p>
    <w:p w14:paraId="666EA688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En el lado derecho de la pantalla se encuentra la sección “Vista previa del portal”, que muestra en tiempo real cómo quedará la interfaz para los usuarios.</w:t>
      </w:r>
    </w:p>
    <w:p w14:paraId="6D6E973D" w14:textId="77777777" w:rsidR="00FB28AC" w:rsidRPr="003254EE" w:rsidRDefault="00FB28AC" w:rsidP="00FB28AC">
      <w:pPr>
        <w:pStyle w:val="Prrafodelista"/>
        <w:spacing w:after="100" w:line="276" w:lineRule="auto"/>
        <w:ind w:left="431"/>
        <w:rPr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2E6DB4"/>
          <w:left w:val="single" w:sz="24" w:space="0" w:color="2E6DB4"/>
          <w:bottom w:val="single" w:sz="4" w:space="0" w:color="2E6DB4"/>
          <w:right w:val="single" w:sz="4" w:space="0" w:color="2E6DB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2D67FC" w:rsidRPr="003254EE" w14:paraId="736F9F0A" w14:textId="77777777" w:rsidTr="00FB28A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DCE6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F7A6EB" w14:textId="77777777" w:rsidR="002D67FC" w:rsidRPr="003254EE" w:rsidRDefault="00000000">
            <w:pPr>
              <w:spacing w:after="60"/>
              <w:rPr>
                <w:sz w:val="20"/>
                <w:szCs w:val="20"/>
              </w:rPr>
            </w:pPr>
            <w:r w:rsidRPr="003254EE">
              <w:rPr>
                <w:b/>
                <w:bCs/>
                <w:color w:val="1B3A6B"/>
                <w:sz w:val="20"/>
                <w:szCs w:val="20"/>
              </w:rPr>
              <w:t>Nota</w:t>
            </w:r>
          </w:p>
          <w:p w14:paraId="5EC25997" w14:textId="1196EBF3" w:rsidR="00FB28AC" w:rsidRPr="003254EE" w:rsidRDefault="00F03AEA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="00000000" w:rsidRPr="003254EE">
              <w:rPr>
                <w:sz w:val="20"/>
                <w:szCs w:val="20"/>
              </w:rPr>
              <w:t>ebe cargar su propio logo para identificarse correctamente dentro del portal.</w:t>
            </w:r>
          </w:p>
          <w:p w14:paraId="60CB5458" w14:textId="73184DEA" w:rsidR="00FB28AC" w:rsidRPr="003254EE" w:rsidRDefault="00FB28AC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3B356FDE" w14:textId="77777777" w:rsidR="00F03AEA" w:rsidRDefault="00F03AEA">
      <w:pPr>
        <w:pStyle w:val="Ttulo2"/>
        <w:rPr>
          <w:sz w:val="22"/>
          <w:szCs w:val="22"/>
        </w:rPr>
      </w:pPr>
    </w:p>
    <w:p w14:paraId="022D48E7" w14:textId="77777777" w:rsidR="00F03AEA" w:rsidRDefault="00F03AEA">
      <w:pPr>
        <w:pStyle w:val="Ttulo2"/>
        <w:rPr>
          <w:sz w:val="22"/>
          <w:szCs w:val="22"/>
        </w:rPr>
      </w:pPr>
    </w:p>
    <w:p w14:paraId="2B8CA893" w14:textId="77777777" w:rsidR="00F03AEA" w:rsidRDefault="00F03AEA">
      <w:pPr>
        <w:pStyle w:val="Ttulo2"/>
        <w:rPr>
          <w:sz w:val="22"/>
          <w:szCs w:val="22"/>
        </w:rPr>
      </w:pPr>
    </w:p>
    <w:p w14:paraId="1C353221" w14:textId="7138ECE0" w:rsidR="002D67FC" w:rsidRPr="003254EE" w:rsidRDefault="00000000">
      <w:pPr>
        <w:pStyle w:val="Ttulo2"/>
        <w:rPr>
          <w:sz w:val="22"/>
          <w:szCs w:val="22"/>
        </w:rPr>
      </w:pPr>
      <w:bookmarkStart w:id="9" w:name="_Toc234855724"/>
      <w:r w:rsidRPr="003254EE">
        <w:rPr>
          <w:sz w:val="22"/>
          <w:szCs w:val="22"/>
        </w:rPr>
        <w:lastRenderedPageBreak/>
        <w:t>2.3 Gestión de tipos de ticket</w:t>
      </w:r>
      <w:bookmarkEnd w:id="9"/>
    </w:p>
    <w:p w14:paraId="3FD0DA41" w14:textId="77777777" w:rsidR="002D67FC" w:rsidRPr="003254EE" w:rsidRDefault="00000000">
      <w:pPr>
        <w:spacing w:after="160"/>
        <w:rPr>
          <w:sz w:val="20"/>
          <w:szCs w:val="20"/>
        </w:rPr>
      </w:pPr>
      <w:r w:rsidRPr="003254EE">
        <w:rPr>
          <w:i/>
          <w:iCs/>
          <w:color w:val="2E6DB4"/>
          <w:sz w:val="18"/>
          <w:szCs w:val="18"/>
        </w:rPr>
        <w:t>Ruta: Configuración → Tickets</w:t>
      </w:r>
    </w:p>
    <w:p w14:paraId="4A51C747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En esta sección se administran los tipos de incidencias o solicitudes que los usuarios podrán seleccionar al crear un nuevo ticket.</w:t>
      </w:r>
    </w:p>
    <w:p w14:paraId="3E56DC90" w14:textId="77777777" w:rsidR="002D67FC" w:rsidRPr="003254EE" w:rsidRDefault="00000000">
      <w:pPr>
        <w:pStyle w:val="Ttulo3"/>
        <w:rPr>
          <w:sz w:val="20"/>
          <w:szCs w:val="20"/>
        </w:rPr>
      </w:pPr>
      <w:bookmarkStart w:id="10" w:name="_Toc234855725"/>
      <w:r w:rsidRPr="003254EE">
        <w:rPr>
          <w:sz w:val="20"/>
          <w:szCs w:val="20"/>
        </w:rPr>
        <w:t>Agregar nuevo tipo</w:t>
      </w:r>
      <w:bookmarkEnd w:id="10"/>
    </w:p>
    <w:p w14:paraId="25585E20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En el campo de texto con la etiqueta “Nuevo tipo (ej: garantía)” se escribe el nombre del nuevo tipo (por ejemplo: Reembolso, Mantenimiento). Después se presiona el botón “+ Agregar” para incluirlo en la lista.</w:t>
      </w:r>
    </w:p>
    <w:p w14:paraId="4A1FB4FC" w14:textId="77777777" w:rsidR="002D67FC" w:rsidRPr="003254EE" w:rsidRDefault="00000000">
      <w:pPr>
        <w:pStyle w:val="Ttulo3"/>
        <w:rPr>
          <w:sz w:val="20"/>
          <w:szCs w:val="20"/>
        </w:rPr>
      </w:pPr>
      <w:bookmarkStart w:id="11" w:name="_Toc234855726"/>
      <w:r w:rsidRPr="003254EE">
        <w:rPr>
          <w:sz w:val="20"/>
          <w:szCs w:val="20"/>
        </w:rPr>
        <w:t>Lista de tipos existentes</w:t>
      </w:r>
      <w:bookmarkEnd w:id="11"/>
    </w:p>
    <w:p w14:paraId="3D6F0CB3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Se muestran todos los tipos actualmente configurados (por ejemplo: Problema, Solicitud, Consulta, Queja, Otro). Cada uno cuenta con:</w:t>
      </w:r>
    </w:p>
    <w:p w14:paraId="6847111B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Botón de edición (lápiz) para modificar su nombre.</w:t>
      </w:r>
    </w:p>
    <w:p w14:paraId="09683019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Botón de eliminación (basura) para borrarlo del sistema.</w:t>
      </w:r>
    </w:p>
    <w:p w14:paraId="7D09E926" w14:textId="77777777" w:rsidR="002D67FC" w:rsidRPr="003254EE" w:rsidRDefault="00000000">
      <w:pPr>
        <w:pStyle w:val="Ttulo3"/>
        <w:rPr>
          <w:sz w:val="20"/>
          <w:szCs w:val="20"/>
        </w:rPr>
      </w:pPr>
      <w:bookmarkStart w:id="12" w:name="_Toc234855727"/>
      <w:r w:rsidRPr="003254EE">
        <w:rPr>
          <w:sz w:val="20"/>
          <w:szCs w:val="20"/>
        </w:rPr>
        <w:t>Acción final</w:t>
      </w:r>
      <w:bookmarkEnd w:id="12"/>
    </w:p>
    <w:p w14:paraId="00424E3F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Una vez realizados todos los cambios (altas, bajas o modificaciones), se debe presionar el botón “Guardar Tipos de Ticket” para que surtan efecto.</w:t>
      </w:r>
    </w:p>
    <w:p w14:paraId="0AC068AF" w14:textId="77777777" w:rsidR="002D67FC" w:rsidRPr="003254EE" w:rsidRDefault="00000000">
      <w:pPr>
        <w:pStyle w:val="Ttulo2"/>
        <w:rPr>
          <w:sz w:val="22"/>
          <w:szCs w:val="22"/>
        </w:rPr>
      </w:pPr>
      <w:bookmarkStart w:id="13" w:name="_Toc234855728"/>
      <w:r w:rsidRPr="003254EE">
        <w:rPr>
          <w:sz w:val="22"/>
          <w:szCs w:val="22"/>
        </w:rPr>
        <w:t>2.4 Recomendaciones finales para el administrador</w:t>
      </w:r>
      <w:bookmarkEnd w:id="13"/>
    </w:p>
    <w:p w14:paraId="127CB1FC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Realizar estos pasos en el orden sugerido: Áreas → Personalización → Tipos de ticket.</w:t>
      </w:r>
    </w:p>
    <w:p w14:paraId="54C4B913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Recordar que todos los cambios deben guardarse explícitamente con los botones correspondientes de cada sección.</w:t>
      </w:r>
    </w:p>
    <w:p w14:paraId="19FCE2C3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Verificar la vista previa del portal después de personalizar colores y logo, para asegurar una experiencia consistente con la identidad de la agencia.</w:t>
      </w:r>
    </w:p>
    <w:p w14:paraId="15940E56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Los tipos de ticket y las áreas creadas estarán disponibles de inmediato para los usuarios al momento de generar nuevas solicitudes.</w:t>
      </w:r>
    </w:p>
    <w:p w14:paraId="6BF6B542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Este flujo de configuración inicial garantiza que el sistema esté completamente adaptado a las necesidades de la agencia y listo para ser utilizado por los usuarios finales.</w:t>
      </w:r>
    </w:p>
    <w:p w14:paraId="729491C5" w14:textId="77777777" w:rsidR="002D67FC" w:rsidRPr="003254EE" w:rsidRDefault="00000000">
      <w:pPr>
        <w:pStyle w:val="Ttulo1"/>
        <w:pBdr>
          <w:bottom w:val="single" w:sz="6" w:space="4" w:color="1B3A6B"/>
        </w:pBdr>
        <w:rPr>
          <w:sz w:val="28"/>
          <w:szCs w:val="28"/>
        </w:rPr>
      </w:pPr>
      <w:bookmarkStart w:id="14" w:name="_Toc234855729"/>
      <w:r w:rsidRPr="003254EE">
        <w:rPr>
          <w:sz w:val="28"/>
          <w:szCs w:val="28"/>
        </w:rPr>
        <w:t>3. Configuración de cuenta y datos de la agencia</w:t>
      </w:r>
      <w:bookmarkEnd w:id="14"/>
    </w:p>
    <w:p w14:paraId="48A928E1" w14:textId="77777777" w:rsidR="002D67FC" w:rsidRPr="003254EE" w:rsidRDefault="00000000">
      <w:pPr>
        <w:spacing w:after="160"/>
        <w:rPr>
          <w:sz w:val="20"/>
          <w:szCs w:val="20"/>
        </w:rPr>
      </w:pPr>
      <w:r w:rsidRPr="003254EE">
        <w:rPr>
          <w:i/>
          <w:iCs/>
          <w:color w:val="2E6DB4"/>
          <w:sz w:val="18"/>
          <w:szCs w:val="18"/>
        </w:rPr>
        <w:t>Ruta: Configuración → Cuenta</w:t>
      </w:r>
    </w:p>
    <w:p w14:paraId="1C921263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Esta pantalla muestra la información general de la agencia y del administrador, así como opciones adicionales de personalización.</w:t>
      </w:r>
    </w:p>
    <w:p w14:paraId="2AD820DB" w14:textId="77777777" w:rsidR="002D67FC" w:rsidRPr="003254EE" w:rsidRDefault="00000000">
      <w:pPr>
        <w:pStyle w:val="Ttulo3"/>
        <w:rPr>
          <w:sz w:val="20"/>
          <w:szCs w:val="20"/>
        </w:rPr>
      </w:pPr>
      <w:bookmarkStart w:id="15" w:name="_Toc234855730"/>
      <w:r w:rsidRPr="003254EE">
        <w:rPr>
          <w:sz w:val="20"/>
          <w:szCs w:val="20"/>
        </w:rPr>
        <w:t>Datos visualizados (solo lectura)</w:t>
      </w:r>
      <w:bookmarkEnd w:id="15"/>
    </w:p>
    <w:p w14:paraId="40713093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Agencia – nombre de la agencia.</w:t>
      </w:r>
    </w:p>
    <w:p w14:paraId="51614806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Administrador – nombre del usuario administrador.</w:t>
      </w:r>
    </w:p>
    <w:p w14:paraId="1C14F91B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Vencimiento de licencia – fecha de expiración de la licencia.</w:t>
      </w:r>
    </w:p>
    <w:p w14:paraId="6BA53C00" w14:textId="709FC70F" w:rsidR="002D67FC" w:rsidRPr="003254EE" w:rsidRDefault="002D67FC">
      <w:pPr>
        <w:spacing w:after="160"/>
        <w:rPr>
          <w:sz w:val="20"/>
          <w:szCs w:val="20"/>
        </w:rPr>
      </w:pPr>
    </w:p>
    <w:p w14:paraId="3CFBB8DF" w14:textId="19DBA669" w:rsidR="002D67FC" w:rsidRPr="003254EE" w:rsidRDefault="003254EE">
      <w:pPr>
        <w:spacing w:before="120" w:after="200"/>
        <w:jc w:val="center"/>
        <w:rPr>
          <w:sz w:val="20"/>
          <w:szCs w:val="20"/>
        </w:rPr>
      </w:pPr>
      <w:r w:rsidRPr="003254EE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8BC7D0" wp14:editId="38563069">
                <wp:simplePos x="0" y="0"/>
                <wp:positionH relativeFrom="column">
                  <wp:posOffset>3224241</wp:posOffset>
                </wp:positionH>
                <wp:positionV relativeFrom="paragraph">
                  <wp:posOffset>1664214</wp:posOffset>
                </wp:positionV>
                <wp:extent cx="1189281" cy="168295"/>
                <wp:effectExtent l="0" t="0" r="0" b="3175"/>
                <wp:wrapNone/>
                <wp:docPr id="102097444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281" cy="1682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8726AD" id="Rectángulo 5" o:spid="_x0000_s1026" style="position:absolute;margin-left:253.9pt;margin-top:131.05pt;width:93.65pt;height:13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" fillcolor="#4472c4 [3204]" stroked="f" strokeweight="1pt"/>
            </w:pict>
          </mc:Fallback>
        </mc:AlternateContent>
      </w:r>
      <w:r w:rsidRPr="003254E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39BFBD" wp14:editId="0139ACB3">
                <wp:simplePos x="0" y="0"/>
                <wp:positionH relativeFrom="column">
                  <wp:posOffset>481525</wp:posOffset>
                </wp:positionH>
                <wp:positionV relativeFrom="paragraph">
                  <wp:posOffset>1665009</wp:posOffset>
                </wp:positionV>
                <wp:extent cx="673178" cy="168295"/>
                <wp:effectExtent l="0" t="0" r="0" b="3175"/>
                <wp:wrapNone/>
                <wp:docPr id="186220364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78" cy="1682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8B5766" id="Rectángulo 5" o:spid="_x0000_s1026" style="position:absolute;margin-left:37.9pt;margin-top:131.1pt;width:53pt;height:13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" fillcolor="#4472c4 [3204]" stroked="f" strokeweight="1pt"/>
            </w:pict>
          </mc:Fallback>
        </mc:AlternateContent>
      </w:r>
      <w:r w:rsidRPr="003254E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6877CE" wp14:editId="1A16129C">
                <wp:simplePos x="0" y="0"/>
                <wp:positionH relativeFrom="column">
                  <wp:posOffset>3219115</wp:posOffset>
                </wp:positionH>
                <wp:positionV relativeFrom="paragraph">
                  <wp:posOffset>1176955</wp:posOffset>
                </wp:positionV>
                <wp:extent cx="673178" cy="168295"/>
                <wp:effectExtent l="0" t="0" r="0" b="3175"/>
                <wp:wrapNone/>
                <wp:docPr id="131678984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78" cy="1682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3ED036" id="Rectángulo 5" o:spid="_x0000_s1026" style="position:absolute;margin-left:253.45pt;margin-top:92.65pt;width:53pt;height:13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" fillcolor="#4472c4 [3204]" stroked="f" strokeweight="1pt"/>
            </w:pict>
          </mc:Fallback>
        </mc:AlternateContent>
      </w:r>
      <w:r w:rsidRPr="003254E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35BC7E" wp14:editId="71B68243">
                <wp:simplePos x="0" y="0"/>
                <wp:positionH relativeFrom="column">
                  <wp:posOffset>475432</wp:posOffset>
                </wp:positionH>
                <wp:positionV relativeFrom="paragraph">
                  <wp:posOffset>1176160</wp:posOffset>
                </wp:positionV>
                <wp:extent cx="673178" cy="168295"/>
                <wp:effectExtent l="0" t="0" r="0" b="3175"/>
                <wp:wrapNone/>
                <wp:docPr id="183346442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78" cy="1682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22B68C" id="Rectángulo 5" o:spid="_x0000_s1026" style="position:absolute;margin-left:37.45pt;margin-top:92.6pt;width:53pt;height:13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" fillcolor="#4472c4 [3204]" stroked="f" strokeweight="1pt"/>
            </w:pict>
          </mc:Fallback>
        </mc:AlternateContent>
      </w:r>
      <w:r w:rsidR="00000000" w:rsidRPr="003254EE">
        <w:rPr>
          <w:noProof/>
          <w:sz w:val="20"/>
          <w:szCs w:val="20"/>
        </w:rPr>
        <w:drawing>
          <wp:inline distT="0" distB="0" distL="0" distR="0" wp14:anchorId="06D9CF10" wp14:editId="5C1B2071">
            <wp:extent cx="5762625" cy="3562350"/>
            <wp:effectExtent l="0" t="0" r="0" b="0"/>
            <wp:docPr id="401673605" name="Imagen 401673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1A01" w14:textId="77777777" w:rsidR="002D67FC" w:rsidRPr="003254EE" w:rsidRDefault="00000000">
      <w:pPr>
        <w:pStyle w:val="Ttulo2"/>
        <w:rPr>
          <w:sz w:val="22"/>
          <w:szCs w:val="22"/>
        </w:rPr>
      </w:pPr>
      <w:bookmarkStart w:id="16" w:name="_Toc234855731"/>
      <w:r w:rsidRPr="003254EE">
        <w:rPr>
          <w:sz w:val="22"/>
          <w:szCs w:val="22"/>
        </w:rPr>
        <w:t>3.1 Tema del Dashboard (administrador)</w:t>
      </w:r>
      <w:bookmarkEnd w:id="16"/>
    </w:p>
    <w:p w14:paraId="59226DC8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Permite seleccionar el tema visual que verá el administrador en su panel de control.</w:t>
      </w:r>
    </w:p>
    <w:p w14:paraId="18DA6E32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Opciones disponibles: “Por defecto de la Agencia (Claro)” u “Oscuro”.</w:t>
      </w:r>
    </w:p>
    <w:p w14:paraId="0EC23428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Esta configuración es independiente del tema del portal para usuarios.</w:t>
      </w:r>
    </w:p>
    <w:p w14:paraId="4B579AA7" w14:textId="77777777" w:rsidR="002D67FC" w:rsidRPr="003254EE" w:rsidRDefault="00000000">
      <w:pPr>
        <w:pStyle w:val="Ttulo2"/>
        <w:rPr>
          <w:sz w:val="22"/>
          <w:szCs w:val="22"/>
        </w:rPr>
      </w:pPr>
      <w:bookmarkStart w:id="17" w:name="_Toc234855732"/>
      <w:r w:rsidRPr="003254EE">
        <w:rPr>
          <w:sz w:val="22"/>
          <w:szCs w:val="22"/>
        </w:rPr>
        <w:t>3.2 Soporte técnico y manuales</w:t>
      </w:r>
      <w:bookmarkEnd w:id="17"/>
    </w:p>
    <w:p w14:paraId="7AD4D460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Visible desde Configuración → Cuenta o desde el Dashboard.</w:t>
      </w:r>
    </w:p>
    <w:tbl>
      <w:tblPr>
        <w:tblW w:w="5000" w:type="pct"/>
        <w:tblBorders>
          <w:top w:val="single" w:sz="4" w:space="0" w:color="2E6DB4"/>
          <w:left w:val="single" w:sz="24" w:space="0" w:color="2E6DB4"/>
          <w:bottom w:val="single" w:sz="4" w:space="0" w:color="2E6DB4"/>
          <w:right w:val="single" w:sz="4" w:space="0" w:color="2E6DB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2D67FC" w:rsidRPr="003254EE" w14:paraId="6C679D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E473AA" w14:textId="77777777" w:rsidR="002D67FC" w:rsidRPr="003254EE" w:rsidRDefault="00000000">
            <w:pPr>
              <w:spacing w:after="60"/>
              <w:rPr>
                <w:sz w:val="20"/>
                <w:szCs w:val="20"/>
              </w:rPr>
            </w:pPr>
            <w:r w:rsidRPr="003254EE">
              <w:rPr>
                <w:b/>
                <w:bCs/>
                <w:color w:val="1B3A6B"/>
                <w:sz w:val="20"/>
                <w:szCs w:val="20"/>
              </w:rPr>
              <w:t>Soporte técnico y renovaciones</w:t>
            </w:r>
          </w:p>
          <w:p w14:paraId="44362649" w14:textId="77777777" w:rsidR="002D67FC" w:rsidRPr="003254EE" w:rsidRDefault="00000000">
            <w:pPr>
              <w:spacing w:line="276" w:lineRule="auto"/>
              <w:rPr>
                <w:sz w:val="20"/>
                <w:szCs w:val="20"/>
              </w:rPr>
            </w:pPr>
            <w:r w:rsidRPr="003254EE">
              <w:rPr>
                <w:sz w:val="20"/>
                <w:szCs w:val="20"/>
              </w:rPr>
              <w:t>Para dudas, soporte técnico, renovaciones de licencia o aclaraciones del portal corporativo, contactar al administrador general en el correo helpdesk@grupohuerta.mx.</w:t>
            </w:r>
          </w:p>
        </w:tc>
      </w:tr>
    </w:tbl>
    <w:p w14:paraId="5E01EAF2" w14:textId="77777777" w:rsidR="002D67FC" w:rsidRPr="003254EE" w:rsidRDefault="00000000">
      <w:pPr>
        <w:pStyle w:val="Ttulo3"/>
        <w:rPr>
          <w:sz w:val="20"/>
          <w:szCs w:val="20"/>
        </w:rPr>
      </w:pPr>
      <w:bookmarkStart w:id="18" w:name="_Toc234855733"/>
      <w:r w:rsidRPr="003254EE">
        <w:rPr>
          <w:sz w:val="20"/>
          <w:szCs w:val="20"/>
        </w:rPr>
        <w:t>Manuales y guías</w:t>
      </w:r>
      <w:bookmarkEnd w:id="18"/>
    </w:p>
    <w:p w14:paraId="0A9F284C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Sección donde el administrador puede descargar documentación de apoyo.</w:t>
      </w:r>
    </w:p>
    <w:p w14:paraId="16D9B20B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Ejemplo: “Manual Admin” con fecha de publicación visible.</w:t>
      </w:r>
    </w:p>
    <w:p w14:paraId="38901FF2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Botón “Descargar” para obtener el archivo en formato PDF o digital.</w:t>
      </w:r>
    </w:p>
    <w:p w14:paraId="0C26597D" w14:textId="77777777" w:rsidR="002D67FC" w:rsidRPr="003254EE" w:rsidRDefault="00000000">
      <w:pPr>
        <w:pStyle w:val="Ttulo2"/>
        <w:rPr>
          <w:sz w:val="22"/>
          <w:szCs w:val="22"/>
        </w:rPr>
      </w:pPr>
      <w:bookmarkStart w:id="19" w:name="_Toc234855734"/>
      <w:r w:rsidRPr="003254EE">
        <w:rPr>
          <w:sz w:val="22"/>
          <w:szCs w:val="22"/>
        </w:rPr>
        <w:t>3.3 Cambio de contraseña</w:t>
      </w:r>
      <w:bookmarkEnd w:id="19"/>
    </w:p>
    <w:p w14:paraId="3643CA55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Accesible desde el perfil del administrador o desde Configuración → Cuenta. Para mantener la seguridad de la cuenta, el administrador puede cambiar su contraseña en cualquier momento.</w:t>
      </w:r>
    </w:p>
    <w:p w14:paraId="61B5E203" w14:textId="77777777" w:rsidR="002D67FC" w:rsidRPr="003254EE" w:rsidRDefault="00000000">
      <w:pPr>
        <w:pStyle w:val="Ttulo3"/>
        <w:rPr>
          <w:sz w:val="20"/>
          <w:szCs w:val="20"/>
        </w:rPr>
      </w:pPr>
      <w:bookmarkStart w:id="20" w:name="_Toc234855735"/>
      <w:r w:rsidRPr="003254EE">
        <w:rPr>
          <w:sz w:val="20"/>
          <w:szCs w:val="20"/>
        </w:rPr>
        <w:t>Campos requeridos</w:t>
      </w:r>
      <w:bookmarkEnd w:id="20"/>
    </w:p>
    <w:p w14:paraId="19AC83B4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Contraseña actual – se ingresa la contraseña vigente para verificar la identidad.</w:t>
      </w:r>
    </w:p>
    <w:p w14:paraId="0A45587A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lastRenderedPageBreak/>
        <w:t>Nueva contraseña – se establece la nueva clave de acceso.</w:t>
      </w:r>
    </w:p>
    <w:p w14:paraId="215FE9C2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Confirmar nueva contraseña – se repite la nueva contraseña para evitar errores de escritura.</w:t>
      </w:r>
    </w:p>
    <w:p w14:paraId="77977C1C" w14:textId="77777777" w:rsidR="002D67FC" w:rsidRPr="003254EE" w:rsidRDefault="00000000">
      <w:pPr>
        <w:pStyle w:val="Ttulo3"/>
        <w:rPr>
          <w:sz w:val="20"/>
          <w:szCs w:val="20"/>
        </w:rPr>
      </w:pPr>
      <w:bookmarkStart w:id="21" w:name="_Toc234855736"/>
      <w:r w:rsidRPr="003254EE">
        <w:rPr>
          <w:sz w:val="20"/>
          <w:szCs w:val="20"/>
        </w:rPr>
        <w:t>Acción final</w:t>
      </w:r>
      <w:bookmarkEnd w:id="21"/>
    </w:p>
    <w:p w14:paraId="098126B3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Presionar el botón “Cambiar Contraseña” para guardar los cambios.</w:t>
      </w:r>
    </w:p>
    <w:p w14:paraId="021390AD" w14:textId="36A90375" w:rsidR="002D67FC" w:rsidRPr="00F03AEA" w:rsidRDefault="00000000" w:rsidP="00F03AEA">
      <w:pPr>
        <w:pStyle w:val="Prrafodelista"/>
        <w:numPr>
          <w:ilvl w:val="0"/>
          <w:numId w:val="2"/>
        </w:numPr>
        <w:spacing w:after="160" w:line="276" w:lineRule="auto"/>
        <w:rPr>
          <w:sz w:val="20"/>
          <w:szCs w:val="20"/>
        </w:rPr>
      </w:pPr>
      <w:r w:rsidRPr="00F03AEA">
        <w:rPr>
          <w:sz w:val="20"/>
          <w:szCs w:val="20"/>
        </w:rPr>
        <w:t>El sistema validará que la contraseña actual sea correcta.</w:t>
      </w:r>
    </w:p>
    <w:p w14:paraId="43A1DD4B" w14:textId="3A745155" w:rsidR="002D67FC" w:rsidRDefault="00000000">
      <w:pPr>
        <w:spacing w:before="120" w:after="200"/>
        <w:jc w:val="center"/>
        <w:rPr>
          <w:sz w:val="20"/>
          <w:szCs w:val="20"/>
        </w:rPr>
      </w:pPr>
      <w:r w:rsidRPr="003254EE">
        <w:rPr>
          <w:noProof/>
          <w:sz w:val="20"/>
          <w:szCs w:val="20"/>
        </w:rPr>
        <w:drawing>
          <wp:inline distT="0" distB="0" distL="0" distR="0" wp14:anchorId="4E56F696" wp14:editId="50E73146">
            <wp:extent cx="4051144" cy="2316854"/>
            <wp:effectExtent l="0" t="0" r="6985" b="7620"/>
            <wp:docPr id="777232048" name="Imagen 777232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152" cy="236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52AD" w14:textId="77777777" w:rsidR="002D67FC" w:rsidRPr="003254EE" w:rsidRDefault="00000000">
      <w:pPr>
        <w:pStyle w:val="Ttulo1"/>
        <w:pBdr>
          <w:bottom w:val="single" w:sz="6" w:space="4" w:color="1B3A6B"/>
        </w:pBdr>
        <w:rPr>
          <w:sz w:val="28"/>
          <w:szCs w:val="28"/>
        </w:rPr>
      </w:pPr>
      <w:bookmarkStart w:id="22" w:name="_Toc234855737"/>
      <w:r w:rsidRPr="003254EE">
        <w:rPr>
          <w:sz w:val="28"/>
          <w:szCs w:val="28"/>
        </w:rPr>
        <w:t>4. Usuarios</w:t>
      </w:r>
      <w:bookmarkEnd w:id="22"/>
    </w:p>
    <w:p w14:paraId="01778BD2" w14:textId="77777777" w:rsidR="002D67FC" w:rsidRPr="003254EE" w:rsidRDefault="00000000">
      <w:pPr>
        <w:pStyle w:val="Ttulo2"/>
        <w:rPr>
          <w:sz w:val="22"/>
          <w:szCs w:val="22"/>
        </w:rPr>
      </w:pPr>
      <w:bookmarkStart w:id="23" w:name="_Toc234855738"/>
      <w:r w:rsidRPr="003254EE">
        <w:rPr>
          <w:sz w:val="22"/>
          <w:szCs w:val="22"/>
        </w:rPr>
        <w:t>4.1 Listado de usuarios de la agencia</w:t>
      </w:r>
      <w:bookmarkEnd w:id="23"/>
    </w:p>
    <w:p w14:paraId="623BAA04" w14:textId="77777777" w:rsidR="002D67FC" w:rsidRPr="003254EE" w:rsidRDefault="00000000">
      <w:pPr>
        <w:spacing w:after="160"/>
        <w:rPr>
          <w:sz w:val="20"/>
          <w:szCs w:val="20"/>
        </w:rPr>
      </w:pPr>
      <w:r w:rsidRPr="003254EE">
        <w:rPr>
          <w:i/>
          <w:iCs/>
          <w:color w:val="2E6DB4"/>
          <w:sz w:val="18"/>
          <w:szCs w:val="18"/>
        </w:rPr>
        <w:t>Ruta: Usuarios</w:t>
      </w:r>
    </w:p>
    <w:p w14:paraId="25F6342C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Esta pantalla muestra todos los usuarios registrados en la agencia, con su información principal y estado actual.</w:t>
      </w:r>
    </w:p>
    <w:p w14:paraId="713C3D52" w14:textId="77777777" w:rsidR="002D67FC" w:rsidRPr="003254EE" w:rsidRDefault="00000000">
      <w:pPr>
        <w:pStyle w:val="Ttulo3"/>
        <w:rPr>
          <w:sz w:val="20"/>
          <w:szCs w:val="20"/>
        </w:rPr>
      </w:pPr>
      <w:bookmarkStart w:id="24" w:name="_Toc234855739"/>
      <w:r w:rsidRPr="003254EE">
        <w:rPr>
          <w:sz w:val="20"/>
          <w:szCs w:val="20"/>
        </w:rPr>
        <w:t>Encabezado</w:t>
      </w:r>
      <w:bookmarkEnd w:id="24"/>
    </w:p>
    <w:p w14:paraId="2F095B9D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Título: “Usuarios de la Agencia”.</w:t>
      </w:r>
    </w:p>
    <w:p w14:paraId="150C745F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Contador de usuarios encontrados, que se actualiza automáticamente según los filtros aplicados.</w:t>
      </w:r>
    </w:p>
    <w:p w14:paraId="19D92E4A" w14:textId="77777777" w:rsidR="002D67FC" w:rsidRPr="003254EE" w:rsidRDefault="00000000">
      <w:pPr>
        <w:pStyle w:val="Ttulo3"/>
        <w:rPr>
          <w:sz w:val="20"/>
          <w:szCs w:val="20"/>
        </w:rPr>
      </w:pPr>
      <w:bookmarkStart w:id="25" w:name="_Toc234855740"/>
      <w:r w:rsidRPr="003254EE">
        <w:rPr>
          <w:sz w:val="20"/>
          <w:szCs w:val="20"/>
        </w:rPr>
        <w:t>Barra de búsqueda</w:t>
      </w:r>
      <w:bookmarkEnd w:id="25"/>
    </w:p>
    <w:p w14:paraId="3BD19530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Campo de texto con el marcador “Buscar por nombre, email, puesto…”.</w:t>
      </w:r>
    </w:p>
    <w:p w14:paraId="72553723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Permite filtrar la lista de usuarios en tiempo real mientras se escribe.</w:t>
      </w:r>
    </w:p>
    <w:p w14:paraId="4A313EB6" w14:textId="2916E08B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Botón “+ Nuevo Usuario”, ubicado en la parte superior derecha, abre el formulario para dar de alta un nuevo usuario.</w:t>
      </w:r>
      <w:r w:rsidR="003254EE" w:rsidRPr="003254EE">
        <w:rPr>
          <w:noProof/>
          <w:sz w:val="20"/>
          <w:szCs w:val="20"/>
        </w:rPr>
        <w:t xml:space="preserve"> </w:t>
      </w:r>
    </w:p>
    <w:p w14:paraId="4D2FDE42" w14:textId="5BD3587A" w:rsidR="002D67FC" w:rsidRPr="003254EE" w:rsidRDefault="00717D59">
      <w:pPr>
        <w:spacing w:before="120" w:after="200"/>
        <w:jc w:val="center"/>
        <w:rPr>
          <w:sz w:val="20"/>
          <w:szCs w:val="20"/>
        </w:rPr>
      </w:pPr>
      <w:r w:rsidRPr="003254EE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D4F28A" wp14:editId="2082FEB3">
                <wp:simplePos x="0" y="0"/>
                <wp:positionH relativeFrom="column">
                  <wp:posOffset>1075682</wp:posOffset>
                </wp:positionH>
                <wp:positionV relativeFrom="paragraph">
                  <wp:posOffset>1115520</wp:posOffset>
                </wp:positionV>
                <wp:extent cx="667385" cy="84147"/>
                <wp:effectExtent l="0" t="0" r="0" b="0"/>
                <wp:wrapNone/>
                <wp:docPr id="105700091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385" cy="84147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DF80A" id="Rectángulo 5" o:spid="_x0000_s1026" style="position:absolute;margin-left:84.7pt;margin-top:87.85pt;width:52.55pt;height:6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" fillcolor="#0070c0" stroked="f" strokeweight="1pt"/>
            </w:pict>
          </mc:Fallback>
        </mc:AlternateContent>
      </w:r>
      <w:r w:rsidR="003254EE" w:rsidRPr="003254E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873E26" wp14:editId="59EFB9DE">
                <wp:simplePos x="0" y="0"/>
                <wp:positionH relativeFrom="column">
                  <wp:posOffset>1059180</wp:posOffset>
                </wp:positionH>
                <wp:positionV relativeFrom="paragraph">
                  <wp:posOffset>1438441</wp:posOffset>
                </wp:positionV>
                <wp:extent cx="667385" cy="76891"/>
                <wp:effectExtent l="0" t="0" r="0" b="0"/>
                <wp:wrapNone/>
                <wp:docPr id="210877388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385" cy="76891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AF274" id="Rectángulo 5" o:spid="_x0000_s1026" style="position:absolute;margin-left:83.4pt;margin-top:113.25pt;width:52.55pt;height:6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" fillcolor="#0070c0" stroked="f" strokeweight="1pt"/>
            </w:pict>
          </mc:Fallback>
        </mc:AlternateContent>
      </w:r>
      <w:r w:rsidR="003254EE" w:rsidRPr="003254E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828A97" wp14:editId="3E6EC0CD">
                <wp:simplePos x="0" y="0"/>
                <wp:positionH relativeFrom="column">
                  <wp:posOffset>1949284</wp:posOffset>
                </wp:positionH>
                <wp:positionV relativeFrom="paragraph">
                  <wp:posOffset>1152525</wp:posOffset>
                </wp:positionV>
                <wp:extent cx="942229" cy="83488"/>
                <wp:effectExtent l="0" t="0" r="0" b="0"/>
                <wp:wrapNone/>
                <wp:docPr id="152704370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229" cy="83488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1B08B" id="Rectángulo 5" o:spid="_x0000_s1026" style="position:absolute;margin-left:153.5pt;margin-top:90.75pt;width:74.2pt;height:6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" fillcolor="#0070c0" stroked="f" strokeweight="1pt"/>
            </w:pict>
          </mc:Fallback>
        </mc:AlternateContent>
      </w:r>
      <w:r w:rsidR="003254EE" w:rsidRPr="003254E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18C5D9" wp14:editId="600A5064">
                <wp:simplePos x="0" y="0"/>
                <wp:positionH relativeFrom="column">
                  <wp:posOffset>1989455</wp:posOffset>
                </wp:positionH>
                <wp:positionV relativeFrom="paragraph">
                  <wp:posOffset>1482559</wp:posOffset>
                </wp:positionV>
                <wp:extent cx="942229" cy="83488"/>
                <wp:effectExtent l="0" t="0" r="0" b="0"/>
                <wp:wrapNone/>
                <wp:docPr id="1168918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229" cy="83488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8C4DC" id="Rectángulo 5" o:spid="_x0000_s1026" style="position:absolute;margin-left:156.65pt;margin-top:116.75pt;width:74.2pt;height:6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" fillcolor="#0070c0" stroked="f" strokeweight="1pt"/>
            </w:pict>
          </mc:Fallback>
        </mc:AlternateContent>
      </w:r>
      <w:r w:rsidR="00000000" w:rsidRPr="003254EE">
        <w:rPr>
          <w:noProof/>
          <w:sz w:val="20"/>
          <w:szCs w:val="20"/>
        </w:rPr>
        <w:drawing>
          <wp:inline distT="0" distB="0" distL="0" distR="0" wp14:anchorId="778B1EAF" wp14:editId="318F4115">
            <wp:extent cx="5762625" cy="2038350"/>
            <wp:effectExtent l="0" t="0" r="0" b="0"/>
            <wp:docPr id="1045285076" name="Imagen 1045285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6C0F" w14:textId="77777777" w:rsidR="002D67FC" w:rsidRPr="003254EE" w:rsidRDefault="00000000">
      <w:pPr>
        <w:pStyle w:val="Ttulo3"/>
        <w:rPr>
          <w:sz w:val="20"/>
          <w:szCs w:val="20"/>
        </w:rPr>
      </w:pPr>
      <w:bookmarkStart w:id="26" w:name="_Toc234855741"/>
      <w:r w:rsidRPr="003254EE">
        <w:rPr>
          <w:sz w:val="20"/>
          <w:szCs w:val="20"/>
        </w:rPr>
        <w:t>Creación de un nuevo usuario</w:t>
      </w:r>
      <w:bookmarkEnd w:id="26"/>
    </w:p>
    <w:p w14:paraId="5C62B8F1" w14:textId="4C816945" w:rsidR="002D67FC" w:rsidRPr="003254EE" w:rsidRDefault="00000000" w:rsidP="00F03AEA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Al hacer clic en “+ Nuevo Usuario” se abre un formulario emergente con los siguientes campos: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898"/>
        <w:gridCol w:w="5969"/>
      </w:tblGrid>
      <w:tr w:rsidR="002D67FC" w:rsidRPr="00717D59" w14:paraId="723428A5" w14:textId="77777777" w:rsidTr="00F03AE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DECFC" w14:textId="77777777" w:rsidR="002D67FC" w:rsidRPr="00717D59" w:rsidRDefault="00000000">
            <w:pPr>
              <w:rPr>
                <w:sz w:val="14"/>
                <w:szCs w:val="14"/>
              </w:rPr>
            </w:pPr>
            <w:r w:rsidRPr="00717D59">
              <w:rPr>
                <w:b/>
                <w:bCs/>
                <w:color w:val="FFFFFF"/>
                <w:sz w:val="14"/>
                <w:szCs w:val="14"/>
              </w:rPr>
              <w:t>Campo</w:t>
            </w:r>
          </w:p>
        </w:tc>
        <w:tc>
          <w:tcPr>
            <w:tcW w:w="0" w:type="auto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96DEA" w14:textId="77777777" w:rsidR="002D67FC" w:rsidRPr="00717D59" w:rsidRDefault="00000000">
            <w:pPr>
              <w:rPr>
                <w:sz w:val="14"/>
                <w:szCs w:val="14"/>
              </w:rPr>
            </w:pPr>
            <w:r w:rsidRPr="00717D59">
              <w:rPr>
                <w:b/>
                <w:bCs/>
                <w:color w:val="FFFFFF"/>
                <w:sz w:val="14"/>
                <w:szCs w:val="14"/>
              </w:rPr>
              <w:t>Obligatorio</w:t>
            </w:r>
          </w:p>
        </w:tc>
        <w:tc>
          <w:tcPr>
            <w:tcW w:w="0" w:type="auto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A9934" w14:textId="77777777" w:rsidR="002D67FC" w:rsidRPr="00717D59" w:rsidRDefault="00000000">
            <w:pPr>
              <w:rPr>
                <w:sz w:val="14"/>
                <w:szCs w:val="14"/>
              </w:rPr>
            </w:pPr>
            <w:r w:rsidRPr="00717D59">
              <w:rPr>
                <w:b/>
                <w:bCs/>
                <w:color w:val="FFFFFF"/>
                <w:sz w:val="14"/>
                <w:szCs w:val="14"/>
              </w:rPr>
              <w:t>Descripción</w:t>
            </w:r>
          </w:p>
        </w:tc>
      </w:tr>
      <w:tr w:rsidR="002D67FC" w:rsidRPr="00717D59" w14:paraId="725EB103" w14:textId="77777777" w:rsidTr="00F03AEA">
        <w:tblPrEx>
          <w:tblCellMar>
            <w:top w:w="0" w:type="dxa"/>
            <w:bottom w:w="0" w:type="dxa"/>
          </w:tblCellMar>
        </w:tblPrEx>
        <w:trPr>
          <w:trHeight w:val="180"/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82A17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Nombre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3A0C8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Sí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BC5C3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Nombre(s) del usuario.</w:t>
            </w:r>
          </w:p>
        </w:tc>
      </w:tr>
      <w:tr w:rsidR="002D67FC" w:rsidRPr="00717D59" w14:paraId="4C08B16F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9C4DD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Apellido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22708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Sí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02217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Apellido(s) del usuario.</w:t>
            </w:r>
          </w:p>
        </w:tc>
      </w:tr>
      <w:tr w:rsidR="002D67FC" w:rsidRPr="00717D59" w14:paraId="1FC04CDF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BCA71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1FFBC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Sí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C88FE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Correo electrónico que usará para iniciar sesión (debe ser único en el sistema).</w:t>
            </w:r>
          </w:p>
        </w:tc>
      </w:tr>
      <w:tr w:rsidR="002D67FC" w:rsidRPr="00717D59" w14:paraId="1C0A4DDF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1D444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Contraseña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8F297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Sí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F8C69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Clave de acceso. Debe tener un mínimo de 6 caracteres.</w:t>
            </w:r>
          </w:p>
        </w:tc>
      </w:tr>
      <w:tr w:rsidR="002D67FC" w:rsidRPr="00717D59" w14:paraId="1B624194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A208E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Teléfono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FB86E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353CB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Número de contacto del usuario.</w:t>
            </w:r>
          </w:p>
        </w:tc>
      </w:tr>
      <w:tr w:rsidR="002D67FC" w:rsidRPr="00717D59" w14:paraId="267C695B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A9266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Puesto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4F1F68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4B624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Cargo o función que desempeña dentro de la agencia.</w:t>
            </w:r>
          </w:p>
        </w:tc>
      </w:tr>
      <w:tr w:rsidR="002D67FC" w:rsidRPr="00717D59" w14:paraId="7C6A5ECE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29F94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Área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0AA3C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No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FA5D9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Departamento al que pertenece; se selecciona de un listado con las áreas previamente configuradas.</w:t>
            </w:r>
          </w:p>
        </w:tc>
      </w:tr>
    </w:tbl>
    <w:p w14:paraId="17C3F11C" w14:textId="77777777" w:rsidR="002D67FC" w:rsidRPr="003254EE" w:rsidRDefault="002D67FC">
      <w:pPr>
        <w:spacing w:after="160"/>
        <w:rPr>
          <w:sz w:val="20"/>
          <w:szCs w:val="20"/>
        </w:rPr>
      </w:pPr>
    </w:p>
    <w:p w14:paraId="530584C8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Finalmente, se presiona el botón “Crear” para guardar el nuevo usuario. Con estos pasos es posible administrar eficientemente todos los usuarios de la agencia desde el panel de control.</w:t>
      </w:r>
    </w:p>
    <w:p w14:paraId="15C3BCAF" w14:textId="77777777" w:rsidR="002D67FC" w:rsidRPr="003254EE" w:rsidRDefault="00000000">
      <w:pPr>
        <w:pStyle w:val="Ttulo1"/>
        <w:pBdr>
          <w:bottom w:val="single" w:sz="6" w:space="4" w:color="1B3A6B"/>
        </w:pBdr>
        <w:rPr>
          <w:sz w:val="28"/>
          <w:szCs w:val="28"/>
        </w:rPr>
      </w:pPr>
      <w:bookmarkStart w:id="27" w:name="_Toc234855742"/>
      <w:r w:rsidRPr="003254EE">
        <w:rPr>
          <w:sz w:val="28"/>
          <w:szCs w:val="28"/>
        </w:rPr>
        <w:t>5. Gestión de tickets</w:t>
      </w:r>
      <w:bookmarkEnd w:id="27"/>
    </w:p>
    <w:p w14:paraId="112A38C1" w14:textId="1D7360E8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Esta sección explica cómo visualizar, gestionar y actualizar los tickets de soporte creados por los usuarios de la agencia.</w:t>
      </w:r>
      <w:r w:rsidR="003254EE" w:rsidRPr="003254EE">
        <w:rPr>
          <w:noProof/>
          <w:sz w:val="20"/>
          <w:szCs w:val="20"/>
        </w:rPr>
        <w:t xml:space="preserve"> </w:t>
      </w:r>
    </w:p>
    <w:p w14:paraId="1BCFF9EA" w14:textId="5B15A607" w:rsidR="002D67FC" w:rsidRPr="003254EE" w:rsidRDefault="002D67FC">
      <w:pPr>
        <w:spacing w:after="160"/>
        <w:rPr>
          <w:sz w:val="20"/>
          <w:szCs w:val="20"/>
        </w:rPr>
      </w:pPr>
    </w:p>
    <w:p w14:paraId="14B34985" w14:textId="4831F43A" w:rsidR="002D67FC" w:rsidRPr="003254EE" w:rsidRDefault="003254EE">
      <w:pPr>
        <w:spacing w:before="120" w:after="200"/>
        <w:jc w:val="center"/>
        <w:rPr>
          <w:sz w:val="20"/>
          <w:szCs w:val="20"/>
        </w:rPr>
      </w:pPr>
      <w:r w:rsidRPr="003254E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C50A2D" wp14:editId="435F5559">
                <wp:simplePos x="0" y="0"/>
                <wp:positionH relativeFrom="column">
                  <wp:posOffset>1424305</wp:posOffset>
                </wp:positionH>
                <wp:positionV relativeFrom="paragraph">
                  <wp:posOffset>642620</wp:posOffset>
                </wp:positionV>
                <wp:extent cx="575945" cy="69850"/>
                <wp:effectExtent l="0" t="0" r="0" b="6350"/>
                <wp:wrapNone/>
                <wp:docPr id="50771083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45" cy="6985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DC9474" id="Rectángulo 5" o:spid="_x0000_s1026" style="position:absolute;margin-left:112.15pt;margin-top:50.6pt;width:45.35pt;height: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" fillcolor="#0070c0" stroked="f" strokeweight="1pt"/>
            </w:pict>
          </mc:Fallback>
        </mc:AlternateContent>
      </w:r>
      <w:r w:rsidRPr="003254E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F7409D" wp14:editId="3F733FB2">
                <wp:simplePos x="0" y="0"/>
                <wp:positionH relativeFrom="column">
                  <wp:posOffset>1529024</wp:posOffset>
                </wp:positionH>
                <wp:positionV relativeFrom="paragraph">
                  <wp:posOffset>749300</wp:posOffset>
                </wp:positionV>
                <wp:extent cx="576468" cy="70073"/>
                <wp:effectExtent l="0" t="0" r="0" b="6350"/>
                <wp:wrapNone/>
                <wp:docPr id="198472335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468" cy="70073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B4B2F" id="Rectángulo 5" o:spid="_x0000_s1026" style="position:absolute;margin-left:120.4pt;margin-top:59pt;width:45.4pt;height: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" fillcolor="#0070c0" stroked="f" strokeweight="1pt"/>
            </w:pict>
          </mc:Fallback>
        </mc:AlternateContent>
      </w:r>
      <w:r w:rsidR="00000000" w:rsidRPr="003254EE">
        <w:rPr>
          <w:noProof/>
          <w:sz w:val="20"/>
          <w:szCs w:val="20"/>
        </w:rPr>
        <w:drawing>
          <wp:inline distT="0" distB="0" distL="0" distR="0" wp14:anchorId="3B6C87A1" wp14:editId="4D9C0E8B">
            <wp:extent cx="5943600" cy="1552575"/>
            <wp:effectExtent l="0" t="0" r="0" b="0"/>
            <wp:docPr id="1232142198" name="Imagen 1232142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400B" w14:textId="77777777" w:rsidR="002D67FC" w:rsidRPr="003254EE" w:rsidRDefault="00000000">
      <w:pPr>
        <w:pStyle w:val="Ttulo2"/>
        <w:rPr>
          <w:sz w:val="22"/>
          <w:szCs w:val="22"/>
        </w:rPr>
      </w:pPr>
      <w:bookmarkStart w:id="28" w:name="_Toc234855743"/>
      <w:r w:rsidRPr="003254EE">
        <w:rPr>
          <w:sz w:val="22"/>
          <w:szCs w:val="22"/>
        </w:rPr>
        <w:t>5.1 Listado de tickets de la agencia</w:t>
      </w:r>
      <w:bookmarkEnd w:id="28"/>
    </w:p>
    <w:p w14:paraId="665DBFD5" w14:textId="77777777" w:rsidR="002D67FC" w:rsidRPr="003254EE" w:rsidRDefault="00000000">
      <w:pPr>
        <w:spacing w:after="160"/>
        <w:rPr>
          <w:sz w:val="20"/>
          <w:szCs w:val="20"/>
        </w:rPr>
      </w:pPr>
      <w:r w:rsidRPr="003254EE">
        <w:rPr>
          <w:i/>
          <w:iCs/>
          <w:color w:val="2E6DB4"/>
          <w:sz w:val="18"/>
          <w:szCs w:val="18"/>
        </w:rPr>
        <w:t>Ruta: Tickets</w:t>
      </w:r>
    </w:p>
    <w:p w14:paraId="3595466A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lastRenderedPageBreak/>
        <w:t>Esta pantalla muestra todos los tickets registrados en la agencia, con su información principal y opciones de acceso. El encabezado incluye el título “Tickets de la Agencia” y, de forma opcional, un contador de tickets totales o filtrados.</w:t>
      </w:r>
    </w:p>
    <w:p w14:paraId="3ABB29E6" w14:textId="77777777" w:rsidR="002D67FC" w:rsidRPr="003254EE" w:rsidRDefault="002D67FC">
      <w:pPr>
        <w:spacing w:after="80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5329"/>
        <w:gridCol w:w="2289"/>
      </w:tblGrid>
      <w:tr w:rsidR="002D67FC" w:rsidRPr="00F03AEA" w14:paraId="0906A426" w14:textId="77777777" w:rsidTr="00F03AE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32AC8" w14:textId="77777777" w:rsidR="002D67FC" w:rsidRPr="00F03AEA" w:rsidRDefault="00000000">
            <w:pPr>
              <w:rPr>
                <w:sz w:val="14"/>
                <w:szCs w:val="14"/>
              </w:rPr>
            </w:pPr>
            <w:r w:rsidRPr="00F03AEA">
              <w:rPr>
                <w:b/>
                <w:bCs/>
                <w:color w:val="FFFFFF"/>
                <w:sz w:val="14"/>
                <w:szCs w:val="14"/>
              </w:rPr>
              <w:t>Campo</w:t>
            </w:r>
          </w:p>
        </w:tc>
        <w:tc>
          <w:tcPr>
            <w:tcW w:w="0" w:type="auto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D0668" w14:textId="77777777" w:rsidR="002D67FC" w:rsidRPr="00F03AEA" w:rsidRDefault="00000000">
            <w:pPr>
              <w:rPr>
                <w:sz w:val="14"/>
                <w:szCs w:val="14"/>
              </w:rPr>
            </w:pPr>
            <w:r w:rsidRPr="00F03AEA">
              <w:rPr>
                <w:b/>
                <w:bCs/>
                <w:color w:val="FFFFFF"/>
                <w:sz w:val="14"/>
                <w:szCs w:val="14"/>
              </w:rPr>
              <w:t>Descripción</w:t>
            </w:r>
          </w:p>
        </w:tc>
        <w:tc>
          <w:tcPr>
            <w:tcW w:w="0" w:type="auto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BB61F" w14:textId="77777777" w:rsidR="002D67FC" w:rsidRPr="00F03AEA" w:rsidRDefault="00000000">
            <w:pPr>
              <w:rPr>
                <w:sz w:val="14"/>
                <w:szCs w:val="14"/>
              </w:rPr>
            </w:pPr>
            <w:r w:rsidRPr="00F03AEA">
              <w:rPr>
                <w:b/>
                <w:bCs/>
                <w:color w:val="FFFFFF"/>
                <w:sz w:val="14"/>
                <w:szCs w:val="14"/>
              </w:rPr>
              <w:t>Ejemplo</w:t>
            </w:r>
          </w:p>
        </w:tc>
      </w:tr>
      <w:tr w:rsidR="002D67FC" w:rsidRPr="00F03AEA" w14:paraId="373F1B9C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3F3F5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Asunto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2FA04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Título del ticket con número identificador; incluye el tipo y el grupo/área asociados.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E102C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#1 - Prueba / problema · servicio</w:t>
            </w:r>
          </w:p>
        </w:tc>
      </w:tr>
      <w:tr w:rsidR="002D67FC" w:rsidRPr="00F03AEA" w14:paraId="65E7E2EB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30F49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Usuario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E0E4D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Nombre completo y correo electrónico del usuario que creó el ticket.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7954F" w14:textId="182FE152" w:rsidR="002D67FC" w:rsidRPr="00F03AEA" w:rsidRDefault="003254EE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Usuario</w:t>
            </w:r>
            <w:r w:rsidR="00F03AEA" w:rsidRPr="00F03AEA">
              <w:rPr>
                <w:sz w:val="14"/>
                <w:szCs w:val="14"/>
              </w:rPr>
              <w:t xml:space="preserve"> </w:t>
            </w:r>
            <w:r w:rsidRPr="00F03AEA">
              <w:rPr>
                <w:sz w:val="14"/>
                <w:szCs w:val="14"/>
              </w:rPr>
              <w:t>Ticket</w:t>
            </w:r>
            <w:r w:rsidR="00000000" w:rsidRPr="00F03AEA">
              <w:rPr>
                <w:sz w:val="14"/>
                <w:szCs w:val="14"/>
              </w:rPr>
              <w:t xml:space="preserve"> / </w:t>
            </w:r>
            <w:r w:rsidRPr="00F03AEA">
              <w:rPr>
                <w:sz w:val="14"/>
                <w:szCs w:val="14"/>
              </w:rPr>
              <w:t>mail@dominio</w:t>
            </w:r>
            <w:r w:rsidR="00000000" w:rsidRPr="00F03AEA">
              <w:rPr>
                <w:sz w:val="14"/>
                <w:szCs w:val="14"/>
              </w:rPr>
              <w:t>.com</w:t>
            </w:r>
          </w:p>
        </w:tc>
      </w:tr>
      <w:tr w:rsidR="002D67FC" w:rsidRPr="00F03AEA" w14:paraId="7FE813F7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94ECE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Prioridad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0EADB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Nivel de urgencia del ticket (baja, media, alta, crítica).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ED257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Media</w:t>
            </w:r>
          </w:p>
        </w:tc>
      </w:tr>
      <w:tr w:rsidR="002D67FC" w:rsidRPr="00F03AEA" w14:paraId="1D591118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2EC10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Estado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6C2B4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Situación actual del ticket (abierto, pendiente, en progreso, en espera, resuelto, cerrado).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869A1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Abierto</w:t>
            </w:r>
          </w:p>
        </w:tc>
      </w:tr>
      <w:tr w:rsidR="002D67FC" w:rsidRPr="00F03AEA" w14:paraId="7AD4B609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183C2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Fecha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8929A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Fecha de creación del ticket.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CF1CA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13/07/2026</w:t>
            </w:r>
          </w:p>
        </w:tc>
      </w:tr>
      <w:tr w:rsidR="002D67FC" w:rsidRPr="00F03AEA" w14:paraId="47747776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86770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Acciones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50A61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Botón para ver y gestionar el ticket.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C0B26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Ver / Gestionar</w:t>
            </w:r>
          </w:p>
        </w:tc>
      </w:tr>
    </w:tbl>
    <w:p w14:paraId="5E62556A" w14:textId="77777777" w:rsidR="002D67FC" w:rsidRPr="003254EE" w:rsidRDefault="00000000">
      <w:pPr>
        <w:pStyle w:val="Ttulo2"/>
        <w:rPr>
          <w:sz w:val="22"/>
          <w:szCs w:val="22"/>
        </w:rPr>
      </w:pPr>
      <w:bookmarkStart w:id="29" w:name="_Toc234855744"/>
      <w:r w:rsidRPr="003254EE">
        <w:rPr>
          <w:sz w:val="22"/>
          <w:szCs w:val="22"/>
        </w:rPr>
        <w:t>5.2 Vista detallada de un ticket</w:t>
      </w:r>
      <w:bookmarkEnd w:id="29"/>
    </w:p>
    <w:p w14:paraId="7D73A4E9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Al hacer clic en “Ver / Gestionar” en el listado, se abre la vista completa del ticket con toda su información y opciones de gestión.</w:t>
      </w:r>
    </w:p>
    <w:p w14:paraId="588A83F1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Encabezado del ticket: número y asunto (por ejemplo, “#1 - Prueba”).</w:t>
      </w:r>
    </w:p>
    <w:p w14:paraId="54F493C9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Información del usuario: nombre del creador, descripción o contenido del ticket y archivo adjunto (si existe).</w:t>
      </w:r>
    </w:p>
    <w:p w14:paraId="4B61F584" w14:textId="38C6582C" w:rsidR="002D67FC" w:rsidRPr="00F03AEA" w:rsidRDefault="00000000" w:rsidP="00F03AEA">
      <w:pPr>
        <w:pStyle w:val="Prrafodelista"/>
        <w:numPr>
          <w:ilvl w:val="0"/>
          <w:numId w:val="2"/>
        </w:numPr>
        <w:spacing w:after="80" w:line="276" w:lineRule="auto"/>
        <w:rPr>
          <w:sz w:val="20"/>
          <w:szCs w:val="20"/>
        </w:rPr>
      </w:pPr>
      <w:r w:rsidRPr="00F03AEA">
        <w:rPr>
          <w:sz w:val="20"/>
          <w:szCs w:val="20"/>
        </w:rPr>
        <w:t>Fecha y hora de creación del ticket.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4772"/>
        <w:gridCol w:w="851"/>
      </w:tblGrid>
      <w:tr w:rsidR="002D67FC" w:rsidRPr="00F03AEA" w14:paraId="73303B21" w14:textId="77777777" w:rsidTr="00F03AE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4B228" w14:textId="77777777" w:rsidR="002D67FC" w:rsidRPr="00F03AEA" w:rsidRDefault="00000000">
            <w:pPr>
              <w:rPr>
                <w:sz w:val="14"/>
                <w:szCs w:val="14"/>
              </w:rPr>
            </w:pPr>
            <w:r w:rsidRPr="00F03AEA">
              <w:rPr>
                <w:b/>
                <w:bCs/>
                <w:color w:val="FFFFFF"/>
                <w:sz w:val="14"/>
                <w:szCs w:val="14"/>
              </w:rPr>
              <w:t>Campo</w:t>
            </w:r>
          </w:p>
        </w:tc>
        <w:tc>
          <w:tcPr>
            <w:tcW w:w="0" w:type="auto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35CE9" w14:textId="77777777" w:rsidR="002D67FC" w:rsidRPr="00F03AEA" w:rsidRDefault="00000000">
            <w:pPr>
              <w:rPr>
                <w:sz w:val="14"/>
                <w:szCs w:val="14"/>
              </w:rPr>
            </w:pPr>
            <w:r w:rsidRPr="00F03AEA">
              <w:rPr>
                <w:b/>
                <w:bCs/>
                <w:color w:val="FFFFFF"/>
                <w:sz w:val="14"/>
                <w:szCs w:val="14"/>
              </w:rPr>
              <w:t>Descripción</w:t>
            </w:r>
          </w:p>
        </w:tc>
        <w:tc>
          <w:tcPr>
            <w:tcW w:w="0" w:type="auto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008D9" w14:textId="77777777" w:rsidR="002D67FC" w:rsidRPr="00F03AEA" w:rsidRDefault="00000000">
            <w:pPr>
              <w:rPr>
                <w:sz w:val="14"/>
                <w:szCs w:val="14"/>
              </w:rPr>
            </w:pPr>
            <w:r w:rsidRPr="00F03AEA">
              <w:rPr>
                <w:b/>
                <w:bCs/>
                <w:color w:val="FFFFFF"/>
                <w:sz w:val="14"/>
                <w:szCs w:val="14"/>
              </w:rPr>
              <w:t>Ejemplo</w:t>
            </w:r>
          </w:p>
        </w:tc>
      </w:tr>
      <w:tr w:rsidR="002D67FC" w:rsidRPr="00F03AEA" w14:paraId="65EBA64B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95A13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Tipo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152C3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Categoría del ticket (problema, solicitud, consulta, queja, otro).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0BDBC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Problema</w:t>
            </w:r>
          </w:p>
        </w:tc>
      </w:tr>
      <w:tr w:rsidR="002D67FC" w:rsidRPr="00F03AEA" w14:paraId="58F219BB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772A6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Estado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61741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Situación actual (abierto, pendiente, en progreso, en espera, resuelto, cerrado).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7075B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Abierto</w:t>
            </w:r>
          </w:p>
        </w:tc>
      </w:tr>
      <w:tr w:rsidR="002D67FC" w:rsidRPr="00F03AEA" w14:paraId="4BAED57F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1F585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Prioridad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4E04F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Nivel de urgencia (baja, media, alta, crítica).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E0D3D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Media</w:t>
            </w:r>
          </w:p>
        </w:tc>
      </w:tr>
      <w:tr w:rsidR="002D67FC" w:rsidRPr="00F03AEA" w14:paraId="25E7BD49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13831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Grupo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5551E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Área o departamento asignado al ticket.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F24E8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Servicio</w:t>
            </w:r>
          </w:p>
        </w:tc>
      </w:tr>
      <w:tr w:rsidR="002D67FC" w:rsidRPr="00F03AEA" w14:paraId="62248CFC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56DAA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Agente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CEBEC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Usuario responsable del ticket, si está asignado.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39C6B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Sin asignar</w:t>
            </w:r>
          </w:p>
        </w:tc>
      </w:tr>
    </w:tbl>
    <w:p w14:paraId="015B744B" w14:textId="77777777" w:rsidR="002D67FC" w:rsidRPr="003254EE" w:rsidRDefault="00000000">
      <w:pPr>
        <w:pStyle w:val="Ttulo3"/>
        <w:rPr>
          <w:sz w:val="20"/>
          <w:szCs w:val="20"/>
        </w:rPr>
      </w:pPr>
      <w:bookmarkStart w:id="30" w:name="_Toc234855745"/>
      <w:r w:rsidRPr="003254EE">
        <w:rPr>
          <w:sz w:val="20"/>
          <w:szCs w:val="20"/>
        </w:rPr>
        <w:t>A. Responder al ticket</w:t>
      </w:r>
      <w:bookmarkEnd w:id="30"/>
    </w:p>
    <w:p w14:paraId="2C89007E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Campo de texto para escribir la respuesta o el mensaje de seguimiento.</w:t>
      </w:r>
    </w:p>
    <w:p w14:paraId="1EE4B1CD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Botón “Responder” – envía el mensaje y actualiza el ticket.</w:t>
      </w:r>
    </w:p>
    <w:p w14:paraId="4685C426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Botón “Damos seguimiento” – acción rápida para notificar que el ticket está siendo atendido.</w:t>
      </w:r>
    </w:p>
    <w:p w14:paraId="14C2D09E" w14:textId="77777777" w:rsidR="002D67FC" w:rsidRPr="003254EE" w:rsidRDefault="00000000">
      <w:pPr>
        <w:pStyle w:val="Ttulo3"/>
        <w:rPr>
          <w:sz w:val="20"/>
          <w:szCs w:val="20"/>
        </w:rPr>
      </w:pPr>
      <w:bookmarkStart w:id="31" w:name="_Toc234855746"/>
      <w:r w:rsidRPr="003254EE">
        <w:rPr>
          <w:sz w:val="20"/>
          <w:szCs w:val="20"/>
        </w:rPr>
        <w:t>B. Gestión del ticket</w:t>
      </w:r>
      <w:bookmarkEnd w:id="31"/>
    </w:p>
    <w:p w14:paraId="30A016BA" w14:textId="1D806BCA" w:rsidR="002D67FC" w:rsidRPr="003254EE" w:rsidRDefault="00000000" w:rsidP="00717D59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La sección “Gestión” permite actualizar los siguientes campos: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3808"/>
      </w:tblGrid>
      <w:tr w:rsidR="002D67FC" w:rsidRPr="00F03AEA" w14:paraId="4CB45362" w14:textId="77777777" w:rsidTr="00F03AE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4A2CF" w14:textId="77777777" w:rsidR="002D67FC" w:rsidRPr="00F03AEA" w:rsidRDefault="00000000">
            <w:pPr>
              <w:rPr>
                <w:sz w:val="14"/>
                <w:szCs w:val="14"/>
              </w:rPr>
            </w:pPr>
            <w:r w:rsidRPr="00F03AEA">
              <w:rPr>
                <w:b/>
                <w:bCs/>
                <w:color w:val="FFFFFF"/>
                <w:sz w:val="14"/>
                <w:szCs w:val="14"/>
              </w:rPr>
              <w:t>Campo</w:t>
            </w:r>
          </w:p>
        </w:tc>
        <w:tc>
          <w:tcPr>
            <w:tcW w:w="0" w:type="auto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68C61" w14:textId="77777777" w:rsidR="002D67FC" w:rsidRPr="00F03AEA" w:rsidRDefault="00000000">
            <w:pPr>
              <w:rPr>
                <w:sz w:val="14"/>
                <w:szCs w:val="14"/>
              </w:rPr>
            </w:pPr>
            <w:r w:rsidRPr="00F03AEA">
              <w:rPr>
                <w:b/>
                <w:bCs/>
                <w:color w:val="FFFFFF"/>
                <w:sz w:val="14"/>
                <w:szCs w:val="14"/>
              </w:rPr>
              <w:t>Opciones disponibles</w:t>
            </w:r>
          </w:p>
        </w:tc>
      </w:tr>
      <w:tr w:rsidR="002D67FC" w:rsidRPr="00F03AEA" w14:paraId="123EFDF2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FB0E4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Estado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1EFF2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Abierto, Pendiente, En progreso, En espera, Resuelto, Cerrado.</w:t>
            </w:r>
          </w:p>
        </w:tc>
      </w:tr>
      <w:tr w:rsidR="002D67FC" w:rsidRPr="00F03AEA" w14:paraId="1D08DB0F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0D707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Prioridad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5DE2A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Baja, Media, Alta, Crítica.</w:t>
            </w:r>
          </w:p>
        </w:tc>
      </w:tr>
      <w:tr w:rsidR="002D67FC" w:rsidRPr="00F03AEA" w14:paraId="161E766E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89434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Agente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A9336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Sin asignar, o seleccionar de la lista de agentes disponibles.</w:t>
            </w:r>
          </w:p>
        </w:tc>
      </w:tr>
    </w:tbl>
    <w:p w14:paraId="29B21E72" w14:textId="77777777" w:rsidR="002D67FC" w:rsidRPr="003254EE" w:rsidRDefault="002D67FC">
      <w:pPr>
        <w:spacing w:after="160"/>
        <w:rPr>
          <w:sz w:val="20"/>
          <w:szCs w:val="20"/>
        </w:rPr>
      </w:pPr>
    </w:p>
    <w:p w14:paraId="3146D601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El botón “Actualizar” guarda todos los cambios realizados en la gestión del ticket.</w:t>
      </w:r>
    </w:p>
    <w:p w14:paraId="058CAEFF" w14:textId="77777777" w:rsidR="002D67FC" w:rsidRPr="003254EE" w:rsidRDefault="00000000">
      <w:pPr>
        <w:pStyle w:val="Ttulo2"/>
        <w:rPr>
          <w:sz w:val="22"/>
          <w:szCs w:val="22"/>
        </w:rPr>
      </w:pPr>
      <w:bookmarkStart w:id="32" w:name="_Toc234855747"/>
      <w:r w:rsidRPr="003254EE">
        <w:rPr>
          <w:sz w:val="22"/>
          <w:szCs w:val="22"/>
        </w:rPr>
        <w:lastRenderedPageBreak/>
        <w:t>5.3 Opciones de estado del ticket</w:t>
      </w:r>
      <w:bookmarkEnd w:id="32"/>
    </w:p>
    <w:p w14:paraId="14B84FE6" w14:textId="62B3F5D4" w:rsidR="002D67FC" w:rsidRPr="003254EE" w:rsidRDefault="00000000" w:rsidP="00717D59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Al hacer clic en el campo Estado dentro de la sección de gestión, se despliega un menú con las siguientes opciones: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3"/>
        <w:gridCol w:w="3839"/>
      </w:tblGrid>
      <w:tr w:rsidR="002D67FC" w:rsidRPr="00F03AEA" w14:paraId="70506952" w14:textId="77777777" w:rsidTr="00F03AE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DF974" w14:textId="77777777" w:rsidR="002D67FC" w:rsidRPr="00F03AEA" w:rsidRDefault="00000000">
            <w:pPr>
              <w:rPr>
                <w:sz w:val="14"/>
                <w:szCs w:val="14"/>
              </w:rPr>
            </w:pPr>
            <w:r w:rsidRPr="00F03AEA">
              <w:rPr>
                <w:b/>
                <w:bCs/>
                <w:color w:val="FFFFFF"/>
                <w:sz w:val="14"/>
                <w:szCs w:val="14"/>
              </w:rPr>
              <w:t>Estado</w:t>
            </w:r>
          </w:p>
        </w:tc>
        <w:tc>
          <w:tcPr>
            <w:tcW w:w="0" w:type="auto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7C6BF" w14:textId="77777777" w:rsidR="002D67FC" w:rsidRPr="00F03AEA" w:rsidRDefault="00000000">
            <w:pPr>
              <w:rPr>
                <w:sz w:val="14"/>
                <w:szCs w:val="14"/>
              </w:rPr>
            </w:pPr>
            <w:r w:rsidRPr="00F03AEA">
              <w:rPr>
                <w:b/>
                <w:bCs/>
                <w:color w:val="FFFFFF"/>
                <w:sz w:val="14"/>
                <w:szCs w:val="14"/>
              </w:rPr>
              <w:t>Descripción</w:t>
            </w:r>
          </w:p>
        </w:tc>
      </w:tr>
      <w:tr w:rsidR="002D67FC" w:rsidRPr="00F03AEA" w14:paraId="01911528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56A1F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Abierto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50081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Ticket recién creado, sin intervención aún.</w:t>
            </w:r>
          </w:p>
        </w:tc>
      </w:tr>
      <w:tr w:rsidR="002D67FC" w:rsidRPr="00F03AEA" w14:paraId="5434FB6F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54D2A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Pendiente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E0F7D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Esperando información adicional del usuario.</w:t>
            </w:r>
          </w:p>
        </w:tc>
      </w:tr>
      <w:tr w:rsidR="002D67FC" w:rsidRPr="00F03AEA" w14:paraId="026ED22E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EC70A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En progreso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68BD2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Está siendo atendido activamente.</w:t>
            </w:r>
          </w:p>
        </w:tc>
      </w:tr>
      <w:tr w:rsidR="002D67FC" w:rsidRPr="00F03AEA" w14:paraId="0E189317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1EED9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En espera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4E741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Pausado temporalmente (por ejemplo, esperando aprobación).</w:t>
            </w:r>
          </w:p>
        </w:tc>
      </w:tr>
      <w:tr w:rsidR="002D67FC" w:rsidRPr="00F03AEA" w14:paraId="145BF4E2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F911A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Resuelto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E71AE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Solución aplicada, pendiente de confirmación del usuario.</w:t>
            </w:r>
          </w:p>
        </w:tc>
      </w:tr>
      <w:tr w:rsidR="002D67FC" w:rsidRPr="00F03AEA" w14:paraId="6878A7DC" w14:textId="77777777" w:rsidTr="00F03AE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E3F52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Cerrado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FEFA0" w14:textId="77777777" w:rsidR="002D67FC" w:rsidRPr="00F03AEA" w:rsidRDefault="00000000">
            <w:pPr>
              <w:spacing w:line="264" w:lineRule="auto"/>
              <w:rPr>
                <w:sz w:val="14"/>
                <w:szCs w:val="14"/>
              </w:rPr>
            </w:pPr>
            <w:r w:rsidRPr="00F03AEA">
              <w:rPr>
                <w:sz w:val="14"/>
                <w:szCs w:val="14"/>
              </w:rPr>
              <w:t>Ticket finalizado y confirmado por el usuario.</w:t>
            </w:r>
          </w:p>
        </w:tc>
      </w:tr>
    </w:tbl>
    <w:p w14:paraId="0069F680" w14:textId="77777777" w:rsidR="002D67FC" w:rsidRPr="003254EE" w:rsidRDefault="00000000">
      <w:pPr>
        <w:pStyle w:val="Ttulo2"/>
        <w:rPr>
          <w:sz w:val="22"/>
          <w:szCs w:val="22"/>
        </w:rPr>
      </w:pPr>
      <w:bookmarkStart w:id="33" w:name="_Toc234855748"/>
      <w:r w:rsidRPr="003254EE">
        <w:rPr>
          <w:sz w:val="22"/>
          <w:szCs w:val="22"/>
        </w:rPr>
        <w:t>5.4 Flujo de trabajo para gestionar un ticket</w:t>
      </w:r>
      <w:bookmarkEnd w:id="33"/>
    </w:p>
    <w:p w14:paraId="7C2238EE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Acceder al menú Tickets en el panel lateral.</w:t>
      </w:r>
    </w:p>
    <w:p w14:paraId="47EEF7A6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Revisar el listado de tickets abiertos e identificar el que necesita atención.</w:t>
      </w:r>
    </w:p>
    <w:p w14:paraId="359F86D4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Hacer clic en “Ver / Gestionar” para abrir la vista detallada.</w:t>
      </w:r>
    </w:p>
    <w:p w14:paraId="44043F98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Leer el contenido del ticket y revisar los archivos adjuntos y la información del usuario.</w:t>
      </w:r>
    </w:p>
    <w:p w14:paraId="7208761E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En la sección “Gestión”, actualizar Estado (a “En progreso” para indicar que está siendo atendido), Prioridad (según la urgencia real) y Agente (asignarse a sí mismo o a otro responsable).</w:t>
      </w:r>
    </w:p>
    <w:p w14:paraId="49A85D2D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Hacer clic en “Actualizar” para guardar los cambios.</w:t>
      </w:r>
    </w:p>
    <w:p w14:paraId="5B0B5FFD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En el área de “Responder”, escribir un mensaje para el usuario (por ejemplo: “Hemos recibido su solicitud y estamos trabajando en ello”).</w:t>
      </w:r>
    </w:p>
    <w:p w14:paraId="5E6E422D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Hacer clic en “Responder” para enviar el mensaje y notificar al usuario.</w:t>
      </w:r>
    </w:p>
    <w:p w14:paraId="46EDAD50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Una vez resuelto el problema, cambiar el estado a “Resuelto” y agregar un mensaje final explicando la solución.</w:t>
      </w:r>
    </w:p>
    <w:p w14:paraId="271E9E4C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Si el usuario confirma la solución, cambiar el estado a “Cerrado” para finalizar el ticket.</w:t>
      </w:r>
    </w:p>
    <w:p w14:paraId="5CAB80FB" w14:textId="77777777" w:rsidR="002D67FC" w:rsidRPr="003254EE" w:rsidRDefault="00000000">
      <w:pPr>
        <w:pStyle w:val="Ttulo2"/>
        <w:rPr>
          <w:sz w:val="22"/>
          <w:szCs w:val="22"/>
        </w:rPr>
      </w:pPr>
      <w:bookmarkStart w:id="34" w:name="_Toc234855749"/>
      <w:r w:rsidRPr="003254EE">
        <w:rPr>
          <w:sz w:val="22"/>
          <w:szCs w:val="22"/>
        </w:rPr>
        <w:t>5.5 Ejemplo práctico de gestión</w:t>
      </w:r>
      <w:bookmarkEnd w:id="34"/>
    </w:p>
    <w:p w14:paraId="3A7FFFF1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Ticket: #1 - Prueba</w:t>
      </w:r>
    </w:p>
    <w:p w14:paraId="5B8A8376" w14:textId="77777777" w:rsidR="002D67FC" w:rsidRPr="003254EE" w:rsidRDefault="00000000">
      <w:pPr>
        <w:pStyle w:val="Ttulo3"/>
        <w:rPr>
          <w:sz w:val="20"/>
          <w:szCs w:val="20"/>
        </w:rPr>
      </w:pPr>
      <w:bookmarkStart w:id="35" w:name="_Toc234855750"/>
      <w:r w:rsidRPr="003254EE">
        <w:rPr>
          <w:sz w:val="20"/>
          <w:szCs w:val="20"/>
        </w:rPr>
        <w:t>Situación inicial</w:t>
      </w:r>
      <w:bookmarkEnd w:id="35"/>
    </w:p>
    <w:p w14:paraId="6BE22792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Estado: Abierto</w:t>
      </w:r>
    </w:p>
    <w:p w14:paraId="5E1506D8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Prioridad: Media</w:t>
      </w:r>
    </w:p>
    <w:p w14:paraId="67B48194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Agente: Sin asignar</w:t>
      </w:r>
    </w:p>
    <w:p w14:paraId="12DC074D" w14:textId="77777777" w:rsidR="002D67FC" w:rsidRPr="003254EE" w:rsidRDefault="00000000">
      <w:pPr>
        <w:pStyle w:val="Ttulo3"/>
        <w:rPr>
          <w:sz w:val="20"/>
          <w:szCs w:val="20"/>
        </w:rPr>
      </w:pPr>
      <w:bookmarkStart w:id="36" w:name="_Toc234855751"/>
      <w:r w:rsidRPr="003254EE">
        <w:rPr>
          <w:sz w:val="20"/>
          <w:szCs w:val="20"/>
        </w:rPr>
        <w:t>Acciones del agente</w:t>
      </w:r>
      <w:bookmarkEnd w:id="36"/>
    </w:p>
    <w:p w14:paraId="1E10C41B" w14:textId="2F4D225E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 xml:space="preserve">Se asigna como responsable (Agente: </w:t>
      </w:r>
      <w:r w:rsidR="003254EE" w:rsidRPr="003254EE">
        <w:rPr>
          <w:sz w:val="20"/>
          <w:szCs w:val="20"/>
        </w:rPr>
        <w:t>Nombre Agente</w:t>
      </w:r>
      <w:r w:rsidRPr="003254EE">
        <w:rPr>
          <w:sz w:val="20"/>
          <w:szCs w:val="20"/>
        </w:rPr>
        <w:t>).</w:t>
      </w:r>
    </w:p>
    <w:p w14:paraId="043FFCF4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Cambia el estado a “En progreso”.</w:t>
      </w:r>
    </w:p>
    <w:p w14:paraId="25D7D883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La prioridad se mantiene en “Media”.</w:t>
      </w:r>
    </w:p>
    <w:p w14:paraId="6499D215" w14:textId="33A97DB3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 xml:space="preserve">Agrega la respuesta: “Estimado </w:t>
      </w:r>
      <w:r w:rsidR="003254EE" w:rsidRPr="003254EE">
        <w:rPr>
          <w:sz w:val="20"/>
          <w:szCs w:val="20"/>
        </w:rPr>
        <w:t>(Usuario)</w:t>
      </w:r>
      <w:r w:rsidRPr="003254EE">
        <w:rPr>
          <w:sz w:val="20"/>
          <w:szCs w:val="20"/>
        </w:rPr>
        <w:t>, estamos revisando su caso. En breve le daremos seguimiento.”</w:t>
      </w:r>
    </w:p>
    <w:p w14:paraId="7C1D6E2E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Hace clic en “Actualizar”.</w:t>
      </w:r>
    </w:p>
    <w:p w14:paraId="1018D2E6" w14:textId="77777777" w:rsidR="002D67FC" w:rsidRPr="003254EE" w:rsidRDefault="00000000">
      <w:pPr>
        <w:pStyle w:val="Ttulo3"/>
        <w:rPr>
          <w:sz w:val="20"/>
          <w:szCs w:val="20"/>
        </w:rPr>
      </w:pPr>
      <w:bookmarkStart w:id="37" w:name="_Toc234855752"/>
      <w:r w:rsidRPr="003254EE">
        <w:rPr>
          <w:sz w:val="20"/>
          <w:szCs w:val="20"/>
        </w:rPr>
        <w:lastRenderedPageBreak/>
        <w:t>Ticket actualizado</w:t>
      </w:r>
      <w:bookmarkEnd w:id="37"/>
    </w:p>
    <w:p w14:paraId="235F8285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Estado: En progreso</w:t>
      </w:r>
    </w:p>
    <w:p w14:paraId="221EEE4D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Prioridad: Media</w:t>
      </w:r>
    </w:p>
    <w:p w14:paraId="17A8CC7A" w14:textId="04CDD048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 xml:space="preserve">Agente: </w:t>
      </w:r>
      <w:r w:rsidR="003254EE" w:rsidRPr="003254EE">
        <w:rPr>
          <w:sz w:val="20"/>
          <w:szCs w:val="20"/>
        </w:rPr>
        <w:t>Agente de Soporte</w:t>
      </w:r>
    </w:p>
    <w:p w14:paraId="41B92941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Respuesta enviada al usuario</w:t>
      </w:r>
    </w:p>
    <w:p w14:paraId="777080A5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Siguiente paso: cuando se resuelva el problema, cambiar el estado a “Resuelto” y finalmente a “Cerrado”.</w:t>
      </w:r>
    </w:p>
    <w:p w14:paraId="32043892" w14:textId="77777777" w:rsidR="002D67FC" w:rsidRPr="003254EE" w:rsidRDefault="00000000">
      <w:pPr>
        <w:pStyle w:val="Ttulo2"/>
        <w:rPr>
          <w:sz w:val="22"/>
          <w:szCs w:val="22"/>
        </w:rPr>
      </w:pPr>
      <w:bookmarkStart w:id="38" w:name="_Toc234855753"/>
      <w:r w:rsidRPr="003254EE">
        <w:rPr>
          <w:sz w:val="22"/>
          <w:szCs w:val="22"/>
        </w:rPr>
        <w:t>5.6 Buenas prácticas para la gestión de tickets</w:t>
      </w:r>
      <w:bookmarkEnd w:id="38"/>
    </w:p>
    <w:p w14:paraId="66FB11FA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Asignar el ticket a un agente lo antes posible, para evitar tickets sin dueño.</w:t>
      </w:r>
    </w:p>
    <w:p w14:paraId="48ED94F6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Actualizar el estado constantemente para reflejar el progreso real.</w:t>
      </w:r>
    </w:p>
    <w:p w14:paraId="5D7885D8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Responder con claridad y brindar soluciones concretas.</w:t>
      </w:r>
    </w:p>
    <w:p w14:paraId="73B39F8F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Utilizar los estados intermedios (Pendiente, En progreso, En espera) para comunicar el avance.</w:t>
      </w:r>
    </w:p>
    <w:p w14:paraId="4CFD26F6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Adjuntar archivos relevantes en las respuestas cuando sea necesario.</w:t>
      </w:r>
    </w:p>
    <w:p w14:paraId="26CC8881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Cerrar el ticket solo cuando el usuario haya confirmado la solución.</w:t>
      </w:r>
    </w:p>
    <w:p w14:paraId="0F9D8E3D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Con esta guía es posible gestionar eficientemente todos los tickets de soporte desde el panel, garantizando una atención oportuna y organizada a los usuarios.</w:t>
      </w:r>
    </w:p>
    <w:p w14:paraId="2A6677AE" w14:textId="77777777" w:rsidR="002D67FC" w:rsidRPr="003254EE" w:rsidRDefault="00000000">
      <w:pPr>
        <w:pStyle w:val="Ttulo1"/>
        <w:pBdr>
          <w:bottom w:val="single" w:sz="6" w:space="4" w:color="1B3A6B"/>
        </w:pBdr>
        <w:rPr>
          <w:sz w:val="28"/>
          <w:szCs w:val="28"/>
        </w:rPr>
      </w:pPr>
      <w:bookmarkStart w:id="39" w:name="_Toc234855754"/>
      <w:r w:rsidRPr="003254EE">
        <w:rPr>
          <w:sz w:val="28"/>
          <w:szCs w:val="28"/>
        </w:rPr>
        <w:t>6. Activación y gestión de alertas</w:t>
      </w:r>
      <w:bookmarkEnd w:id="39"/>
    </w:p>
    <w:p w14:paraId="380A068F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Esta sección explica cómo activar y gestionar las notificaciones del sistema, tanto en el navegador como por correo electrónico, para mantenerse informado sobre los nuevos tickets y sus actualizaciones.</w:t>
      </w:r>
    </w:p>
    <w:p w14:paraId="73AA6633" w14:textId="77777777" w:rsidR="002D67FC" w:rsidRPr="003254EE" w:rsidRDefault="00000000">
      <w:pPr>
        <w:pStyle w:val="Ttulo2"/>
        <w:rPr>
          <w:sz w:val="22"/>
          <w:szCs w:val="22"/>
        </w:rPr>
      </w:pPr>
      <w:bookmarkStart w:id="40" w:name="_Toc234855755"/>
      <w:r w:rsidRPr="003254EE">
        <w:rPr>
          <w:sz w:val="22"/>
          <w:szCs w:val="22"/>
        </w:rPr>
        <w:t>6.1 Activación de alertas en el navegador</w:t>
      </w:r>
      <w:bookmarkEnd w:id="40"/>
    </w:p>
    <w:p w14:paraId="6B1FB2F4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Cuando un usuario inicia sesión en el sistema, el navegador solicita permiso para mostrar notificaciones.</w:t>
      </w:r>
    </w:p>
    <w:p w14:paraId="3A21215E" w14:textId="77777777" w:rsidR="002D67FC" w:rsidRPr="003254EE" w:rsidRDefault="00000000">
      <w:pPr>
        <w:pStyle w:val="Ttulo3"/>
        <w:rPr>
          <w:sz w:val="20"/>
          <w:szCs w:val="20"/>
        </w:rPr>
      </w:pPr>
      <w:bookmarkStart w:id="41" w:name="_Toc234855756"/>
      <w:r w:rsidRPr="003254EE">
        <w:rPr>
          <w:sz w:val="20"/>
          <w:szCs w:val="20"/>
        </w:rPr>
        <w:t>Proceso de activación</w:t>
      </w:r>
      <w:bookmarkEnd w:id="41"/>
    </w:p>
    <w:p w14:paraId="2409EE30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Al acceder al sistema aparece un aviso en la parte superior de la pantalla (o en el área de notificaciones) con la opción “Activar Alertas”, junto al nombre de la agencia.</w:t>
      </w:r>
    </w:p>
    <w:p w14:paraId="2C037584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Al hacer clic en “Activar Alertas”, el navegador muestra una ventana emergente solicitando permiso; después el botón desaparece.</w:t>
      </w:r>
    </w:p>
    <w:p w14:paraId="1BC006C6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Hacer clic en “Permitir” para activar las notificaciones en el navegador.</w:t>
      </w:r>
    </w:p>
    <w:p w14:paraId="30D087C9" w14:textId="77777777" w:rsidR="002D67FC" w:rsidRPr="003254EE" w:rsidRDefault="00000000">
      <w:pPr>
        <w:pStyle w:val="Prrafodelista"/>
        <w:numPr>
          <w:ilvl w:val="0"/>
          <w:numId w:val="3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Una vez activadas, se comenzarán a recibir alertas emergentes en el equipo cada vez que ocurra un evento importante (nuevo ticket, actualización, etc.).</w:t>
      </w:r>
    </w:p>
    <w:p w14:paraId="4AF60A27" w14:textId="77777777" w:rsidR="002D67FC" w:rsidRPr="003254EE" w:rsidRDefault="002D67FC">
      <w:pPr>
        <w:spacing w:after="80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8"/>
        <w:gridCol w:w="4141"/>
      </w:tblGrid>
      <w:tr w:rsidR="002D67FC" w:rsidRPr="00717D59" w14:paraId="135D7FEF" w14:textId="77777777" w:rsidTr="00717D59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055BB" w14:textId="77777777" w:rsidR="002D67FC" w:rsidRPr="00717D59" w:rsidRDefault="00000000">
            <w:pPr>
              <w:rPr>
                <w:sz w:val="14"/>
                <w:szCs w:val="14"/>
              </w:rPr>
            </w:pPr>
            <w:r w:rsidRPr="00717D59">
              <w:rPr>
                <w:b/>
                <w:bCs/>
                <w:color w:val="FFFFFF"/>
                <w:sz w:val="14"/>
                <w:szCs w:val="14"/>
              </w:rPr>
              <w:t>Elemento</w:t>
            </w:r>
          </w:p>
        </w:tc>
        <w:tc>
          <w:tcPr>
            <w:tcW w:w="0" w:type="auto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5BF6D" w14:textId="77777777" w:rsidR="002D67FC" w:rsidRPr="00717D59" w:rsidRDefault="00000000">
            <w:pPr>
              <w:rPr>
                <w:sz w:val="14"/>
                <w:szCs w:val="14"/>
              </w:rPr>
            </w:pPr>
            <w:r w:rsidRPr="00717D59">
              <w:rPr>
                <w:b/>
                <w:bCs/>
                <w:color w:val="FFFFFF"/>
                <w:sz w:val="14"/>
                <w:szCs w:val="14"/>
              </w:rPr>
              <w:t>Descripción</w:t>
            </w:r>
          </w:p>
        </w:tc>
      </w:tr>
      <w:tr w:rsidR="002D67FC" w:rsidRPr="00717D59" w14:paraId="151735B5" w14:textId="77777777" w:rsidTr="00717D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1A44F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Pregunta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90BD2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¿Recibir notificaciones?</w:t>
            </w:r>
          </w:p>
        </w:tc>
      </w:tr>
      <w:tr w:rsidR="002D67FC" w:rsidRPr="00717D59" w14:paraId="2A1BEF09" w14:textId="77777777" w:rsidTr="00717D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41FFF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Origen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C38CE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helpdeskgrupohuerta.mooo.com:5173 quiere mostrar notificaciones</w:t>
            </w:r>
          </w:p>
        </w:tc>
      </w:tr>
      <w:tr w:rsidR="002D67FC" w:rsidRPr="00717D59" w14:paraId="277F0BF0" w14:textId="77777777" w:rsidTr="00717D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DE897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Botón “Permitir”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0A4CD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Acepta las notificaciones en el navegador</w:t>
            </w:r>
          </w:p>
        </w:tc>
      </w:tr>
      <w:tr w:rsidR="002D67FC" w:rsidRPr="00717D59" w14:paraId="3C9933CA" w14:textId="77777777" w:rsidTr="00717D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9CA42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Botón “Bloquear”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1182C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Rechaza las notificaciones</w:t>
            </w:r>
          </w:p>
        </w:tc>
      </w:tr>
    </w:tbl>
    <w:p w14:paraId="5C64A41F" w14:textId="77777777" w:rsidR="002D67FC" w:rsidRPr="003254EE" w:rsidRDefault="002D67FC">
      <w:pPr>
        <w:spacing w:after="160"/>
        <w:rPr>
          <w:sz w:val="20"/>
          <w:szCs w:val="20"/>
        </w:rPr>
      </w:pPr>
    </w:p>
    <w:p w14:paraId="1BF92E01" w14:textId="77777777" w:rsidR="002D67FC" w:rsidRPr="003254EE" w:rsidRDefault="00000000">
      <w:pPr>
        <w:pStyle w:val="Ttulo2"/>
        <w:rPr>
          <w:sz w:val="22"/>
          <w:szCs w:val="22"/>
        </w:rPr>
      </w:pPr>
      <w:bookmarkStart w:id="42" w:name="_Toc234855757"/>
      <w:r w:rsidRPr="003254EE">
        <w:rPr>
          <w:sz w:val="22"/>
          <w:szCs w:val="22"/>
        </w:rPr>
        <w:t>6.2 Notificaciones en el panel de control</w:t>
      </w:r>
      <w:bookmarkEnd w:id="42"/>
    </w:p>
    <w:p w14:paraId="41668FB0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Las notificaciones aparecen dentro del sistema, en el panel lateral o en la sección de notificaciones, indicadas con un ícono de campana o un contador de notificaciones no leídas.</w:t>
      </w:r>
    </w:p>
    <w:p w14:paraId="16A33D0A" w14:textId="77777777" w:rsidR="002D67FC" w:rsidRPr="003254EE" w:rsidRDefault="002D67FC">
      <w:pPr>
        <w:spacing w:after="80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"/>
        <w:gridCol w:w="3263"/>
        <w:gridCol w:w="3161"/>
      </w:tblGrid>
      <w:tr w:rsidR="002D67FC" w:rsidRPr="00717D59" w14:paraId="05467D3D" w14:textId="77777777" w:rsidTr="00717D59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963E8" w14:textId="77777777" w:rsidR="002D67FC" w:rsidRPr="00717D59" w:rsidRDefault="00000000">
            <w:pPr>
              <w:rPr>
                <w:sz w:val="14"/>
                <w:szCs w:val="14"/>
              </w:rPr>
            </w:pPr>
            <w:r w:rsidRPr="00717D59">
              <w:rPr>
                <w:b/>
                <w:bCs/>
                <w:color w:val="FFFFFF"/>
                <w:sz w:val="14"/>
                <w:szCs w:val="14"/>
              </w:rPr>
              <w:t>Elemento</w:t>
            </w:r>
          </w:p>
        </w:tc>
        <w:tc>
          <w:tcPr>
            <w:tcW w:w="0" w:type="auto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A6265" w14:textId="77777777" w:rsidR="002D67FC" w:rsidRPr="00717D59" w:rsidRDefault="00000000">
            <w:pPr>
              <w:rPr>
                <w:sz w:val="14"/>
                <w:szCs w:val="14"/>
              </w:rPr>
            </w:pPr>
            <w:r w:rsidRPr="00717D59">
              <w:rPr>
                <w:b/>
                <w:bCs/>
                <w:color w:val="FFFFFF"/>
                <w:sz w:val="14"/>
                <w:szCs w:val="14"/>
              </w:rPr>
              <w:t>Descripción</w:t>
            </w:r>
          </w:p>
        </w:tc>
        <w:tc>
          <w:tcPr>
            <w:tcW w:w="0" w:type="auto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D8F7D" w14:textId="77777777" w:rsidR="002D67FC" w:rsidRPr="00717D59" w:rsidRDefault="00000000">
            <w:pPr>
              <w:rPr>
                <w:sz w:val="14"/>
                <w:szCs w:val="14"/>
              </w:rPr>
            </w:pPr>
            <w:r w:rsidRPr="00717D59">
              <w:rPr>
                <w:b/>
                <w:bCs/>
                <w:color w:val="FFFFFF"/>
                <w:sz w:val="14"/>
                <w:szCs w:val="14"/>
              </w:rPr>
              <w:t>Ejemplo</w:t>
            </w:r>
          </w:p>
        </w:tc>
      </w:tr>
      <w:tr w:rsidR="002D67FC" w:rsidRPr="00717D59" w14:paraId="29655F73" w14:textId="77777777" w:rsidTr="00717D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F43EE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Título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DF933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Evento ocurrido.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DD731" w14:textId="4DA0A6A3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 xml:space="preserve">Nuevo ticket #1 creado por </w:t>
            </w:r>
            <w:r w:rsidR="003254EE" w:rsidRPr="00717D59">
              <w:rPr>
                <w:sz w:val="14"/>
                <w:szCs w:val="14"/>
              </w:rPr>
              <w:t>Usuario Tickect</w:t>
            </w:r>
            <w:r w:rsidRPr="00717D59">
              <w:rPr>
                <w:sz w:val="14"/>
                <w:szCs w:val="14"/>
              </w:rPr>
              <w:t>: Prueba</w:t>
            </w:r>
          </w:p>
        </w:tc>
      </w:tr>
      <w:tr w:rsidR="002D67FC" w:rsidRPr="00717D59" w14:paraId="7AA9A69C" w14:textId="77777777" w:rsidTr="00717D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B80F1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Fecha/Hora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E5FF0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Momento exacto del evento.</w:t>
            </w:r>
          </w:p>
        </w:tc>
        <w:tc>
          <w:tcPr>
            <w:tcW w:w="0" w:type="auto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3517B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13/07/2026, 14:39:51</w:t>
            </w:r>
          </w:p>
        </w:tc>
      </w:tr>
      <w:tr w:rsidR="002D67FC" w:rsidRPr="00717D59" w14:paraId="57E96A8E" w14:textId="77777777" w:rsidTr="00717D5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9A116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Acción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5B0EB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Clic en la notificación para ver el ticket directamente.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0FEBD" w14:textId="77777777" w:rsidR="002D67FC" w:rsidRPr="00717D59" w:rsidRDefault="00000000">
            <w:pPr>
              <w:spacing w:line="264" w:lineRule="auto"/>
              <w:rPr>
                <w:sz w:val="14"/>
                <w:szCs w:val="14"/>
              </w:rPr>
            </w:pPr>
            <w:r w:rsidRPr="00717D59">
              <w:rPr>
                <w:sz w:val="14"/>
                <w:szCs w:val="14"/>
              </w:rPr>
              <w:t>Redirige al ticket mencionado</w:t>
            </w:r>
          </w:p>
        </w:tc>
      </w:tr>
    </w:tbl>
    <w:p w14:paraId="30A9B7E2" w14:textId="77777777" w:rsidR="002D67FC" w:rsidRPr="003254EE" w:rsidRDefault="002D67FC">
      <w:pPr>
        <w:spacing w:after="160"/>
        <w:rPr>
          <w:sz w:val="20"/>
          <w:szCs w:val="20"/>
        </w:rPr>
      </w:pPr>
    </w:p>
    <w:p w14:paraId="7A001AF6" w14:textId="77777777" w:rsidR="002D67FC" w:rsidRPr="003254EE" w:rsidRDefault="00000000">
      <w:pPr>
        <w:pStyle w:val="Ttulo3"/>
        <w:rPr>
          <w:sz w:val="20"/>
          <w:szCs w:val="20"/>
        </w:rPr>
      </w:pPr>
      <w:bookmarkStart w:id="43" w:name="_Toc234855758"/>
      <w:r w:rsidRPr="003254EE">
        <w:rPr>
          <w:sz w:val="20"/>
          <w:szCs w:val="20"/>
        </w:rPr>
        <w:t>Estado de las notificaciones</w:t>
      </w:r>
      <w:bookmarkEnd w:id="43"/>
    </w:p>
    <w:p w14:paraId="7117429B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No leídas: se muestran con un fondo resaltado o un punto indicador.</w:t>
      </w:r>
    </w:p>
    <w:p w14:paraId="24631C3C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Leídas: se muestran con estilo normal, sin el indicador.</w:t>
      </w:r>
    </w:p>
    <w:p w14:paraId="093F013E" w14:textId="77777777" w:rsidR="002D67FC" w:rsidRPr="003254EE" w:rsidRDefault="00000000">
      <w:pPr>
        <w:pStyle w:val="Ttulo3"/>
        <w:rPr>
          <w:sz w:val="20"/>
          <w:szCs w:val="20"/>
        </w:rPr>
      </w:pPr>
      <w:bookmarkStart w:id="44" w:name="_Toc234855759"/>
      <w:r w:rsidRPr="003254EE">
        <w:rPr>
          <w:sz w:val="20"/>
          <w:szCs w:val="20"/>
        </w:rPr>
        <w:t>Gestión de notificaciones</w:t>
      </w:r>
      <w:bookmarkEnd w:id="44"/>
    </w:p>
    <w:p w14:paraId="511F5A06" w14:textId="77777777" w:rsidR="002D67FC" w:rsidRPr="003254EE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Hacer clic en una notificación para abrir el ticket relacionado.</w:t>
      </w:r>
    </w:p>
    <w:p w14:paraId="3ACD825B" w14:textId="77777777" w:rsidR="002D67FC" w:rsidRDefault="00000000">
      <w:pPr>
        <w:pStyle w:val="Prrafodelista"/>
        <w:numPr>
          <w:ilvl w:val="0"/>
          <w:numId w:val="2"/>
        </w:numPr>
        <w:spacing w:after="10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De forma opcional, pueden marcarse como leídas automáticamente al visualizarlas.</w:t>
      </w:r>
    </w:p>
    <w:p w14:paraId="428FE8E0" w14:textId="77777777" w:rsidR="00717D59" w:rsidRDefault="00717D59" w:rsidP="00717D59">
      <w:pPr>
        <w:spacing w:after="100" w:line="276" w:lineRule="auto"/>
        <w:rPr>
          <w:sz w:val="20"/>
          <w:szCs w:val="20"/>
        </w:rPr>
      </w:pPr>
    </w:p>
    <w:p w14:paraId="114C79DC" w14:textId="77777777" w:rsidR="00717D59" w:rsidRDefault="00717D59" w:rsidP="00717D59">
      <w:pPr>
        <w:spacing w:after="100" w:line="276" w:lineRule="auto"/>
        <w:rPr>
          <w:sz w:val="20"/>
          <w:szCs w:val="20"/>
        </w:rPr>
      </w:pPr>
    </w:p>
    <w:p w14:paraId="1E118188" w14:textId="77777777" w:rsidR="00717D59" w:rsidRDefault="00717D59" w:rsidP="00717D59">
      <w:pPr>
        <w:spacing w:after="100" w:line="276" w:lineRule="auto"/>
        <w:rPr>
          <w:sz w:val="20"/>
          <w:szCs w:val="20"/>
        </w:rPr>
      </w:pPr>
    </w:p>
    <w:p w14:paraId="5FB16A22" w14:textId="77777777" w:rsidR="00717D59" w:rsidRDefault="00717D59" w:rsidP="00717D59">
      <w:pPr>
        <w:spacing w:after="100" w:line="276" w:lineRule="auto"/>
        <w:rPr>
          <w:sz w:val="20"/>
          <w:szCs w:val="20"/>
        </w:rPr>
      </w:pPr>
    </w:p>
    <w:p w14:paraId="21A56925" w14:textId="77777777" w:rsidR="00717D59" w:rsidRPr="00717D59" w:rsidRDefault="00717D59" w:rsidP="00717D59">
      <w:pPr>
        <w:spacing w:after="100" w:line="276" w:lineRule="auto"/>
        <w:rPr>
          <w:sz w:val="20"/>
          <w:szCs w:val="20"/>
        </w:rPr>
      </w:pPr>
    </w:p>
    <w:p w14:paraId="790E9F4B" w14:textId="77777777" w:rsidR="002D67FC" w:rsidRPr="003254EE" w:rsidRDefault="00000000">
      <w:pPr>
        <w:pStyle w:val="Ttulo2"/>
        <w:rPr>
          <w:sz w:val="22"/>
          <w:szCs w:val="22"/>
        </w:rPr>
      </w:pPr>
      <w:bookmarkStart w:id="45" w:name="_Toc234855760"/>
      <w:r w:rsidRPr="003254EE">
        <w:rPr>
          <w:sz w:val="22"/>
          <w:szCs w:val="22"/>
        </w:rPr>
        <w:t>6.3 Alertas por correo electrónico</w:t>
      </w:r>
      <w:bookmarkEnd w:id="45"/>
    </w:p>
    <w:p w14:paraId="4101EFF7" w14:textId="77777777" w:rsidR="002D67FC" w:rsidRPr="003254EE" w:rsidRDefault="00000000">
      <w:pPr>
        <w:spacing w:after="160" w:line="276" w:lineRule="auto"/>
        <w:rPr>
          <w:sz w:val="20"/>
          <w:szCs w:val="20"/>
        </w:rPr>
      </w:pPr>
      <w:r w:rsidRPr="003254EE">
        <w:rPr>
          <w:sz w:val="20"/>
          <w:szCs w:val="20"/>
        </w:rPr>
        <w:t>Además de las notificaciones en el navegador, el sistema envía alertas por correo electrónico cuando se crea un nuevo ticket.</w:t>
      </w:r>
    </w:p>
    <w:p w14:paraId="025FA9FB" w14:textId="12AD25D3" w:rsidR="002D67FC" w:rsidRPr="003254EE" w:rsidRDefault="002D67FC">
      <w:pPr>
        <w:spacing w:after="160"/>
        <w:rPr>
          <w:sz w:val="20"/>
          <w:szCs w:val="20"/>
        </w:rPr>
      </w:pPr>
    </w:p>
    <w:p w14:paraId="2B08AE18" w14:textId="1EA7D481" w:rsidR="002D67FC" w:rsidRPr="003254EE" w:rsidRDefault="003254EE">
      <w:pPr>
        <w:spacing w:before="120" w:after="200"/>
        <w:jc w:val="center"/>
        <w:rPr>
          <w:sz w:val="20"/>
          <w:szCs w:val="20"/>
        </w:rPr>
      </w:pPr>
      <w:r w:rsidRPr="003254EE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0D6E11" wp14:editId="4859FD52">
                <wp:simplePos x="0" y="0"/>
                <wp:positionH relativeFrom="column">
                  <wp:posOffset>710565</wp:posOffset>
                </wp:positionH>
                <wp:positionV relativeFrom="paragraph">
                  <wp:posOffset>579015</wp:posOffset>
                </wp:positionV>
                <wp:extent cx="648117" cy="56098"/>
                <wp:effectExtent l="0" t="0" r="0" b="1270"/>
                <wp:wrapNone/>
                <wp:docPr id="1757314619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117" cy="56098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1F492" id="Rectángulo 5" o:spid="_x0000_s1026" style="position:absolute;margin-left:55.95pt;margin-top:45.6pt;width:51.05pt;height: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" fillcolor="#0070c0" stroked="f" strokeweight="1pt"/>
            </w:pict>
          </mc:Fallback>
        </mc:AlternateContent>
      </w:r>
      <w:r w:rsidRPr="003254E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0B6A727" wp14:editId="39976E2D">
                <wp:simplePos x="0" y="0"/>
                <wp:positionH relativeFrom="column">
                  <wp:posOffset>726545</wp:posOffset>
                </wp:positionH>
                <wp:positionV relativeFrom="paragraph">
                  <wp:posOffset>478155</wp:posOffset>
                </wp:positionV>
                <wp:extent cx="575945" cy="69850"/>
                <wp:effectExtent l="0" t="0" r="0" b="6350"/>
                <wp:wrapNone/>
                <wp:docPr id="212729470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45" cy="6985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5C8D1" id="Rectángulo 5" o:spid="_x0000_s1026" style="position:absolute;margin-left:57.2pt;margin-top:37.65pt;width:45.35pt;height: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" fillcolor="#0070c0" stroked="f" strokeweight="1pt"/>
            </w:pict>
          </mc:Fallback>
        </mc:AlternateContent>
      </w:r>
      <w:r w:rsidRPr="003254E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900032E" wp14:editId="4BDBB58C">
                <wp:simplePos x="0" y="0"/>
                <wp:positionH relativeFrom="column">
                  <wp:posOffset>4102265</wp:posOffset>
                </wp:positionH>
                <wp:positionV relativeFrom="paragraph">
                  <wp:posOffset>2692649</wp:posOffset>
                </wp:positionV>
                <wp:extent cx="575945" cy="69850"/>
                <wp:effectExtent l="0" t="0" r="0" b="6350"/>
                <wp:wrapNone/>
                <wp:docPr id="212950844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45" cy="6985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E5C6E" id="Rectángulo 5" o:spid="_x0000_s1026" style="position:absolute;margin-left:323pt;margin-top:212pt;width:45.35pt;height:5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" fillcolor="#0070c0" stroked="f" strokeweight="1pt"/>
            </w:pict>
          </mc:Fallback>
        </mc:AlternateContent>
      </w:r>
      <w:r w:rsidRPr="003254E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1206CF" wp14:editId="27901FAC">
                <wp:simplePos x="0" y="0"/>
                <wp:positionH relativeFrom="column">
                  <wp:posOffset>3872782</wp:posOffset>
                </wp:positionH>
                <wp:positionV relativeFrom="paragraph">
                  <wp:posOffset>1325383</wp:posOffset>
                </wp:positionV>
                <wp:extent cx="984739" cy="119428"/>
                <wp:effectExtent l="0" t="0" r="6350" b="0"/>
                <wp:wrapNone/>
                <wp:docPr id="214451623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739" cy="119428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73990" id="Rectángulo 5" o:spid="_x0000_s1026" style="position:absolute;margin-left:304.95pt;margin-top:104.35pt;width:77.55pt;height:9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" fillcolor="#0070c0" stroked="f" strokeweight="1pt"/>
            </w:pict>
          </mc:Fallback>
        </mc:AlternateContent>
      </w:r>
      <w:r w:rsidRPr="003254EE">
        <w:rPr>
          <w:sz w:val="20"/>
          <w:szCs w:val="20"/>
        </w:rPr>
        <w:drawing>
          <wp:inline distT="0" distB="0" distL="0" distR="0" wp14:anchorId="5E7F1A26" wp14:editId="5DE63D92">
            <wp:extent cx="5940283" cy="3697356"/>
            <wp:effectExtent l="0" t="0" r="3810" b="0"/>
            <wp:docPr id="90041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1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3916" cy="37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7FC" w:rsidRPr="003254EE">
      <w:headerReference w:type="default" r:id="rId18"/>
      <w:footerReference w:type="defaul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0146D" w14:textId="77777777" w:rsidR="00FF4D37" w:rsidRDefault="00FF4D37">
      <w:r>
        <w:separator/>
      </w:r>
    </w:p>
  </w:endnote>
  <w:endnote w:type="continuationSeparator" w:id="0">
    <w:p w14:paraId="35C3021F" w14:textId="77777777" w:rsidR="00FF4D37" w:rsidRDefault="00FF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A7CBE" w14:textId="77777777" w:rsidR="002D67FC" w:rsidRDefault="00000000">
    <w:pPr>
      <w:jc w:val="center"/>
    </w:pPr>
    <w:r>
      <w:rPr>
        <w:color w:val="8C8C8C"/>
        <w:sz w:val="16"/>
        <w:szCs w:val="16"/>
      </w:rPr>
      <w:t xml:space="preserve">Página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PAGE</w:instrText>
    </w:r>
    <w:r>
      <w:rPr>
        <w:color w:val="8C8C8C"/>
        <w:sz w:val="16"/>
        <w:szCs w:val="16"/>
      </w:rPr>
      <w:fldChar w:fldCharType="separate"/>
    </w:r>
    <w:r w:rsidR="00FB28AC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  <w:r>
      <w:rPr>
        <w:color w:val="8C8C8C"/>
        <w:sz w:val="16"/>
        <w:szCs w:val="16"/>
      </w:rPr>
      <w:t xml:space="preserve"> de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NUMPAGES</w:instrText>
    </w:r>
    <w:r>
      <w:rPr>
        <w:color w:val="8C8C8C"/>
        <w:sz w:val="16"/>
        <w:szCs w:val="16"/>
      </w:rPr>
      <w:fldChar w:fldCharType="separate"/>
    </w:r>
    <w:r w:rsidR="00FB28AC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A1F8B" w14:textId="77777777" w:rsidR="00FF4D37" w:rsidRDefault="00FF4D37">
      <w:r>
        <w:separator/>
      </w:r>
    </w:p>
  </w:footnote>
  <w:footnote w:type="continuationSeparator" w:id="0">
    <w:p w14:paraId="290AEB15" w14:textId="77777777" w:rsidR="00FF4D37" w:rsidRDefault="00FF4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ACB9" w14:textId="77777777" w:rsidR="002D67FC" w:rsidRDefault="00000000">
    <w:pPr>
      <w:pBdr>
        <w:bottom w:val="single" w:sz="4" w:space="4" w:color="D9D9D9"/>
      </w:pBdr>
      <w:jc w:val="right"/>
    </w:pPr>
    <w:r>
      <w:rPr>
        <w:color w:val="8C8C8C"/>
        <w:sz w:val="16"/>
        <w:szCs w:val="16"/>
      </w:rPr>
      <w:t>HelpDesk Grupo Huerta – Manual del Administrador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B79"/>
    <w:multiLevelType w:val="hybridMultilevel"/>
    <w:tmpl w:val="0C9654E0"/>
    <w:lvl w:ilvl="0" w:tplc="650E3A02">
      <w:start w:val="1"/>
      <w:numFmt w:val="bullet"/>
      <w:lvlText w:val="●"/>
      <w:lvlJc w:val="left"/>
      <w:pPr>
        <w:ind w:left="720" w:hanging="360"/>
      </w:pPr>
    </w:lvl>
    <w:lvl w:ilvl="1" w:tplc="ED4E91AA">
      <w:start w:val="1"/>
      <w:numFmt w:val="bullet"/>
      <w:lvlText w:val="○"/>
      <w:lvlJc w:val="left"/>
      <w:pPr>
        <w:ind w:left="1440" w:hanging="360"/>
      </w:pPr>
    </w:lvl>
    <w:lvl w:ilvl="2" w:tplc="A3EE4C22">
      <w:start w:val="1"/>
      <w:numFmt w:val="bullet"/>
      <w:lvlText w:val="■"/>
      <w:lvlJc w:val="left"/>
      <w:pPr>
        <w:ind w:left="2160" w:hanging="360"/>
      </w:pPr>
    </w:lvl>
    <w:lvl w:ilvl="3" w:tplc="3B106720">
      <w:start w:val="1"/>
      <w:numFmt w:val="bullet"/>
      <w:lvlText w:val="●"/>
      <w:lvlJc w:val="left"/>
      <w:pPr>
        <w:ind w:left="2880" w:hanging="360"/>
      </w:pPr>
    </w:lvl>
    <w:lvl w:ilvl="4" w:tplc="90B04666">
      <w:start w:val="1"/>
      <w:numFmt w:val="bullet"/>
      <w:lvlText w:val="○"/>
      <w:lvlJc w:val="left"/>
      <w:pPr>
        <w:ind w:left="3600" w:hanging="360"/>
      </w:pPr>
    </w:lvl>
    <w:lvl w:ilvl="5" w:tplc="4858EEBE">
      <w:start w:val="1"/>
      <w:numFmt w:val="bullet"/>
      <w:lvlText w:val="■"/>
      <w:lvlJc w:val="left"/>
      <w:pPr>
        <w:ind w:left="4320" w:hanging="360"/>
      </w:pPr>
    </w:lvl>
    <w:lvl w:ilvl="6" w:tplc="B4A46A8A">
      <w:start w:val="1"/>
      <w:numFmt w:val="bullet"/>
      <w:lvlText w:val="●"/>
      <w:lvlJc w:val="left"/>
      <w:pPr>
        <w:ind w:left="5040" w:hanging="360"/>
      </w:pPr>
    </w:lvl>
    <w:lvl w:ilvl="7" w:tplc="9CB445AA">
      <w:start w:val="1"/>
      <w:numFmt w:val="bullet"/>
      <w:lvlText w:val="●"/>
      <w:lvlJc w:val="left"/>
      <w:pPr>
        <w:ind w:left="5760" w:hanging="360"/>
      </w:pPr>
    </w:lvl>
    <w:lvl w:ilvl="8" w:tplc="F754F0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9E6ECE"/>
    <w:multiLevelType w:val="hybridMultilevel"/>
    <w:tmpl w:val="4B7EAA18"/>
    <w:lvl w:ilvl="0" w:tplc="E49EFE82">
      <w:start w:val="1"/>
      <w:numFmt w:val="bullet"/>
      <w:lvlText w:val="•"/>
      <w:lvlJc w:val="left"/>
      <w:pPr>
        <w:ind w:left="431" w:hanging="259"/>
      </w:pPr>
    </w:lvl>
    <w:lvl w:ilvl="1" w:tplc="4CD84CCC">
      <w:start w:val="1"/>
      <w:numFmt w:val="bullet"/>
      <w:lvlText w:val="–"/>
      <w:lvlJc w:val="left"/>
      <w:pPr>
        <w:ind w:left="863" w:hanging="259"/>
      </w:pPr>
    </w:lvl>
    <w:lvl w:ilvl="2" w:tplc="AFA6013A">
      <w:numFmt w:val="decimal"/>
      <w:lvlText w:val=""/>
      <w:lvlJc w:val="left"/>
    </w:lvl>
    <w:lvl w:ilvl="3" w:tplc="5B4C032E">
      <w:numFmt w:val="decimal"/>
      <w:lvlText w:val=""/>
      <w:lvlJc w:val="left"/>
    </w:lvl>
    <w:lvl w:ilvl="4" w:tplc="457E70EE">
      <w:numFmt w:val="decimal"/>
      <w:lvlText w:val=""/>
      <w:lvlJc w:val="left"/>
    </w:lvl>
    <w:lvl w:ilvl="5" w:tplc="D562D21C">
      <w:numFmt w:val="decimal"/>
      <w:lvlText w:val=""/>
      <w:lvlJc w:val="left"/>
    </w:lvl>
    <w:lvl w:ilvl="6" w:tplc="204A0808">
      <w:numFmt w:val="decimal"/>
      <w:lvlText w:val=""/>
      <w:lvlJc w:val="left"/>
    </w:lvl>
    <w:lvl w:ilvl="7" w:tplc="7A4E7E7A">
      <w:numFmt w:val="decimal"/>
      <w:lvlText w:val=""/>
      <w:lvlJc w:val="left"/>
    </w:lvl>
    <w:lvl w:ilvl="8" w:tplc="9EA24F28">
      <w:numFmt w:val="decimal"/>
      <w:lvlText w:val=""/>
      <w:lvlJc w:val="left"/>
    </w:lvl>
  </w:abstractNum>
  <w:abstractNum w:abstractNumId="2" w15:restartNumberingAfterBreak="0">
    <w:nsid w:val="2C8D67C1"/>
    <w:multiLevelType w:val="hybridMultilevel"/>
    <w:tmpl w:val="2AAC4C92"/>
    <w:lvl w:ilvl="0" w:tplc="0E2869FE">
      <w:start w:val="1"/>
      <w:numFmt w:val="decimal"/>
      <w:lvlText w:val="%1."/>
      <w:lvlJc w:val="left"/>
      <w:pPr>
        <w:ind w:left="504" w:hanging="360"/>
      </w:pPr>
    </w:lvl>
    <w:lvl w:ilvl="1" w:tplc="967C78EE">
      <w:numFmt w:val="decimal"/>
      <w:lvlText w:val=""/>
      <w:lvlJc w:val="left"/>
    </w:lvl>
    <w:lvl w:ilvl="2" w:tplc="B1C67CC6">
      <w:numFmt w:val="decimal"/>
      <w:lvlText w:val=""/>
      <w:lvlJc w:val="left"/>
    </w:lvl>
    <w:lvl w:ilvl="3" w:tplc="59740F26">
      <w:numFmt w:val="decimal"/>
      <w:lvlText w:val=""/>
      <w:lvlJc w:val="left"/>
    </w:lvl>
    <w:lvl w:ilvl="4" w:tplc="6786F99E">
      <w:numFmt w:val="decimal"/>
      <w:lvlText w:val=""/>
      <w:lvlJc w:val="left"/>
    </w:lvl>
    <w:lvl w:ilvl="5" w:tplc="AD38C148">
      <w:numFmt w:val="decimal"/>
      <w:lvlText w:val=""/>
      <w:lvlJc w:val="left"/>
    </w:lvl>
    <w:lvl w:ilvl="6" w:tplc="8A1CC964">
      <w:numFmt w:val="decimal"/>
      <w:lvlText w:val=""/>
      <w:lvlJc w:val="left"/>
    </w:lvl>
    <w:lvl w:ilvl="7" w:tplc="9940DCCA">
      <w:numFmt w:val="decimal"/>
      <w:lvlText w:val=""/>
      <w:lvlJc w:val="left"/>
    </w:lvl>
    <w:lvl w:ilvl="8" w:tplc="F1468A86">
      <w:numFmt w:val="decimal"/>
      <w:lvlText w:val=""/>
      <w:lvlJc w:val="left"/>
    </w:lvl>
  </w:abstractNum>
  <w:num w:numId="1" w16cid:durableId="817307422">
    <w:abstractNumId w:val="0"/>
    <w:lvlOverride w:ilvl="0">
      <w:startOverride w:val="1"/>
    </w:lvlOverride>
  </w:num>
  <w:num w:numId="2" w16cid:durableId="1378506536">
    <w:abstractNumId w:val="1"/>
    <w:lvlOverride w:ilvl="0">
      <w:startOverride w:val="1"/>
    </w:lvlOverride>
  </w:num>
  <w:num w:numId="3" w16cid:durableId="4503238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7FC"/>
    <w:rsid w:val="002530EF"/>
    <w:rsid w:val="002D67FC"/>
    <w:rsid w:val="003254EE"/>
    <w:rsid w:val="004B6724"/>
    <w:rsid w:val="00717D59"/>
    <w:rsid w:val="00814FDA"/>
    <w:rsid w:val="009E3066"/>
    <w:rsid w:val="00F03AEA"/>
    <w:rsid w:val="00FB28AC"/>
    <w:rsid w:val="00FF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BA67F"/>
  <w15:docId w15:val="{2E2EED3A-C2AB-4D10-BE2B-CD92C536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04040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B3A6B"/>
      <w:sz w:val="30"/>
      <w:szCs w:val="30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2E6DB4"/>
      <w:sz w:val="24"/>
      <w:szCs w:val="24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1B3A6B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B28AC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FB28AC"/>
    <w:pPr>
      <w:spacing w:after="100"/>
      <w:ind w:left="420"/>
    </w:pPr>
  </w:style>
  <w:style w:type="paragraph" w:styleId="TDC2">
    <w:name w:val="toc 2"/>
    <w:basedOn w:val="Normal"/>
    <w:next w:val="Normal"/>
    <w:autoRedefine/>
    <w:uiPriority w:val="39"/>
    <w:unhideWhenUsed/>
    <w:rsid w:val="00FB28AC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16</Pages>
  <Words>3096</Words>
  <Characters>17028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HelpDesk Grupo Huerta - Manual de Administrador</vt:lpstr>
    </vt:vector>
  </TitlesOfParts>
  <Company/>
  <LinksUpToDate>false</LinksUpToDate>
  <CharactersWithSpaces>20084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HelpDesk Grupo Huerta - Manual de Administrador</dc:title>
  <dc:creator>Divol La Villa</dc:creator>
  <cp:lastModifiedBy>Heriberto Rojo N</cp:lastModifiedBy>
  <cp:revision>5</cp:revision>
  <dcterms:created xsi:type="dcterms:W3CDTF">2026-07-13T22:43:00Z</dcterms:created>
  <dcterms:modified xsi:type="dcterms:W3CDTF">2026-07-13T23:26:00Z</dcterms:modified>
</cp:coreProperties>
</file>